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Evidence Gathering Document for SQA Level 8 Professional Developer Award.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document is designed for you to present your screenshots and diagrams relevant to the PDA and to also give a short description of what you are showing to clarify understanding for the assessor.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Each point that required details the Assessment Criteria (What you have to show) along with a brief description of the kind of things you should be showing. 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1642649</wp:posOffset>
            </wp:positionH>
            <wp:positionV relativeFrom="paragraph">
              <wp:posOffset>152400</wp:posOffset>
            </wp:positionV>
            <wp:extent cx="2834578" cy="1619417"/>
            <wp:effectExtent b="0" l="0" r="0" t="0"/>
            <wp:wrapSquare wrapText="bothSides" distB="152400" distT="152400" distL="152400" distR="1524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4578" cy="16194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Please fill in each point with screenshot or diagram and description of what you are showing.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Week 2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I&amp;T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I.T.5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Demonstrate the use of an array in a program. Take screenshots of: 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*An array in a program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*A function that uses the array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*The result of the function running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3104198" cy="1086992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198" cy="10869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Here we define a function order_numbers, which takes in a variable and will carry out a sorting method to rearrange the elements of the array to be ascending. (This was created in the Test class)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5991225" cy="3086100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Here we test the function order_numbers on the testarray [2,5,3,4]. The function should rearrange testarray’s order to be [2,3,4,5]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5991225" cy="1803400"/>
                  <wp:effectExtent b="0" l="0" r="0" t="0"/>
                  <wp:docPr id="2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From the terminal output we can see the assertion has passed and the function operates as expected.</w:t>
            </w:r>
          </w:p>
        </w:tc>
      </w:tr>
    </w:tbl>
    <w:p w:rsidR="00000000" w:rsidDel="00000000" w:rsidP="00000000" w:rsidRDefault="00000000" w:rsidRPr="00000000" w14:paraId="0000002D">
      <w:pPr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contextualSpacing w:val="0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contextualSpacing w:val="0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contextualSpacing w:val="0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contextualSpacing w:val="0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I&amp;T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I.T.6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80" w:lineRule="auto"/>
              <w:contextualSpacing w:val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Demonstrate the use of a hash in a program. Take screenshots of: </w:t>
            </w:r>
          </w:p>
          <w:p w:rsidR="00000000" w:rsidDel="00000000" w:rsidP="00000000" w:rsidRDefault="00000000" w:rsidRPr="00000000" w14:paraId="00000038">
            <w:pPr>
              <w:contextualSpacing w:val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*A hash in a program</w:t>
            </w:r>
          </w:p>
          <w:p w:rsidR="00000000" w:rsidDel="00000000" w:rsidP="00000000" w:rsidRDefault="00000000" w:rsidRPr="00000000" w14:paraId="00000039">
            <w:pPr>
              <w:contextualSpacing w:val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*A function that uses the hash</w:t>
            </w:r>
          </w:p>
          <w:p w:rsidR="00000000" w:rsidDel="00000000" w:rsidP="00000000" w:rsidRDefault="00000000" w:rsidRPr="00000000" w14:paraId="0000003A">
            <w:pPr>
              <w:contextualSpacing w:val="0"/>
              <w:rPr>
                <w:rFonts w:ascii="Helvetica Neue" w:cs="Helvetica Neue" w:eastAsia="Helvetica Neue" w:hAnsi="Helvetica Neue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*The result of the function running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contextualSpacing w:val="0"/>
        <w:rPr>
          <w:rFonts w:ascii="Helvetica Neue" w:cs="Helvetica Neue" w:eastAsia="Helvetica Neue" w:hAnsi="Helvetica Neue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rFonts w:ascii="Helvetica Neue" w:cs="Helvetica Neue" w:eastAsia="Helvetica Neue" w:hAnsi="Helvetica Neue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>
          <w:rFonts w:ascii="Helvetica Neue" w:cs="Helvetica Neue" w:eastAsia="Helvetica Neue" w:hAnsi="Helvetica Neue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  <w:drawing>
                <wp:inline distB="114300" distT="114300" distL="114300" distR="114300">
                  <wp:extent cx="2613969" cy="3151823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969" cy="31518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This is the basic array of customers. It contains 2 entries of hashes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  <w:drawing>
                <wp:inline distB="114300" distT="114300" distL="114300" distR="114300">
                  <wp:extent cx="5991225" cy="15367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contextualSpacing w:val="0"/>
              <w:jc w:val="center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This is the function “remove_customer_cash” it takes 2 arguments, person and cost. The 2nd line of code sets a variable “sum_to_remove” equal to the negative of the variable cost. The 3rd line of code returns the entry in @customers which matches the specified “person”. It then updates the :cash key by removing the cost value(sum_to_remove)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  <w:drawing>
                <wp:inline distB="114300" distT="114300" distL="114300" distR="114300">
                  <wp:extent cx="5991225" cy="4013200"/>
                  <wp:effectExtent b="0" l="0" r="0" t="0"/>
                  <wp:docPr id="1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401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contextualSpacing w:val="0"/>
              <w:jc w:val="center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This shows the test function for remove_customer_cash. When we input a cost of 100 the customer’s cash should reduce from 1000 to 900. As you can see from the terminal image this assertion comes back true.</w:t>
            </w:r>
          </w:p>
        </w:tc>
      </w:tr>
    </w:tbl>
    <w:p w:rsidR="00000000" w:rsidDel="00000000" w:rsidP="00000000" w:rsidRDefault="00000000" w:rsidRPr="00000000" w14:paraId="00000049">
      <w:pPr>
        <w:contextualSpacing w:val="0"/>
        <w:rPr>
          <w:rFonts w:ascii="Helvetica Neue" w:cs="Helvetica Neue" w:eastAsia="Helvetica Neue" w:hAnsi="Helvetica Neue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Week 3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I&amp;T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I.T.3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Demonstrate searching data in a program. Take screenshots of: 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*Function that searches data 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*The result of the function running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3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4094798" cy="1816293"/>
                  <wp:effectExtent b="0" l="0" r="0" t="0"/>
                  <wp:docPr id="2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798" cy="18162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This is a find function defined within the Hero class of a website. It takes all the information for the database on  a particular hero where the id matches the search id.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3947028" cy="1675447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028" cy="16754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 This is where the viewer calls on the find function to display a page for a specific hero(id).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5991225" cy="3759200"/>
                  <wp:effectExtent b="0" l="0" r="0" t="0"/>
                  <wp:docPr id="24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375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This is the output of the view page, it displays all the information on the hero with id 2. </w:t>
            </w:r>
          </w:p>
        </w:tc>
      </w:tr>
    </w:tbl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I&amp;T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I.T.4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Demonstrate sorting data in a program. Take screenshots of: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*Function that sorts data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*The result of the function running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Week 5 and 6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A&amp;D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A.D.1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 Use Case Diagram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A&amp;D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A.D.2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 Class Diagram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A&amp;D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A.D.3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An Object Diagram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A&amp;D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A.D.4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An Activity Diagram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A&amp;D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A.D.6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Produce an Implementations Constraints plan detailing the following factors: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*Hardware and software platforms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*Performance requirements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*Persistent storage and transactions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*Usability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*Budgets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*Time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P.5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User Site Map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 Wireframe Diagrams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P.10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Example of Pseudocode used for a method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P.13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Show user input being processed according to design requirements. Take a screenshot of: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* The user inputting something into your program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* The user input being saved or used in some way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P.14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Show an interaction with data persistence. Take a screenshot of: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* Data being inputted into your program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* Confirmation of the data being saved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P.15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Show the correct output of results and feedback to user. Take a screenshot of: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* The user requesting information or an action to be performed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* The user request being processed correctly and demonstrated in the program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P.11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Take a screenshot of one of your projects where you have worked alone and attach the Github link.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1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1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P.12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Take screenshots or photos of your planning and the different stages of development to show changes.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1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1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Week 7</w:t>
      </w:r>
    </w:p>
    <w:p w:rsidR="00000000" w:rsidDel="00000000" w:rsidP="00000000" w:rsidRDefault="00000000" w:rsidRPr="00000000" w14:paraId="000001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P.16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Show an API being used within your program. Take a screenshot of: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* The code that uses or implements the API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* The API being used by the program whilst running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P.18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Demonstrate testing in your program. Take screenshots of:</w:t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 Example of test code</w:t>
            </w:r>
          </w:p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 The test code failing to pass</w:t>
            </w:r>
          </w:p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 Example of the test code once errors have been corrected</w:t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 The test code passing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63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contextualSpacing w:val="0"/>
              <w:jc w:val="center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2304820" cy="3551872"/>
                  <wp:effectExtent b="0" l="0" r="0" t="0"/>
                  <wp:docPr id="1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20" cy="35518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contextualSpacing w:val="0"/>
              <w:jc w:val="center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2585103" cy="3582353"/>
                  <wp:effectExtent b="0" l="0" r="0" t="0"/>
                  <wp:docPr id="1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103" cy="35823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Initial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Finished Code</w:t>
            </w:r>
          </w:p>
        </w:tc>
      </w:tr>
    </w:tbl>
    <w:p w:rsidR="00000000" w:rsidDel="00000000" w:rsidP="00000000" w:rsidRDefault="00000000" w:rsidRPr="00000000" w14:paraId="000001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63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5991225" cy="1549400"/>
                  <wp:effectExtent b="0" l="0" r="0" t="0"/>
                  <wp:docPr id="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  <w:rtl w:val="0"/>
              </w:rPr>
              <w:t xml:space="preserve">Running spec file, no assertions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5991225" cy="2832100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283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checkforace true failing</w:t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5991225" cy="1549400"/>
                  <wp:effectExtent b="0" l="0" r="0" t="0"/>
                  <wp:docPr id="1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  <w:rtl w:val="0"/>
              </w:rPr>
              <w:t xml:space="preserve">checkforace true passing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5991225" cy="1524000"/>
                  <wp:effectExtent b="0" l="0" r="0" t="0"/>
                  <wp:docPr id="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checkforace false passing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5991225" cy="2997200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checkhighest where card1 is higher failing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5991225" cy="1549400"/>
                  <wp:effectExtent b="0" l="0" r="0" t="0"/>
                  <wp:docPr id="2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checkhighest where card1 is higher passing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  <w:drawing>
                <wp:inline distB="114300" distT="114300" distL="114300" distR="114300">
                  <wp:extent cx="5991225" cy="1498600"/>
                  <wp:effectExtent b="0" l="0" r="0" t="0"/>
                  <wp:docPr id="2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checkhighest where card2 is higher passing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  <w:drawing>
                <wp:inline distB="114300" distT="114300" distL="114300" distR="114300">
                  <wp:extent cx="5991225" cy="153670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checkhighest where card1 equals card2  passing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  <w:drawing>
                <wp:inline distB="114300" distT="114300" distL="114300" distR="114300">
                  <wp:extent cx="5991225" cy="2552700"/>
                  <wp:effectExtent b="0" l="0" r="0" t="0"/>
                  <wp:docPr id="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cardstotal on an array of 2 cards failing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  <w:drawing>
                <wp:inline distB="114300" distT="114300" distL="114300" distR="114300">
                  <wp:extent cx="5991225" cy="1562100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cardstotal on an array of 2 cards passing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  <w:drawing>
                <wp:inline distB="114300" distT="114300" distL="114300" distR="114300">
                  <wp:extent cx="5991225" cy="15494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cardstotal on an empty array passing</w:t>
            </w:r>
          </w:p>
        </w:tc>
      </w:tr>
    </w:tbl>
    <w:p w:rsidR="00000000" w:rsidDel="00000000" w:rsidP="00000000" w:rsidRDefault="00000000" w:rsidRPr="00000000" w14:paraId="000002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63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2924175" cy="4330700"/>
                  <wp:effectExtent b="0" l="0" r="0" t="0"/>
                  <wp:docPr id="1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433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2924175" cy="3746500"/>
                  <wp:effectExtent b="0" l="0" r="0" t="0"/>
                  <wp:docPr id="5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374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Final testing spec code (page1)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contextualSpacing w:val="0"/>
              <w:rPr>
                <w:rFonts w:ascii="Helvetica Neue" w:cs="Helvetica Neue" w:eastAsia="Helvetica Neue" w:hAnsi="Helvetica Neu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2"/>
                <w:szCs w:val="22"/>
                <w:rtl w:val="0"/>
              </w:rPr>
              <w:t xml:space="preserve">Final testing spec code (page2)</w:t>
            </w:r>
          </w:p>
        </w:tc>
      </w:tr>
    </w:tbl>
    <w:p w:rsidR="00000000" w:rsidDel="00000000" w:rsidP="00000000" w:rsidRDefault="00000000" w:rsidRPr="00000000" w14:paraId="000002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Week 9</w:t>
      </w:r>
    </w:p>
    <w:p w:rsidR="00000000" w:rsidDel="00000000" w:rsidP="00000000" w:rsidRDefault="00000000" w:rsidRPr="00000000" w14:paraId="000002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Take a screenshot of the contributor’s page on Github from your group project to show the team you worked with.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2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2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Take a screenshot of the project brief from your group project.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2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2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Provide a screenshot of the planning you completed during your group project, e.g. Trello MOSCOW board.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2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2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Write an acceptance criteria and test plan.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2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2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P.7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Produce two system interaction diagrams (sequence and/or collaboration diagrams).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2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2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P.8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Produce two object diagrams.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2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2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P.17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Produce a bug tracking report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2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2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Week 12</w:t>
      </w:r>
    </w:p>
    <w:p w:rsidR="00000000" w:rsidDel="00000000" w:rsidP="00000000" w:rsidRDefault="00000000" w:rsidRPr="00000000" w14:paraId="000002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I&amp;T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I.T.7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The use of Polymorphism in a program and what it is doing.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</w:tr>
    </w:tbl>
    <w:p w:rsidR="00000000" w:rsidDel="00000000" w:rsidP="00000000" w:rsidRDefault="00000000" w:rsidRPr="00000000" w14:paraId="000002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2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2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A&amp;D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A.D.5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An Inheritance Diagram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2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2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I&amp;T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I.T.1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The use of Encapsulation in a program and what it is doing.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3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3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I&amp;T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I.T.2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Take a screenshot of the use of Inheritance in a program. Take screenshots of:  </w:t>
            </w:r>
          </w:p>
          <w:p w:rsidR="00000000" w:rsidDel="00000000" w:rsidP="00000000" w:rsidRDefault="00000000" w:rsidRPr="00000000" w14:paraId="000003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*A Class</w:t>
            </w:r>
          </w:p>
          <w:p w:rsidR="00000000" w:rsidDel="00000000" w:rsidP="00000000" w:rsidRDefault="00000000" w:rsidRPr="00000000" w14:paraId="000003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*A Class that inherits from the previous class</w:t>
            </w:r>
          </w:p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*An Object in the inherited class</w:t>
            </w:r>
          </w:p>
          <w:p w:rsidR="00000000" w:rsidDel="00000000" w:rsidP="00000000" w:rsidRDefault="00000000" w:rsidRPr="00000000" w14:paraId="000003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*A Method that uses the information inherited from another class.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3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</w:p>
    <w:p w:rsidR="00000000" w:rsidDel="00000000" w:rsidP="00000000" w:rsidRDefault="00000000" w:rsidRPr="00000000" w14:paraId="000003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632.0" w:type="dxa"/>
        <w:jc w:val="center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816"/>
        <w:gridCol w:w="821"/>
        <w:gridCol w:w="3998"/>
        <w:gridCol w:w="3997"/>
        <w:tblGridChange w:id="0">
          <w:tblGrid>
            <w:gridCol w:w="816"/>
            <w:gridCol w:w="821"/>
            <w:gridCol w:w="3998"/>
            <w:gridCol w:w="3997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P.9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Select two algorithms you have written (NOT the group project). Take a screenshot of each and write a short statement on why you have chosen to use those algorithms.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4e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Paste Screenshot here</w:t>
      </w:r>
    </w:p>
    <w:p w:rsidR="00000000" w:rsidDel="00000000" w:rsidP="00000000" w:rsidRDefault="00000000" w:rsidRPr="00000000" w14:paraId="000003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Description here</w:t>
      </w:r>
      <w:r w:rsidDel="00000000" w:rsidR="00000000" w:rsidRPr="00000000">
        <w:rPr>
          <w:rtl w:val="0"/>
        </w:rPr>
      </w:r>
    </w:p>
    <w:sectPr>
      <w:headerReference r:id="rId31" w:type="default"/>
      <w:footerReference r:id="rId32" w:type="default"/>
      <w:pgSz w:h="16838" w:w="11906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4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3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2.png"/><Relationship Id="rId21" Type="http://schemas.openxmlformats.org/officeDocument/2006/relationships/image" Target="media/image20.png"/><Relationship Id="rId24" Type="http://schemas.openxmlformats.org/officeDocument/2006/relationships/image" Target="media/image1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8.png"/><Relationship Id="rId25" Type="http://schemas.openxmlformats.org/officeDocument/2006/relationships/image" Target="media/image5.png"/><Relationship Id="rId28" Type="http://schemas.openxmlformats.org/officeDocument/2006/relationships/image" Target="media/image10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24.pn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1" Type="http://schemas.openxmlformats.org/officeDocument/2006/relationships/header" Target="header1.xml"/><Relationship Id="rId30" Type="http://schemas.openxmlformats.org/officeDocument/2006/relationships/image" Target="media/image23.png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32" Type="http://schemas.openxmlformats.org/officeDocument/2006/relationships/footer" Target="footer1.xml"/><Relationship Id="rId13" Type="http://schemas.openxmlformats.org/officeDocument/2006/relationships/image" Target="media/image16.png"/><Relationship Id="rId12" Type="http://schemas.openxmlformats.org/officeDocument/2006/relationships/image" Target="media/image11.png"/><Relationship Id="rId15" Type="http://schemas.openxmlformats.org/officeDocument/2006/relationships/image" Target="media/image25.png"/><Relationship Id="rId14" Type="http://schemas.openxmlformats.org/officeDocument/2006/relationships/image" Target="media/image9.png"/><Relationship Id="rId17" Type="http://schemas.openxmlformats.org/officeDocument/2006/relationships/image" Target="media/image17.png"/><Relationship Id="rId16" Type="http://schemas.openxmlformats.org/officeDocument/2006/relationships/image" Target="media/image22.png"/><Relationship Id="rId19" Type="http://schemas.openxmlformats.org/officeDocument/2006/relationships/image" Target="media/image21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