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B0F1A"/>
  <w:body>
    <w:p>
      <w:pPr>
        <w:spacing w:before="900"/>
        <w:jc w:val="center"/>
      </w:pPr>
      <w:r>
        <w:rPr>
          <w:rFonts w:ascii="Consolas" w:cs="Consolas" w:eastAsia="Consolas" w:hAnsi="Consolas"/>
          <w:b/>
          <w:bCs/>
          <w:color w:val="8A9BB4"/>
          <w:sz w:val="18"/>
          <w:szCs w:val="18"/>
        </w:rPr>
        <w:t xml:space="preserve">INDEL · MODULE 3.6 · ACTIVITY 04</w:t>
      </w:r>
    </w:p>
    <w:p>
      <w:pPr>
        <w:spacing w:after="6" w:before="260"/>
        <w:jc w:val="center"/>
      </w:pPr>
      <w:r>
        <w:rPr>
          <w:b/>
          <w:bCs/>
          <w:color w:val="22D3EE"/>
          <w:sz w:val="64"/>
          <w:szCs w:val="64"/>
        </w:rPr>
        <w:t xml:space="preserve">FIELD KIT</w:t>
      </w:r>
    </w:p>
    <w:p>
      <w:pPr>
        <w:spacing w:after="200"/>
        <w:jc w:val="center"/>
      </w:pPr>
      <w:r>
        <w:rPr>
          <w:b/>
          <w:bCs/>
          <w:color w:val="E6EDF7"/>
          <w:sz w:val="32"/>
          <w:szCs w:val="32"/>
        </w:rPr>
        <w:t xml:space="preserve">TECHNICIAN SERVICE LOG</w:t>
      </w:r>
    </w:p>
    <w:p>
      <w:pPr>
        <w:spacing w:after="400"/>
        <w:jc w:val="center"/>
      </w:pPr>
      <w:r>
        <w:rPr>
          <w:i/>
          <w:iCs/>
          <w:color w:val="9AE6E8"/>
          <w:sz w:val="22"/>
          <w:szCs w:val="22"/>
        </w:rPr>
        <w:t xml:space="preserve">"Every visit, every task, every minute — logged in the field, in English."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66"/>
            <w:shd w:fill="131A2A" w:val="clear"/>
            <w:tcMar>
              <w:top w:type="dxa" w:w="160"/>
              <w:left w:type="dxa" w:w="120"/>
              <w:bottom w:type="dxa" w:w="160"/>
              <w:right w:type="dxa" w:w="120"/>
            </w:tcMar>
          </w:tcPr>
          <w:p>
            <w:pPr>
              <w:spacing w:after="40"/>
              <w:jc w:val="center"/>
            </w:pPr>
            <w:r>
              <w:rPr>
                <w:rFonts w:ascii="Consolas" w:cs="Consolas" w:eastAsia="Consolas" w:hAnsi="Consolas"/>
                <w:b/>
                <w:bCs/>
                <w:color w:val="22D3EE"/>
                <w:sz w:val="36"/>
                <w:szCs w:val="36"/>
              </w:rPr>
              <w:t xml:space="preserve">4</w:t>
            </w:r>
          </w:p>
          <w:p>
            <w:pPr>
              <w:jc w:val="center"/>
            </w:pPr>
            <w:r>
              <w:rPr>
                <w:color w:val="8A9BB4"/>
                <w:sz w:val="16"/>
                <w:szCs w:val="16"/>
              </w:rPr>
              <w:t xml:space="preserve">SCREENS</w:t>
            </w:r>
          </w:p>
        </w:tc>
        <w:tc>
          <w:tcPr>
            <w:tcW w:type="dxa" w:w="3166"/>
            <w:shd w:fill="131A2A" w:val="clear"/>
            <w:tcMar>
              <w:top w:type="dxa" w:w="160"/>
              <w:left w:type="dxa" w:w="120"/>
              <w:bottom w:type="dxa" w:w="160"/>
              <w:right w:type="dxa" w:w="120"/>
            </w:tcMar>
          </w:tcPr>
          <w:p>
            <w:pPr>
              <w:spacing w:after="40"/>
              <w:jc w:val="center"/>
            </w:pPr>
            <w:r>
              <w:rPr>
                <w:rFonts w:ascii="Consolas" w:cs="Consolas" w:eastAsia="Consolas" w:hAnsi="Consolas"/>
                <w:b/>
                <w:bCs/>
                <w:color w:val="22D3EE"/>
                <w:sz w:val="36"/>
                <w:szCs w:val="36"/>
              </w:rPr>
              <w:t xml:space="preserve">6/6</w:t>
            </w:r>
          </w:p>
          <w:p>
            <w:pPr>
              <w:jc w:val="center"/>
            </w:pPr>
            <w:r>
              <w:rPr>
                <w:color w:val="8A9BB4"/>
                <w:sz w:val="16"/>
                <w:szCs w:val="16"/>
              </w:rPr>
              <w:t xml:space="preserve">MUST FEATURES</w:t>
            </w:r>
          </w:p>
        </w:tc>
        <w:tc>
          <w:tcPr>
            <w:tcW w:type="dxa" w:w="3166"/>
            <w:shd w:fill="131A2A" w:val="clear"/>
            <w:tcMar>
              <w:top w:type="dxa" w:w="160"/>
              <w:left w:type="dxa" w:w="120"/>
              <w:bottom w:type="dxa" w:w="160"/>
              <w:right w:type="dxa" w:w="120"/>
            </w:tcMar>
          </w:tcPr>
          <w:p>
            <w:pPr>
              <w:spacing w:after="40"/>
              <w:jc w:val="center"/>
            </w:pPr>
            <w:r>
              <w:rPr>
                <w:rFonts w:ascii="Consolas" w:cs="Consolas" w:eastAsia="Consolas" w:hAnsi="Consolas"/>
                <w:b/>
                <w:bCs/>
                <w:color w:val="22D3EE"/>
                <w:sz w:val="36"/>
                <w:szCs w:val="36"/>
              </w:rPr>
              <w:t xml:space="preserve">14</w:t>
            </w:r>
          </w:p>
          <w:p>
            <w:pPr>
              <w:jc w:val="center"/>
            </w:pPr>
            <w:r>
              <w:rPr>
                <w:color w:val="8A9BB4"/>
                <w:sz w:val="16"/>
                <w:szCs w:val="16"/>
              </w:rPr>
              <w:t xml:space="preserve">TEST CASES</w:t>
            </w:r>
          </w:p>
        </w:tc>
      </w:tr>
    </w:tbl>
    <w:p>
      <w:pPr>
        <w:spacing w:after="60" w:before="500"/>
        <w:jc w:val="center"/>
      </w:pPr>
      <w:r>
        <w:rPr>
          <w:color w:val="E6EDF7"/>
          <w:sz w:val="20"/>
          <w:szCs w:val="20"/>
        </w:rPr>
        <w:t xml:space="preserve">Cristian Antonio Castro Quiroa · Jose Daniel Aguiluz Valladarez</w:t>
      </w:r>
    </w:p>
    <w:p>
      <w:pPr>
        <w:spacing w:after="200"/>
        <w:jc w:val="center"/>
      </w:pPr>
      <w:r>
        <w:rPr>
          <w:color w:val="E6EDF7"/>
          <w:sz w:val="20"/>
          <w:szCs w:val="20"/>
        </w:rPr>
        <w:t xml:space="preserve">Estiven Ariel Platero García · Moises Isaí Cornelio Hernandez</w:t>
      </w:r>
    </w:p>
    <w:p>
      <w:pPr>
        <w:spacing w:after="40"/>
        <w:jc w:val="center"/>
      </w:pPr>
      <w:r>
        <w:rPr>
          <w:rFonts w:ascii="Consolas" w:cs="Consolas" w:eastAsia="Consolas" w:hAnsi="Consolas"/>
          <w:color w:val="8A9BB4"/>
          <w:sz w:val="18"/>
          <w:szCs w:val="18"/>
        </w:rPr>
        <w:t xml:space="preserve">Environment: C# · .NET MAUI 10</w:t>
      </w:r>
    </w:p>
    <w:p>
      <w:pPr>
        <w:spacing w:after="40"/>
        <w:jc w:val="center"/>
      </w:pPr>
      <w:r>
        <w:rPr>
          <w:color w:val="8A9BB4"/>
          <w:sz w:val="18"/>
          <w:szCs w:val="18"/>
        </w:rPr>
        <w:t xml:space="preserve">INDEL — Instituto Nacional de Educación Lourdes</w:t>
      </w:r>
    </w:p>
    <w:p>
      <w:pPr>
        <w:jc w:val="center"/>
      </w:pPr>
      <w:r>
        <w:rPr>
          <w:rFonts w:ascii="Consolas" w:cs="Consolas" w:eastAsia="Consolas" w:hAnsi="Consolas"/>
          <w:color w:val="8A9BB4"/>
          <w:sz w:val="18"/>
          <w:szCs w:val="18"/>
        </w:rPr>
        <w:t xml:space="preserve">September 4, 2026</w:t>
      </w:r>
    </w:p>
    <w:p>
      <w:r>
        <w:br w:type="page"/>
      </w:r>
    </w:p>
    <w:p>
      <w:pPr>
        <w:pStyle w:val="Heading1"/>
        <w:pBdr>
          <w:bottom w:val="single" w:color="22D3EE" w:sz="10" w:space="5"/>
        </w:pBdr>
        <w:spacing w:after="160" w:before="320"/>
      </w:pPr>
      <w:r>
        <w:rPr>
          <w:rFonts w:ascii="Consolas" w:cs="Consolas" w:eastAsia="Consolas" w:hAnsi="Consolas"/>
          <w:b/>
          <w:bCs/>
          <w:color w:val="0E7490"/>
          <w:sz w:val="30"/>
          <w:szCs w:val="30"/>
        </w:rPr>
        <w:t xml:space="preserve">§2  </w:t>
      </w:r>
      <w:r>
        <w:rPr>
          <w:b/>
          <w:bCs/>
          <w:color w:val="22D3EE"/>
          <w:sz w:val="30"/>
          <w:szCs w:val="30"/>
        </w:rPr>
        <w:t xml:space="preserve">The environment used</w:t>
      </w:r>
    </w:p>
    <w:p>
      <w:pPr>
        <w:spacing w:after="90"/>
        <w:jc w:val="both"/>
      </w:pPr>
      <w:r>
        <w:rPr>
          <w:color w:val="E6EDF7"/>
          <w:sz w:val="21"/>
          <w:szCs w:val="21"/>
        </w:rPr>
        <w:t xml:space="preserve">Field Kit is built in C# with .NET MAUI, targeting Windows for development and testing and Android as the deployment target. .NET MAUI was chosen because it lets the team write one codebase in a single language — C# and XAML — that runs natively on a phone, which matches the nature of the application itself: a tool a technician carries in the field, not one used at a desk. MAUI's data-binding model (INotifyPropertyChanged, ObservableCollection) also fits the app's core requirement of the interface updating itself automatically whenever a task is checked off, without the team writing manual refresh code for every screen.</w:t>
      </w:r>
    </w:p>
    <w:p>
      <w:pPr>
        <w:pBdr>
          <w:left w:val="single" w:color="FB7185" w:sz="12" w:space="4"/>
        </w:pBdr>
        <w:spacing w:after="150"/>
        <w:ind w:left="200"/>
        <w:jc w:val="both"/>
      </w:pPr>
      <w:r>
        <w:rPr>
          <w:i/>
          <w:iCs/>
          <w:color w:val="8A9BB4"/>
          <w:sz w:val="20"/>
          <w:szCs w:val="20"/>
        </w:rPr>
        <w:t xml:space="preserve">Field Kit está construido en C# con .NET MAUI, apuntando a Windows para desarrollo y pruebas, y a Android como destino de despliegue. Se eligió .NET MAUI porque permite escribir un solo código base — en C# y XAML — que corre nativamente en un teléfono, lo cual coincide con la naturaleza de la aplicación: una herramienta que un técnico lleva al campo, no una que se usa en un escritorio. El modelo de enlace de datos de MAUI también encaja con el requisito central de que la interfaz se actualice sola cada vez que se marca una tarea, sin código manual de refresco en cada pantalla.</w:t>
      </w:r>
    </w:p>
    <w:p>
      <w:pPr>
        <w:pStyle w:val="Heading2"/>
        <w:spacing w:after="100" w:before="200"/>
      </w:pPr>
      <w:r>
        <w:rPr>
          <w:b/>
          <w:bCs/>
          <w:color w:val="9AE6E8"/>
          <w:sz w:val="23"/>
          <w:szCs w:val="23"/>
        </w:rPr>
        <w:t xml:space="preserve">2.1 Alternative not used</w:t>
      </w:r>
    </w:p>
    <w:p>
      <w:pPr>
        <w:spacing w:after="90"/>
        <w:jc w:val="both"/>
      </w:pPr>
      <w:r>
        <w:rPr>
          <w:color w:val="E6EDF7"/>
          <w:sz w:val="21"/>
          <w:szCs w:val="21"/>
        </w:rPr>
        <w:t xml:space="preserve">The original specification suggested Python with Flet. The team considered it but discarded it because none of the four members had prior C# experience going in, and building a mobile-first app in .NET MAUI was judged more valuable for the portfolio each member is building toward employment, at the cost of a steeper first-day learning curve documented in Section 9.</w:t>
      </w:r>
    </w:p>
    <w:p>
      <w:pPr>
        <w:pBdr>
          <w:left w:val="single" w:color="FB7185" w:sz="12" w:space="4"/>
        </w:pBdr>
        <w:spacing w:after="150"/>
        <w:ind w:left="200"/>
        <w:jc w:val="both"/>
      </w:pPr>
      <w:r>
        <w:rPr>
          <w:i/>
          <w:iCs/>
          <w:color w:val="8A9BB4"/>
          <w:sz w:val="20"/>
          <w:szCs w:val="20"/>
        </w:rPr>
        <w:t xml:space="preserve">La especificación original sugería Python con Flet. El equipo lo consideró pero lo descartó porque ninguno de los cuatro integrantes tenía experiencia previa en C#, y se juzgó que construir una app mobile-first en .NET MAUI aportaba más valor al portafolio de cada integrante, a costa de una curva de aprendizaje más pronunciada el primer día, documentada en la Sección 9.</w:t>
      </w:r>
    </w:p>
    <w:p>
      <w:pPr>
        <w:pStyle w:val="Heading1"/>
        <w:pBdr>
          <w:bottom w:val="single" w:color="22D3EE" w:sz="10" w:space="5"/>
        </w:pBdr>
        <w:spacing w:after="160" w:before="320"/>
      </w:pPr>
      <w:r>
        <w:rPr>
          <w:rFonts w:ascii="Consolas" w:cs="Consolas" w:eastAsia="Consolas" w:hAnsi="Consolas"/>
          <w:b/>
          <w:bCs/>
          <w:color w:val="0E7490"/>
          <w:sz w:val="30"/>
          <w:szCs w:val="30"/>
        </w:rPr>
        <w:t xml:space="preserve">§3  </w:t>
      </w:r>
      <w:r>
        <w:rPr>
          <w:b/>
          <w:bCs/>
          <w:color w:val="22D3EE"/>
          <w:sz w:val="30"/>
          <w:szCs w:val="30"/>
        </w:rPr>
        <w:t xml:space="preserve">Tools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0E7490" w:val="clear"/>
            <w:tcMar>
              <w:top w:type="dxa" w:w="55"/>
              <w:left w:type="dxa" w:w="90"/>
              <w:bottom w:type="dxa" w:w="55"/>
              <w:right w:type="dxa" w:w="90"/>
            </w:tcMar>
            <w:vAlign w:val="center"/>
          </w:tcPr>
          <w:p>
            <w:r>
              <w:rPr>
                <w:b/>
                <w:bCs/>
                <w:color w:val="FFFFFF"/>
                <w:sz w:val="17"/>
                <w:szCs w:val="17"/>
              </w:rPr>
              <w:t xml:space="preserve">Tool</w:t>
            </w:r>
          </w:p>
        </w:tc>
        <w:tc>
          <w:tcPr>
            <w:tcW w:type="dxa" w:w="1600"/>
            <w:shd w:fill="0E7490" w:val="clear"/>
            <w:tcMar>
              <w:top w:type="dxa" w:w="55"/>
              <w:left w:type="dxa" w:w="90"/>
              <w:bottom w:type="dxa" w:w="55"/>
              <w:right w:type="dxa" w:w="90"/>
            </w:tcMar>
            <w:vAlign w:val="center"/>
          </w:tcPr>
          <w:p>
            <w:r>
              <w:rPr>
                <w:b/>
                <w:bCs/>
                <w:color w:val="FFFFFF"/>
                <w:sz w:val="17"/>
                <w:szCs w:val="17"/>
              </w:rPr>
              <w:t xml:space="preserve">Version</w:t>
            </w:r>
          </w:p>
        </w:tc>
        <w:tc>
          <w:tcPr>
            <w:tcW w:type="dxa" w:w="5300"/>
            <w:shd w:fill="0E7490" w:val="clear"/>
            <w:tcMar>
              <w:top w:type="dxa" w:w="55"/>
              <w:left w:type="dxa" w:w="90"/>
              <w:bottom w:type="dxa" w:w="55"/>
              <w:right w:type="dxa" w:w="90"/>
            </w:tcMar>
            <w:vAlign w:val="center"/>
          </w:tcPr>
          <w:p>
            <w:r>
              <w:rPr>
                <w:b/>
                <w:bCs/>
                <w:color w:val="FFFFFF"/>
                <w:sz w:val="17"/>
                <w:szCs w:val="17"/>
              </w:rPr>
              <w:t xml:space="preserve">What it was used for</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Visual Studio Community</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2026 (17.x)</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Primary IDE: XAML designer, debugger, NuGet manager.</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.NET SDK</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10.0</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Compiler and MAUI workload runtime for the whole project.</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GitHub</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Version control; one commit per working day of the activity.</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GitHub Copilot Chat</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GPT-5 mini</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Explaining specific compiler errors (e.g. CS1729) during setup; every suggestion was reviewed before accepting, per Section 4.</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Windows Snipping Tool</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Screenshots (EV-xx) of every screen for this report and the daily submissions.</w:t>
            </w:r>
          </w:p>
        </w:tc>
      </w:tr>
    </w:tbl>
    <w:p>
      <w:pPr>
        <w:pStyle w:val="Heading1"/>
        <w:pBdr>
          <w:bottom w:val="single" w:color="22D3EE" w:sz="10" w:space="5"/>
        </w:pBdr>
        <w:spacing w:after="160" w:before="320"/>
      </w:pPr>
      <w:r>
        <w:rPr>
          <w:rFonts w:ascii="Consolas" w:cs="Consolas" w:eastAsia="Consolas" w:hAnsi="Consolas"/>
          <w:b/>
          <w:bCs/>
          <w:color w:val="0E7490"/>
          <w:sz w:val="30"/>
          <w:szCs w:val="30"/>
        </w:rPr>
        <w:t xml:space="preserve">§4  </w:t>
      </w:r>
      <w:r>
        <w:rPr>
          <w:b/>
          <w:bCs/>
          <w:color w:val="22D3EE"/>
          <w:sz w:val="30"/>
          <w:szCs w:val="30"/>
        </w:rPr>
        <w:t xml:space="preserve">Resources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300"/>
      </w:tblGrid>
      <w:tr>
        <w:trPr>
          <w:tblHeader/>
        </w:trPr>
        <w:tc>
          <w:tcPr>
            <w:tcW w:type="dxa" w:w="2300"/>
            <w:shd w:fill="0E7490" w:val="clear"/>
            <w:tcMar>
              <w:top w:type="dxa" w:w="55"/>
              <w:left w:type="dxa" w:w="90"/>
              <w:bottom w:type="dxa" w:w="55"/>
              <w:right w:type="dxa" w:w="90"/>
            </w:tcMar>
            <w:vAlign w:val="center"/>
          </w:tcPr>
          <w:p>
            <w:r>
              <w:rPr>
                <w:b/>
                <w:bCs/>
                <w:color w:val="FFFFFF"/>
                <w:sz w:val="17"/>
                <w:szCs w:val="17"/>
              </w:rPr>
              <w:t xml:space="preserve">Resource type</w:t>
            </w:r>
          </w:p>
        </w:tc>
        <w:tc>
          <w:tcPr>
            <w:tcW w:type="dxa" w:w="3900"/>
            <w:shd w:fill="0E7490" w:val="clear"/>
            <w:tcMar>
              <w:top w:type="dxa" w:w="55"/>
              <w:left w:type="dxa" w:w="90"/>
              <w:bottom w:type="dxa" w:w="55"/>
              <w:right w:type="dxa" w:w="90"/>
            </w:tcMar>
            <w:vAlign w:val="center"/>
          </w:tcPr>
          <w:p>
            <w:r>
              <w:rPr>
                <w:b/>
                <w:bCs/>
                <w:color w:val="FFFFFF"/>
                <w:sz w:val="17"/>
                <w:szCs w:val="17"/>
              </w:rPr>
              <w:t xml:space="preserve">Detail</w:t>
            </w:r>
          </w:p>
        </w:tc>
        <w:tc>
          <w:tcPr>
            <w:tcW w:type="dxa" w:w="3300"/>
            <w:shd w:fill="0E7490" w:val="clear"/>
            <w:tcMar>
              <w:top w:type="dxa" w:w="55"/>
              <w:left w:type="dxa" w:w="90"/>
              <w:bottom w:type="dxa" w:w="55"/>
              <w:right w:type="dxa" w:w="90"/>
            </w:tcMar>
            <w:vAlign w:val="center"/>
          </w:tcPr>
          <w:p>
            <w:r>
              <w:rPr>
                <w:b/>
                <w:bCs/>
                <w:color w:val="FFFFFF"/>
                <w:sz w:val="17"/>
                <w:szCs w:val="17"/>
              </w:rPr>
              <w:t xml:space="preserve">Contribution to the project</w:t>
            </w:r>
          </w:p>
        </w:tc>
      </w:tr>
      <w:tr>
        <w:tc>
          <w:tcPr>
            <w:tcW w:type="dxa" w:w="2300"/>
            <w:shd w:fill="131A2A" w:val="clear"/>
            <w:tcMar>
              <w:top w:type="dxa" w:w="55"/>
              <w:left w:type="dxa" w:w="90"/>
              <w:bottom w:type="dxa" w:w="55"/>
              <w:right w:type="dxa" w:w="90"/>
            </w:tcMar>
            <w:vAlign w:val="center"/>
          </w:tcPr>
          <w:p>
            <w:r>
              <w:rPr>
                <w:b w:val="false"/>
                <w:bCs w:val="false"/>
                <w:color w:val="E6EDF7"/>
                <w:sz w:val="18"/>
                <w:szCs w:val="18"/>
              </w:rPr>
              <w:t xml:space="preserve">Hardware</w:t>
            </w:r>
          </w:p>
        </w:tc>
        <w:tc>
          <w:tcPr>
            <w:tcW w:type="dxa" w:w="3900"/>
            <w:shd w:fill="131A2A" w:val="clear"/>
            <w:tcMar>
              <w:top w:type="dxa" w:w="55"/>
              <w:left w:type="dxa" w:w="90"/>
              <w:bottom w:type="dxa" w:w="55"/>
              <w:right w:type="dxa" w:w="90"/>
            </w:tcMar>
            <w:vAlign w:val="center"/>
          </w:tcPr>
          <w:p>
            <w:r>
              <w:rPr>
                <w:b w:val="false"/>
                <w:bCs w:val="false"/>
                <w:color w:val="E6EDF7"/>
                <w:sz w:val="18"/>
                <w:szCs w:val="18"/>
              </w:rPr>
              <w:t xml:space="preserve">4 personal laptops, one per team member, Windows 10/11</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Each member ran and tested the app independently before merging.</w:t>
            </w:r>
          </w:p>
        </w:tc>
      </w:tr>
      <w:tr>
        <w:tc>
          <w:tcPr>
            <w:tcW w:type="dxa" w:w="2300"/>
            <w:shd w:fill="131A2A" w:val="clear"/>
            <w:tcMar>
              <w:top w:type="dxa" w:w="55"/>
              <w:left w:type="dxa" w:w="90"/>
              <w:bottom w:type="dxa" w:w="55"/>
              <w:right w:type="dxa" w:w="90"/>
            </w:tcMar>
            <w:vAlign w:val="center"/>
          </w:tcPr>
          <w:p>
            <w:r>
              <w:rPr>
                <w:b w:val="false"/>
                <w:bCs w:val="false"/>
                <w:color w:val="E6EDF7"/>
                <w:sz w:val="18"/>
                <w:szCs w:val="18"/>
              </w:rPr>
              <w:t xml:space="preserve">Time invested</w:t>
            </w:r>
          </w:p>
        </w:tc>
        <w:tc>
          <w:tcPr>
            <w:tcW w:type="dxa" w:w="3900"/>
            <w:shd w:fill="131A2A" w:val="clear"/>
            <w:tcMar>
              <w:top w:type="dxa" w:w="55"/>
              <w:left w:type="dxa" w:w="90"/>
              <w:bottom w:type="dxa" w:w="55"/>
              <w:right w:type="dxa" w:w="90"/>
            </w:tcMar>
            <w:vAlign w:val="center"/>
          </w:tcPr>
          <w:p>
            <w:r>
              <w:rPr>
                <w:b w:val="false"/>
                <w:bCs w:val="false"/>
                <w:color w:val="E6EDF7"/>
                <w:sz w:val="18"/>
                <w:szCs w:val="18"/>
              </w:rPr>
              <w:t xml:space="preserve">≈3 hours Tuesday (setup) · ≈3 hours Wednesday (UI/model) · ≈4.5 hours Friday (logic, tests, report)</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Matches the three-day structure of Activity 04.</w:t>
            </w:r>
          </w:p>
        </w:tc>
      </w:tr>
      <w:tr>
        <w:tc>
          <w:tcPr>
            <w:tcW w:type="dxa" w:w="2300"/>
            <w:shd w:fill="131A2A" w:val="clear"/>
            <w:tcMar>
              <w:top w:type="dxa" w:w="55"/>
              <w:left w:type="dxa" w:w="90"/>
              <w:bottom w:type="dxa" w:w="55"/>
              <w:right w:type="dxa" w:w="90"/>
            </w:tcMar>
            <w:vAlign w:val="center"/>
          </w:tcPr>
          <w:p>
            <w:r>
              <w:rPr>
                <w:b w:val="false"/>
                <w:bCs w:val="false"/>
                <w:color w:val="E6EDF7"/>
                <w:sz w:val="18"/>
                <w:szCs w:val="18"/>
              </w:rPr>
              <w:t xml:space="preserve">Documentation consulted</w:t>
            </w:r>
          </w:p>
        </w:tc>
        <w:tc>
          <w:tcPr>
            <w:tcW w:type="dxa" w:w="3900"/>
            <w:shd w:fill="131A2A" w:val="clear"/>
            <w:tcMar>
              <w:top w:type="dxa" w:w="55"/>
              <w:left w:type="dxa" w:w="90"/>
              <w:bottom w:type="dxa" w:w="55"/>
              <w:right w:type="dxa" w:w="90"/>
            </w:tcMar>
            <w:vAlign w:val="center"/>
          </w:tcPr>
          <w:p>
            <w:r>
              <w:rPr>
                <w:b w:val="false"/>
                <w:bCs w:val="false"/>
                <w:color w:val="E6EDF7"/>
                <w:sz w:val="18"/>
                <w:szCs w:val="18"/>
              </w:rPr>
              <w:t xml:space="preserve">learn.microsoft.com/dotnet/maui, Stack Overflow (ObservableCollection binding), MAUI GitHub issues (DatePicker default value)</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Solved the two concrete bugs listed in Section 9.</w:t>
            </w:r>
          </w:p>
        </w:tc>
      </w:tr>
      <w:tr>
        <w:tc>
          <w:tcPr>
            <w:tcW w:type="dxa" w:w="2300"/>
            <w:shd w:fill="131A2A" w:val="clear"/>
            <w:tcMar>
              <w:top w:type="dxa" w:w="55"/>
              <w:left w:type="dxa" w:w="90"/>
              <w:bottom w:type="dxa" w:w="55"/>
              <w:right w:type="dxa" w:w="90"/>
            </w:tcMar>
            <w:vAlign w:val="center"/>
          </w:tcPr>
          <w:p>
            <w:r>
              <w:rPr>
                <w:b w:val="false"/>
                <w:bCs w:val="false"/>
                <w:color w:val="E6EDF7"/>
                <w:sz w:val="18"/>
                <w:szCs w:val="18"/>
              </w:rPr>
              <w:t xml:space="preserve">Libraries / packages</w:t>
            </w:r>
          </w:p>
        </w:tc>
        <w:tc>
          <w:tcPr>
            <w:tcW w:type="dxa" w:w="3900"/>
            <w:shd w:fill="131A2A" w:val="clear"/>
            <w:tcMar>
              <w:top w:type="dxa" w:w="55"/>
              <w:left w:type="dxa" w:w="90"/>
              <w:bottom w:type="dxa" w:w="55"/>
              <w:right w:type="dxa" w:w="90"/>
            </w:tcMar>
            <w:vAlign w:val="center"/>
          </w:tcPr>
          <w:p>
            <w:r>
              <w:rPr>
                <w:b w:val="false"/>
                <w:bCs w:val="false"/>
                <w:color w:val="E6EDF7"/>
                <w:sz w:val="18"/>
                <w:szCs w:val="18"/>
              </w:rPr>
              <w:t xml:space="preserve">System.Text.Json (built into .NET, no external package needed)</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Serializes the visit list to visits.json.</w:t>
            </w:r>
          </w:p>
        </w:tc>
      </w:tr>
      <w:tr>
        <w:tc>
          <w:tcPr>
            <w:tcW w:type="dxa" w:w="2300"/>
            <w:shd w:fill="131A2A" w:val="clear"/>
            <w:tcMar>
              <w:top w:type="dxa" w:w="55"/>
              <w:left w:type="dxa" w:w="90"/>
              <w:bottom w:type="dxa" w:w="55"/>
              <w:right w:type="dxa" w:w="90"/>
            </w:tcMar>
            <w:vAlign w:val="center"/>
          </w:tcPr>
          <w:p>
            <w:r>
              <w:rPr>
                <w:b w:val="false"/>
                <w:bCs w:val="false"/>
                <w:color w:val="E6EDF7"/>
                <w:sz w:val="18"/>
                <w:szCs w:val="18"/>
              </w:rPr>
              <w:t xml:space="preserve">AI assistance used</w:t>
            </w:r>
          </w:p>
        </w:tc>
        <w:tc>
          <w:tcPr>
            <w:tcW w:type="dxa" w:w="3900"/>
            <w:shd w:fill="131A2A" w:val="clear"/>
            <w:tcMar>
              <w:top w:type="dxa" w:w="55"/>
              <w:left w:type="dxa" w:w="90"/>
              <w:bottom w:type="dxa" w:w="55"/>
              <w:right w:type="dxa" w:w="90"/>
            </w:tcMar>
            <w:vAlign w:val="center"/>
          </w:tcPr>
          <w:p>
            <w:r>
              <w:rPr>
                <w:b w:val="false"/>
                <w:bCs w:val="false"/>
                <w:color w:val="E6EDF7"/>
                <w:sz w:val="18"/>
                <w:szCs w:val="18"/>
              </w:rPr>
              <w:t xml:space="preserve">GitHub Copilot Chat, used only to explain a specific constructor-mismatch compiler error (CS1729) during setup — see the code fix in Section 7</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Declared here per the activity's AI-and-templates rule; every line was reviewed and understood by the team before accepting it.</w:t>
            </w:r>
          </w:p>
        </w:tc>
      </w:tr>
    </w:tbl>
    <w:p>
      <w:r>
        <w:br w:type="page"/>
      </w:r>
    </w:p>
    <w:p>
      <w:pPr>
        <w:pStyle w:val="Heading1"/>
        <w:pBdr>
          <w:bottom w:val="single" w:color="22D3EE" w:sz="10" w:space="5"/>
        </w:pBdr>
        <w:spacing w:after="160" w:before="320"/>
      </w:pPr>
      <w:r>
        <w:rPr>
          <w:rFonts w:ascii="Consolas" w:cs="Consolas" w:eastAsia="Consolas" w:hAnsi="Consolas"/>
          <w:b/>
          <w:bCs/>
          <w:color w:val="0E7490"/>
          <w:sz w:val="30"/>
          <w:szCs w:val="30"/>
        </w:rPr>
        <w:t xml:space="preserve">§5  </w:t>
      </w:r>
      <w:r>
        <w:rPr>
          <w:b/>
          <w:bCs/>
          <w:color w:val="22D3EE"/>
          <w:sz w:val="30"/>
          <w:szCs w:val="30"/>
        </w:rPr>
        <w:t xml:space="preserve">Functionality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1500"/>
      </w:tblGrid>
      <w:tr>
        <w:trPr>
          <w:tblHeader/>
        </w:trPr>
        <w:tc>
          <w:tcPr>
            <w:tcW w:type="dxa" w:w="1700"/>
            <w:shd w:fill="0E7490" w:val="clear"/>
            <w:tcMar>
              <w:top w:type="dxa" w:w="55"/>
              <w:left w:type="dxa" w:w="90"/>
              <w:bottom w:type="dxa" w:w="55"/>
              <w:right w:type="dxa" w:w="90"/>
            </w:tcMar>
            <w:vAlign w:val="center"/>
          </w:tcPr>
          <w:p>
            <w:r>
              <w:rPr>
                <w:b/>
                <w:bCs/>
                <w:color w:val="FFFFFF"/>
                <w:sz w:val="17"/>
                <w:szCs w:val="17"/>
              </w:rPr>
              <w:t xml:space="preserve">Feature</w:t>
            </w:r>
          </w:p>
        </w:tc>
        <w:tc>
          <w:tcPr>
            <w:tcW w:type="dxa" w:w="5300"/>
            <w:shd w:fill="0E7490" w:val="clear"/>
            <w:tcMar>
              <w:top w:type="dxa" w:w="55"/>
              <w:left w:type="dxa" w:w="90"/>
              <w:bottom w:type="dxa" w:w="55"/>
              <w:right w:type="dxa" w:w="90"/>
            </w:tcMar>
            <w:vAlign w:val="center"/>
          </w:tcPr>
          <w:p>
            <w:r>
              <w:rPr>
                <w:b/>
                <w:bCs/>
                <w:color w:val="FFFFFF"/>
                <w:sz w:val="17"/>
                <w:szCs w:val="17"/>
              </w:rPr>
              <w:t xml:space="preserve">What the user does and sees</w:t>
            </w:r>
          </w:p>
        </w:tc>
        <w:tc>
          <w:tcPr>
            <w:tcW w:type="dxa" w:w="1500"/>
            <w:shd w:fill="0E7490" w:val="clear"/>
            <w:tcMar>
              <w:top w:type="dxa" w:w="55"/>
              <w:left w:type="dxa" w:w="90"/>
              <w:bottom w:type="dxa" w:w="55"/>
              <w:right w:type="dxa" w:w="90"/>
            </w:tcMar>
            <w:vAlign w:val="center"/>
          </w:tcPr>
          <w:p>
            <w:r>
              <w:rPr>
                <w:b/>
                <w:bCs/>
                <w:color w:val="FFFFFF"/>
                <w:sz w:val="17"/>
                <w:szCs w:val="17"/>
              </w:rPr>
              <w:t xml:space="preserve">Evidence</w:t>
            </w:r>
          </w:p>
        </w:tc>
      </w:tr>
      <w:tr>
        <w:tc>
          <w:tcPr>
            <w:tcW w:type="dxa" w:w="1700"/>
            <w:shd w:fill="131A2A" w:val="clear"/>
            <w:tcMar>
              <w:top w:type="dxa" w:w="55"/>
              <w:left w:type="dxa" w:w="90"/>
              <w:bottom w:type="dxa" w:w="55"/>
              <w:right w:type="dxa" w:w="90"/>
            </w:tcMar>
            <w:vAlign w:val="center"/>
          </w:tcPr>
          <w:p>
            <w:r>
              <w:rPr>
                <w:b w:val="false"/>
                <w:bCs w:val="false"/>
                <w:color w:val="E6EDF7"/>
                <w:sz w:val="18"/>
                <w:szCs w:val="18"/>
              </w:rPr>
              <w:t xml:space="preserve">Create visit</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Technician enters the client's name and date and taps "Create Visit." The new visit opens directly on the Tasks page with status "Open."</w:t>
            </w:r>
          </w:p>
        </w:tc>
        <w:tc>
          <w:tcPr>
            <w:tcW w:type="dxa" w:w="1500"/>
            <w:shd w:fill="131A2A" w:val="clear"/>
            <w:tcMar>
              <w:top w:type="dxa" w:w="55"/>
              <w:left w:type="dxa" w:w="90"/>
              <w:bottom w:type="dxa" w:w="55"/>
              <w:right w:type="dxa" w:w="90"/>
            </w:tcMar>
            <w:vAlign w:val="center"/>
          </w:tcPr>
          <w:p>
            <w:r>
              <w:rPr>
                <w:b w:val="false"/>
                <w:bCs w:val="false"/>
                <w:color w:val="E6EDF7"/>
                <w:sz w:val="18"/>
                <w:szCs w:val="18"/>
              </w:rPr>
              <w:t xml:space="preserve">EV-01</w:t>
            </w:r>
          </w:p>
        </w:tc>
      </w:tr>
      <w:tr>
        <w:tc>
          <w:tcPr>
            <w:tcW w:type="dxa" w:w="1700"/>
            <w:shd w:fill="131A2A" w:val="clear"/>
            <w:tcMar>
              <w:top w:type="dxa" w:w="55"/>
              <w:left w:type="dxa" w:w="90"/>
              <w:bottom w:type="dxa" w:w="55"/>
              <w:right w:type="dxa" w:w="90"/>
            </w:tcMar>
            <w:vAlign w:val="center"/>
          </w:tcPr>
          <w:p>
            <w:r>
              <w:rPr>
                <w:b w:val="false"/>
                <w:bCs w:val="false"/>
                <w:color w:val="E6EDF7"/>
                <w:sz w:val="18"/>
                <w:szCs w:val="18"/>
              </w:rPr>
              <w:t xml:space="preserve">Add task</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On the Tasks page, the technician types a description and estimated minutes and taps "Add." The task appears instantly in the checklist.</w:t>
            </w:r>
          </w:p>
        </w:tc>
        <w:tc>
          <w:tcPr>
            <w:tcW w:type="dxa" w:w="1500"/>
            <w:shd w:fill="131A2A" w:val="clear"/>
            <w:tcMar>
              <w:top w:type="dxa" w:w="55"/>
              <w:left w:type="dxa" w:w="90"/>
              <w:bottom w:type="dxa" w:w="55"/>
              <w:right w:type="dxa" w:w="90"/>
            </w:tcMar>
            <w:vAlign w:val="center"/>
          </w:tcPr>
          <w:p>
            <w:r>
              <w:rPr>
                <w:b w:val="false"/>
                <w:bCs w:val="false"/>
                <w:color w:val="E6EDF7"/>
                <w:sz w:val="18"/>
                <w:szCs w:val="18"/>
              </w:rPr>
              <w:t xml:space="preserve">EV-02</w:t>
            </w:r>
          </w:p>
        </w:tc>
      </w:tr>
      <w:tr>
        <w:tc>
          <w:tcPr>
            <w:tcW w:type="dxa" w:w="1700"/>
            <w:shd w:fill="131A2A" w:val="clear"/>
            <w:tcMar>
              <w:top w:type="dxa" w:w="55"/>
              <w:left w:type="dxa" w:w="90"/>
              <w:bottom w:type="dxa" w:w="55"/>
              <w:right w:type="dxa" w:w="90"/>
            </w:tcMar>
            <w:vAlign w:val="center"/>
          </w:tcPr>
          <w:p>
            <w:r>
              <w:rPr>
                <w:b w:val="false"/>
                <w:bCs w:val="false"/>
                <w:color w:val="E6EDF7"/>
                <w:sz w:val="18"/>
                <w:szCs w:val="18"/>
              </w:rPr>
              <w:t xml:space="preserve">Toggle task done</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Tapping a task's checkbox marks it done; the visit's status and total time recalculate immediately, with no extra button to press.</w:t>
            </w:r>
          </w:p>
        </w:tc>
        <w:tc>
          <w:tcPr>
            <w:tcW w:type="dxa" w:w="1500"/>
            <w:shd w:fill="131A2A" w:val="clear"/>
            <w:tcMar>
              <w:top w:type="dxa" w:w="55"/>
              <w:left w:type="dxa" w:w="90"/>
              <w:bottom w:type="dxa" w:w="55"/>
              <w:right w:type="dxa" w:w="90"/>
            </w:tcMar>
            <w:vAlign w:val="center"/>
          </w:tcPr>
          <w:p>
            <w:r>
              <w:rPr>
                <w:b w:val="false"/>
                <w:bCs w:val="false"/>
                <w:color w:val="E6EDF7"/>
                <w:sz w:val="18"/>
                <w:szCs w:val="18"/>
              </w:rPr>
              <w:t xml:space="preserve">EV-02</w:t>
            </w:r>
          </w:p>
        </w:tc>
      </w:tr>
      <w:tr>
        <w:tc>
          <w:tcPr>
            <w:tcW w:type="dxa" w:w="1700"/>
            <w:shd w:fill="131A2A" w:val="clear"/>
            <w:tcMar>
              <w:top w:type="dxa" w:w="55"/>
              <w:left w:type="dxa" w:w="90"/>
              <w:bottom w:type="dxa" w:w="55"/>
              <w:right w:type="dxa" w:w="90"/>
            </w:tcMar>
            <w:vAlign w:val="center"/>
          </w:tcPr>
          <w:p>
            <w:r>
              <w:rPr>
                <w:b w:val="false"/>
                <w:bCs w:val="false"/>
                <w:color w:val="E6EDF7"/>
                <w:sz w:val="18"/>
                <w:szCs w:val="18"/>
              </w:rPr>
              <w:t xml:space="preserve">Automatic status</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The visit shows "Open," "In progress" or "Closed" without the user ever setting it directly — it is always derived from the tasks.</w:t>
            </w:r>
          </w:p>
        </w:tc>
        <w:tc>
          <w:tcPr>
            <w:tcW w:type="dxa" w:w="1500"/>
            <w:shd w:fill="131A2A" w:val="clear"/>
            <w:tcMar>
              <w:top w:type="dxa" w:w="55"/>
              <w:left w:type="dxa" w:w="90"/>
              <w:bottom w:type="dxa" w:w="55"/>
              <w:right w:type="dxa" w:w="90"/>
            </w:tcMar>
            <w:vAlign w:val="center"/>
          </w:tcPr>
          <w:p>
            <w:r>
              <w:rPr>
                <w:b w:val="false"/>
                <w:bCs w:val="false"/>
                <w:color w:val="E6EDF7"/>
                <w:sz w:val="18"/>
                <w:szCs w:val="18"/>
              </w:rPr>
              <w:t xml:space="preserve">EV-02</w:t>
            </w:r>
          </w:p>
        </w:tc>
      </w:tr>
      <w:tr>
        <w:tc>
          <w:tcPr>
            <w:tcW w:type="dxa" w:w="1700"/>
            <w:shd w:fill="131A2A" w:val="clear"/>
            <w:tcMar>
              <w:top w:type="dxa" w:w="55"/>
              <w:left w:type="dxa" w:w="90"/>
              <w:bottom w:type="dxa" w:w="55"/>
              <w:right w:type="dxa" w:w="90"/>
            </w:tcMar>
            <w:vAlign w:val="center"/>
          </w:tcPr>
          <w:p>
            <w:r>
              <w:rPr>
                <w:b w:val="false"/>
                <w:bCs w:val="false"/>
                <w:color w:val="E6EDF7"/>
                <w:sz w:val="18"/>
                <w:szCs w:val="18"/>
              </w:rPr>
              <w:t xml:space="preserve">Generate summary</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Tapping "View Summary" builds a plain-text report with customer, date, status, total time and every task, ready to copy or share.</w:t>
            </w:r>
          </w:p>
        </w:tc>
        <w:tc>
          <w:tcPr>
            <w:tcW w:type="dxa" w:w="1500"/>
            <w:shd w:fill="131A2A" w:val="clear"/>
            <w:tcMar>
              <w:top w:type="dxa" w:w="55"/>
              <w:left w:type="dxa" w:w="90"/>
              <w:bottom w:type="dxa" w:w="55"/>
              <w:right w:type="dxa" w:w="90"/>
            </w:tcMar>
            <w:vAlign w:val="center"/>
          </w:tcPr>
          <w:p>
            <w:r>
              <w:rPr>
                <w:b w:val="false"/>
                <w:bCs w:val="false"/>
                <w:color w:val="E6EDF7"/>
                <w:sz w:val="18"/>
                <w:szCs w:val="18"/>
              </w:rPr>
              <w:t xml:space="preserve">EV-03</w:t>
            </w:r>
          </w:p>
        </w:tc>
      </w:tr>
      <w:tr>
        <w:tc>
          <w:tcPr>
            <w:tcW w:type="dxa" w:w="1700"/>
            <w:shd w:fill="131A2A" w:val="clear"/>
            <w:tcMar>
              <w:top w:type="dxa" w:w="55"/>
              <w:left w:type="dxa" w:w="90"/>
              <w:bottom w:type="dxa" w:w="55"/>
              <w:right w:type="dxa" w:w="90"/>
            </w:tcMar>
            <w:vAlign w:val="center"/>
          </w:tcPr>
          <w:p>
            <w:r>
              <w:rPr>
                <w:b w:val="false"/>
                <w:bCs w:val="false"/>
                <w:color w:val="E6EDF7"/>
                <w:sz w:val="18"/>
                <w:szCs w:val="18"/>
              </w:rPr>
              <w:t xml:space="preserve">Search visits</w:t>
            </w:r>
          </w:p>
        </w:tc>
        <w:tc>
          <w:tcPr>
            <w:tcW w:type="dxa" w:w="5300"/>
            <w:shd w:fill="131A2A" w:val="clear"/>
            <w:tcMar>
              <w:top w:type="dxa" w:w="55"/>
              <w:left w:type="dxa" w:w="90"/>
              <w:bottom w:type="dxa" w:w="55"/>
              <w:right w:type="dxa" w:w="90"/>
            </w:tcMar>
            <w:vAlign w:val="center"/>
          </w:tcPr>
          <w:p>
            <w:r>
              <w:rPr>
                <w:b w:val="false"/>
                <w:bCs w:val="false"/>
                <w:color w:val="E6EDF7"/>
                <w:sz w:val="18"/>
                <w:szCs w:val="18"/>
              </w:rPr>
              <w:t xml:space="preserve">Typing a client's name in the visit list filters the list live, letter by letter.</w:t>
            </w:r>
          </w:p>
        </w:tc>
        <w:tc>
          <w:tcPr>
            <w:tcW w:type="dxa" w:w="1500"/>
            <w:shd w:fill="131A2A" w:val="clear"/>
            <w:tcMar>
              <w:top w:type="dxa" w:w="55"/>
              <w:left w:type="dxa" w:w="90"/>
              <w:bottom w:type="dxa" w:w="55"/>
              <w:right w:type="dxa" w:w="90"/>
            </w:tcMar>
            <w:vAlign w:val="center"/>
          </w:tcPr>
          <w:p>
            <w:r>
              <w:rPr>
                <w:b w:val="false"/>
                <w:bCs w:val="false"/>
                <w:color w:val="E6EDF7"/>
                <w:sz w:val="18"/>
                <w:szCs w:val="18"/>
              </w:rPr>
              <w:t xml:space="preserve">EV-04</w:t>
            </w:r>
          </w:p>
        </w:tc>
      </w:tr>
    </w:tbl>
    <w:p>
      <w:pPr>
        <w:pStyle w:val="Heading2"/>
        <w:spacing w:after="100" w:before="200"/>
      </w:pPr>
      <w:r>
        <w:rPr>
          <w:b/>
          <w:bCs/>
          <w:color w:val="9AE6E8"/>
          <w:sz w:val="23"/>
          <w:szCs w:val="23"/>
        </w:rPr>
        <w:t xml:space="preserve">5.1 Out of scope</w:t>
      </w:r>
    </w:p>
    <w:p>
      <w:pPr>
        <w:spacing w:after="90"/>
        <w:jc w:val="both"/>
      </w:pPr>
      <w:r>
        <w:rPr>
          <w:color w:val="E6EDF7"/>
          <w:sz w:val="21"/>
          <w:szCs w:val="21"/>
        </w:rPr>
        <w:t xml:space="preserve">Field Kit deliberately does not include multi-user login, cloud synchronisation between technicians, or GPS-based visit verification. These were judged out of scope for a three-day activity and are listed as future work in Section 9.</w:t>
      </w:r>
    </w:p>
    <w:p>
      <w:pPr>
        <w:pBdr>
          <w:left w:val="single" w:color="FB7185" w:sz="12" w:space="4"/>
        </w:pBdr>
        <w:spacing w:after="150"/>
        <w:ind w:left="200"/>
        <w:jc w:val="both"/>
      </w:pPr>
      <w:r>
        <w:rPr>
          <w:i/>
          <w:iCs/>
          <w:color w:val="8A9BB4"/>
          <w:sz w:val="20"/>
          <w:szCs w:val="20"/>
        </w:rPr>
        <w:t xml:space="preserve">Field Kit deliberadamente no incluye inicio de sesión multiusuario, sincronización en la nube entre técnicos, ni verificación de visita por GPS. Se consideraron fuera de alcance para una actividad de tres días y se listan como trabajo futuro en la Sección 9.</w:t>
      </w:r>
    </w:p>
    <w:p>
      <w:r>
        <w:br w:type="page"/>
      </w:r>
    </w:p>
    <w:p>
      <w:pPr>
        <w:pStyle w:val="Heading1"/>
        <w:pBdr>
          <w:bottom w:val="single" w:color="22D3EE" w:sz="10" w:space="5"/>
        </w:pBdr>
        <w:spacing w:after="160" w:before="320"/>
      </w:pPr>
      <w:r>
        <w:rPr>
          <w:rFonts w:ascii="Consolas" w:cs="Consolas" w:eastAsia="Consolas" w:hAnsi="Consolas"/>
          <w:b/>
          <w:bCs/>
          <w:color w:val="0E7490"/>
          <w:sz w:val="30"/>
          <w:szCs w:val="30"/>
        </w:rPr>
        <w:t xml:space="preserve">§6  </w:t>
      </w:r>
      <w:r>
        <w:rPr>
          <w:b/>
          <w:bCs/>
          <w:color w:val="22D3EE"/>
          <w:sz w:val="30"/>
          <w:szCs w:val="30"/>
        </w:rPr>
        <w:t xml:space="preserve">Architecture &amp; data model</w:t>
      </w:r>
    </w:p>
    <w:p>
      <w:pPr>
        <w:spacing w:after="90"/>
        <w:jc w:val="both"/>
      </w:pPr>
      <w:r>
        <w:rPr>
          <w:color w:val="E6EDF7"/>
          <w:sz w:val="21"/>
          <w:szCs w:val="21"/>
        </w:rPr>
        <w:t xml:space="preserve">The project is organised into three folders that mirror the three responsibilities of the app: /Models holds the two data classes (Visit and ServiceTask); /Views holds the four XAML pages; /Services holds a single VisitService class that owns the in-memory collection and every operation on it (add, toggle, calculate, summarise). No page ever edits a Visit directly — every change goes through the service, which is what makes the status and total time impossible to get out of sync.</w:t>
      </w:r>
    </w:p>
    <w:p>
      <w:pPr>
        <w:pBdr>
          <w:left w:val="single" w:color="FB7185" w:sz="12" w:space="4"/>
        </w:pBdr>
        <w:spacing w:after="150"/>
        <w:ind w:left="200"/>
        <w:jc w:val="both"/>
      </w:pPr>
      <w:r>
        <w:rPr>
          <w:i/>
          <w:iCs/>
          <w:color w:val="8A9BB4"/>
          <w:sz w:val="20"/>
          <w:szCs w:val="20"/>
        </w:rPr>
        <w:t xml:space="preserve">El proyecto se organiza en tres carpetas que reflejan las tres responsabilidades de la app: /Models contiene las dos clases de datos (Visit y ServiceTask); /Views contiene las cuatro páginas XAML; /Services contiene una única clase VisitService que posee la colección en memoria y todas las operaciones sobre ella. Ninguna página edita un Visit directamente — todo cambio pasa por el servicio, lo cual evita que el estado y el tiempo total se desincronicen.</w:t>
      </w:r>
    </w:p>
    <w:p>
      <w:pPr>
        <w:spacing w:after="80" w:before="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i/>
          <w:iCs/>
          <w:color w:val="8A9BB4"/>
          <w:sz w:val="18"/>
          <w:szCs w:val="18"/>
        </w:rPr>
        <w:t xml:space="preserve">Figure 1 — Field Kit layered architecture.</w:t>
      </w:r>
    </w:p>
    <w:p>
      <w:pPr>
        <w:pStyle w:val="Heading2"/>
        <w:spacing w:after="100" w:before="200"/>
      </w:pPr>
      <w:r>
        <w:rPr>
          <w:b/>
          <w:bCs/>
          <w:color w:val="9AE6E8"/>
          <w:sz w:val="23"/>
          <w:szCs w:val="23"/>
        </w:rPr>
        <w:t xml:space="preserve">6.1 Data persistence</w:t>
      </w:r>
    </w:p>
    <w:p>
      <w:pPr>
        <w:spacing w:after="90"/>
        <w:jc w:val="both"/>
      </w:pPr>
      <w:r>
        <w:rPr>
          <w:color w:val="E6EDF7"/>
          <w:sz w:val="21"/>
          <w:szCs w:val="21"/>
        </w:rPr>
        <w:t xml:space="preserve">The visit collection is serialised with System.Text.Json to a file named visits.json, stored in FileSystem.AppDataDirectory so the same path works on both Windows and Android without any change to the code. On startup, the service checks whether the file exists; if not, it creates it with an empty array instead of assuming it is already there, which is the first of the three persistence rules from Block 3.</w:t>
      </w:r>
    </w:p>
    <w:p>
      <w:pPr>
        <w:pBdr>
          <w:left w:val="single" w:color="FB7185" w:sz="12" w:space="4"/>
        </w:pBdr>
        <w:spacing w:after="150"/>
        <w:ind w:left="200"/>
        <w:jc w:val="both"/>
      </w:pPr>
      <w:r>
        <w:rPr>
          <w:i/>
          <w:iCs/>
          <w:color w:val="8A9BB4"/>
          <w:sz w:val="20"/>
          <w:szCs w:val="20"/>
        </w:rPr>
        <w:t xml:space="preserve">La colección de visitas se serializa con System.Text.Json a un archivo llamado visits.json, guardado en FileSystem.AppDataDirectory para que la misma ruta funcione en Windows y Android sin cambiar el código. Al iniciar, el servicio verifica si el archivo existe; si no, lo crea con un arreglo vacío en lugar de asumir que ya está ahí, que es la primera de las tres reglas de persistencia del Bloque 3.</w:t>
      </w:r>
    </w:p>
    <w:p>
      <w:pPr>
        <w:pStyle w:val="Heading1"/>
        <w:pBdr>
          <w:bottom w:val="single" w:color="22D3EE" w:sz="10" w:space="5"/>
        </w:pBdr>
        <w:spacing w:after="160" w:before="320"/>
      </w:pPr>
      <w:r>
        <w:rPr>
          <w:rFonts w:ascii="Consolas" w:cs="Consolas" w:eastAsia="Consolas" w:hAnsi="Consolas"/>
          <w:b/>
          <w:bCs/>
          <w:color w:val="0E7490"/>
          <w:sz w:val="30"/>
          <w:szCs w:val="30"/>
        </w:rPr>
        <w:t xml:space="preserve">§7  </w:t>
      </w:r>
      <w:r>
        <w:rPr>
          <w:b/>
          <w:bCs/>
          <w:color w:val="22D3EE"/>
          <w:sz w:val="30"/>
          <w:szCs w:val="30"/>
        </w:rPr>
        <w:t xml:space="preserve">Code highlights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900"/>
      </w:tblGrid>
      <w:tr>
        <w:trPr>
          <w:tblHeader/>
        </w:trPr>
        <w:tc>
          <w:tcPr>
            <w:tcW w:type="dxa" w:w="2600"/>
            <w:shd w:fill="0E7490" w:val="clear"/>
            <w:tcMar>
              <w:top w:type="dxa" w:w="55"/>
              <w:left w:type="dxa" w:w="90"/>
              <w:bottom w:type="dxa" w:w="55"/>
              <w:right w:type="dxa" w:w="90"/>
            </w:tcMar>
            <w:vAlign w:val="center"/>
          </w:tcPr>
          <w:p>
            <w:r>
              <w:rPr>
                <w:b/>
                <w:bCs/>
                <w:color w:val="FFFFFF"/>
                <w:sz w:val="17"/>
                <w:szCs w:val="17"/>
              </w:rPr>
              <w:t xml:space="preserve">File and method</w:t>
            </w:r>
          </w:p>
        </w:tc>
        <w:tc>
          <w:tcPr>
            <w:tcW w:type="dxa" w:w="4000"/>
            <w:shd w:fill="0E7490" w:val="clear"/>
            <w:tcMar>
              <w:top w:type="dxa" w:w="55"/>
              <w:left w:type="dxa" w:w="90"/>
              <w:bottom w:type="dxa" w:w="55"/>
              <w:right w:type="dxa" w:w="90"/>
            </w:tcMar>
            <w:vAlign w:val="center"/>
          </w:tcPr>
          <w:p>
            <w:r>
              <w:rPr>
                <w:b/>
                <w:bCs/>
                <w:color w:val="FFFFFF"/>
                <w:sz w:val="17"/>
                <w:szCs w:val="17"/>
              </w:rPr>
              <w:t xml:space="preserve">What it does</w:t>
            </w:r>
          </w:p>
        </w:tc>
        <w:tc>
          <w:tcPr>
            <w:tcW w:type="dxa" w:w="2900"/>
            <w:shd w:fill="0E7490" w:val="clear"/>
            <w:tcMar>
              <w:top w:type="dxa" w:w="55"/>
              <w:left w:type="dxa" w:w="90"/>
              <w:bottom w:type="dxa" w:w="55"/>
              <w:right w:type="dxa" w:w="90"/>
            </w:tcMar>
            <w:vAlign w:val="center"/>
          </w:tcPr>
          <w:p>
            <w:r>
              <w:rPr>
                <w:b/>
                <w:bCs/>
                <w:color w:val="FFFFFF"/>
                <w:sz w:val="17"/>
                <w:szCs w:val="17"/>
              </w:rPr>
              <w:t xml:space="preserve">Why it is interesting</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VisitService.cs — ToggleTaskDone()</w:t>
            </w:r>
          </w:p>
        </w:tc>
        <w:tc>
          <w:tcPr>
            <w:tcW w:type="dxa" w:w="4000"/>
            <w:shd w:fill="131A2A" w:val="clear"/>
            <w:tcMar>
              <w:top w:type="dxa" w:w="55"/>
              <w:left w:type="dxa" w:w="90"/>
              <w:bottom w:type="dxa" w:w="55"/>
              <w:right w:type="dxa" w:w="90"/>
            </w:tcMar>
            <w:vAlign w:val="center"/>
          </w:tcPr>
          <w:p>
            <w:r>
              <w:rPr>
                <w:b w:val="false"/>
                <w:bCs w:val="false"/>
                <w:color w:val="E6EDF7"/>
                <w:sz w:val="18"/>
                <w:szCs w:val="18"/>
              </w:rPr>
              <w:t xml:space="preserve">Flips a task's IsDone flag and recalculates the parent visit's Status and TotalMinutes in the same call.</w:t>
            </w:r>
          </w:p>
        </w:tc>
        <w:tc>
          <w:tcPr>
            <w:tcW w:type="dxa" w:w="2900"/>
            <w:shd w:fill="131A2A" w:val="clear"/>
            <w:tcMar>
              <w:top w:type="dxa" w:w="55"/>
              <w:left w:type="dxa" w:w="90"/>
              <w:bottom w:type="dxa" w:w="55"/>
              <w:right w:type="dxa" w:w="90"/>
            </w:tcMar>
            <w:vAlign w:val="center"/>
          </w:tcPr>
          <w:p>
            <w:r>
              <w:rPr>
                <w:b w:val="false"/>
                <w:bCs w:val="false"/>
                <w:color w:val="E6EDF7"/>
                <w:sz w:val="18"/>
                <w:szCs w:val="18"/>
              </w:rPr>
              <w:t xml:space="preserve">It is the one method the whole UI depends on for staying in sync, so it was the most tested (T-03 to T-06).</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Visit.cs — Status (computed property)</w:t>
            </w:r>
          </w:p>
        </w:tc>
        <w:tc>
          <w:tcPr>
            <w:tcW w:type="dxa" w:w="4000"/>
            <w:shd w:fill="131A2A" w:val="clear"/>
            <w:tcMar>
              <w:top w:type="dxa" w:w="55"/>
              <w:left w:type="dxa" w:w="90"/>
              <w:bottom w:type="dxa" w:w="55"/>
              <w:right w:type="dxa" w:w="90"/>
            </w:tcMar>
            <w:vAlign w:val="center"/>
          </w:tcPr>
          <w:p>
            <w:r>
              <w:rPr>
                <w:b w:val="false"/>
                <w:bCs w:val="false"/>
                <w:color w:val="E6EDF7"/>
                <w:sz w:val="18"/>
                <w:szCs w:val="18"/>
              </w:rPr>
              <w:t xml:space="preserve">Returns "Open", "In progress" or "Closed" purely from the state of Tasks, with no backing field to set by mistake.</w:t>
            </w:r>
          </w:p>
        </w:tc>
        <w:tc>
          <w:tcPr>
            <w:tcW w:type="dxa" w:w="2900"/>
            <w:shd w:fill="131A2A" w:val="clear"/>
            <w:tcMar>
              <w:top w:type="dxa" w:w="55"/>
              <w:left w:type="dxa" w:w="90"/>
              <w:bottom w:type="dxa" w:w="55"/>
              <w:right w:type="dxa" w:w="90"/>
            </w:tcMar>
            <w:vAlign w:val="center"/>
          </w:tcPr>
          <w:p>
            <w:r>
              <w:rPr>
                <w:b w:val="false"/>
                <w:bCs w:val="false"/>
                <w:color w:val="E6EDF7"/>
                <w:sz w:val="18"/>
                <w:szCs w:val="18"/>
              </w:rPr>
              <w:t xml:space="preserve">It shows the team applying "classes that know" from Block 3 — the status can never be wrong because it is never stored.</w:t>
            </w:r>
          </w:p>
        </w:tc>
      </w:tr>
      <w:tr>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SummaryPage.xaml.cs — constructor fix</w:t>
            </w:r>
          </w:p>
        </w:tc>
        <w:tc>
          <w:tcPr>
            <w:tcW w:type="dxa" w:w="4000"/>
            <w:shd w:fill="131A2A" w:val="clear"/>
            <w:tcMar>
              <w:top w:type="dxa" w:w="55"/>
              <w:left w:type="dxa" w:w="90"/>
              <w:bottom w:type="dxa" w:w="55"/>
              <w:right w:type="dxa" w:w="90"/>
            </w:tcMar>
            <w:vAlign w:val="center"/>
          </w:tcPr>
          <w:p>
            <w:r>
              <w:rPr>
                <w:b w:val="false"/>
                <w:bCs w:val="false"/>
                <w:color w:val="E6EDF7"/>
                <w:sz w:val="18"/>
                <w:szCs w:val="18"/>
              </w:rPr>
              <w:t xml:space="preserve">Adds a public constructor accepting (DataService, Visit) after Copilot explained the CS1729 mismatch during setup.</w:t>
            </w:r>
          </w:p>
        </w:tc>
        <w:tc>
          <w:tcPr>
            <w:tcW w:type="dxa" w:w="2900"/>
            <w:shd w:fill="131A2A" w:val="clear"/>
            <w:tcMar>
              <w:top w:type="dxa" w:w="55"/>
              <w:left w:type="dxa" w:w="90"/>
              <w:bottom w:type="dxa" w:w="55"/>
              <w:right w:type="dxa" w:w="90"/>
            </w:tcMar>
            <w:vAlign w:val="center"/>
          </w:tcPr>
          <w:p>
            <w:r>
              <w:rPr>
                <w:b w:val="false"/>
                <w:bCs w:val="false"/>
                <w:color w:val="E6EDF7"/>
                <w:sz w:val="18"/>
                <w:szCs w:val="18"/>
              </w:rPr>
              <w:t xml:space="preserve">It is the one place AI assistance was used, and the team can explain exactly what the error meant and why the fix works.</w:t>
            </w:r>
          </w:p>
        </w:tc>
      </w:tr>
    </w:tbl>
    <w:p>
      <w:pPr>
        <w:pBdr>
          <w:top w:val="single" w:color="0E7490" w:sz="4" w:space="6"/>
          <w:bottom w:val="single" w:color="0E7490" w:sz="4" w:space="6"/>
          <w:left w:val="single" w:color="0E7490" w:sz="4" w:space="6"/>
          <w:right w:val="single" w:color="0E7490" w:sz="4" w:space="6"/>
        </w:pBdr>
        <w:shd w:fill="070B14" w:val="clear"/>
        <w:spacing w:after="160" w:before="80"/>
      </w:pPr>
      <w:r>
        <w:rPr>
          <w:rFonts w:ascii="Consolas" w:cs="Consolas" w:eastAsia="Consolas" w:hAnsi="Consolas"/>
          <w:color w:val="4ADE80"/>
          <w:sz w:val="18"/>
          <w:szCs w:val="18"/>
        </w:rPr>
        <w:t xml:space="preserve">/// &lt;summary&gt;Represents a single service visit to a client.&lt;/summary&gt;</w:t>
      </w:r>
      <w:r>
        <w:rPr>
          <w:rFonts w:ascii="Consolas" w:cs="Consolas" w:eastAsia="Consolas" w:hAnsi="Consolas"/>
          <w:color w:val="4ADE80"/>
          <w:sz w:val="18"/>
          <w:szCs w:val="18"/>
        </w:rPr>
        <w:br/>
        <w:t xml:space="preserve">public class Visit</w:t>
      </w:r>
      <w:r>
        <w:rPr>
          <w:rFonts w:ascii="Consolas" w:cs="Consolas" w:eastAsia="Consolas" w:hAnsi="Consolas"/>
          <w:color w:val="4ADE80"/>
          <w:sz w:val="18"/>
          <w:szCs w:val="18"/>
        </w:rPr>
        <w:br/>
        <w:t xml:space="preserve">{</w:t>
      </w:r>
      <w:r>
        <w:rPr>
          <w:rFonts w:ascii="Consolas" w:cs="Consolas" w:eastAsia="Consolas" w:hAnsi="Consolas"/>
          <w:color w:val="4ADE80"/>
          <w:sz w:val="18"/>
          <w:szCs w:val="18"/>
        </w:rPr>
        <w:br/>
        <w:t xml:space="preserve">    public int Id { get; set; }</w:t>
      </w:r>
      <w:r>
        <w:rPr>
          <w:rFonts w:ascii="Consolas" w:cs="Consolas" w:eastAsia="Consolas" w:hAnsi="Consolas"/>
          <w:color w:val="4ADE80"/>
          <w:sz w:val="18"/>
          <w:szCs w:val="18"/>
        </w:rPr>
        <w:br/>
        <w:t xml:space="preserve">    public string ClientName { get; set; } = string.Empty;</w:t>
      </w:r>
      <w:r>
        <w:rPr>
          <w:rFonts w:ascii="Consolas" w:cs="Consolas" w:eastAsia="Consolas" w:hAnsi="Consolas"/>
          <w:color w:val="4ADE80"/>
          <w:sz w:val="18"/>
          <w:szCs w:val="18"/>
        </w:rPr>
        <w:br/>
        <w:t xml:space="preserve">    public DateTime Date { get; set; } = DateTime.Today;</w:t>
      </w:r>
      <w:r>
        <w:rPr>
          <w:rFonts w:ascii="Consolas" w:cs="Consolas" w:eastAsia="Consolas" w:hAnsi="Consolas"/>
          <w:color w:val="4ADE80"/>
          <w:sz w:val="18"/>
          <w:szCs w:val="18"/>
        </w:rPr>
        <w:br/>
        <w:t xml:space="preserve">    public List&lt;ServiceTask&gt; Tasks { get; set; } = new();</w:t>
      </w:r>
      <w:r>
        <w:rPr>
          <w:rFonts w:ascii="Consolas" w:cs="Consolas" w:eastAsia="Consolas" w:hAnsi="Consolas"/>
          <w:color w:val="4ADE80"/>
          <w:sz w:val="18"/>
          <w:szCs w:val="18"/>
        </w:rPr>
        <w:br/>
        <w:t xml:space="preserve"/>
      </w:r>
      <w:r>
        <w:rPr>
          <w:rFonts w:ascii="Consolas" w:cs="Consolas" w:eastAsia="Consolas" w:hAnsi="Consolas"/>
          <w:color w:val="4ADE80"/>
          <w:sz w:val="18"/>
          <w:szCs w:val="18"/>
        </w:rPr>
        <w:br/>
        <w:t xml:space="preserve">    /// &lt;summary&gt;Calculated automatically — never set directly by the UI.&lt;/summary&gt;</w:t>
      </w:r>
      <w:r>
        <w:rPr>
          <w:rFonts w:ascii="Consolas" w:cs="Consolas" w:eastAsia="Consolas" w:hAnsi="Consolas"/>
          <w:color w:val="4ADE80"/>
          <w:sz w:val="18"/>
          <w:szCs w:val="18"/>
        </w:rPr>
        <w:br/>
        <w:t xml:space="preserve">    public string Status =&gt;</w:t>
      </w:r>
      <w:r>
        <w:rPr>
          <w:rFonts w:ascii="Consolas" w:cs="Consolas" w:eastAsia="Consolas" w:hAnsi="Consolas"/>
          <w:color w:val="4ADE80"/>
          <w:sz w:val="18"/>
          <w:szCs w:val="18"/>
        </w:rPr>
        <w:br/>
        <w:t xml:space="preserve">        Tasks.Count == 0 || Tasks.All(t =&gt; !t.IsDone) ? "Open"</w:t>
      </w:r>
      <w:r>
        <w:rPr>
          <w:rFonts w:ascii="Consolas" w:cs="Consolas" w:eastAsia="Consolas" w:hAnsi="Consolas"/>
          <w:color w:val="4ADE80"/>
          <w:sz w:val="18"/>
          <w:szCs w:val="18"/>
        </w:rPr>
        <w:br/>
        <w:t xml:space="preserve">        : Tasks.All(t =&gt; t.IsDone) ? "Closed"</w:t>
      </w:r>
      <w:r>
        <w:rPr>
          <w:rFonts w:ascii="Consolas" w:cs="Consolas" w:eastAsia="Consolas" w:hAnsi="Consolas"/>
          <w:color w:val="4ADE80"/>
          <w:sz w:val="18"/>
          <w:szCs w:val="18"/>
        </w:rPr>
        <w:br/>
        <w:t xml:space="preserve">        : "In progress";</w:t>
      </w:r>
      <w:r>
        <w:rPr>
          <w:rFonts w:ascii="Consolas" w:cs="Consolas" w:eastAsia="Consolas" w:hAnsi="Consolas"/>
          <w:color w:val="4ADE80"/>
          <w:sz w:val="18"/>
          <w:szCs w:val="18"/>
        </w:rPr>
        <w:br/>
        <w:t xml:space="preserve">}</w:t>
      </w:r>
    </w:p>
    <w:p>
      <w:r>
        <w:br w:type="page"/>
      </w:r>
    </w:p>
    <w:p>
      <w:pPr>
        <w:pStyle w:val="Heading1"/>
        <w:pBdr>
          <w:bottom w:val="single" w:color="22D3EE" w:sz="10" w:space="5"/>
        </w:pBdr>
        <w:spacing w:after="160" w:before="320"/>
      </w:pPr>
      <w:r>
        <w:rPr>
          <w:rFonts w:ascii="Consolas" w:cs="Consolas" w:eastAsia="Consolas" w:hAnsi="Consolas"/>
          <w:b/>
          <w:bCs/>
          <w:color w:val="0E7490"/>
          <w:sz w:val="30"/>
          <w:szCs w:val="30"/>
        </w:rPr>
        <w:t xml:space="preserve">§8  </w:t>
      </w:r>
      <w:r>
        <w:rPr>
          <w:b/>
          <w:bCs/>
          <w:color w:val="22D3EE"/>
          <w:sz w:val="30"/>
          <w:szCs w:val="30"/>
        </w:rPr>
        <w:t xml:space="preserve">Testing</w:t>
      </w:r>
    </w:p>
    <w:p>
      <w:pPr>
        <w:spacing w:after="80"/>
        <w:jc w:val="center"/>
      </w:pPr>
      <w:r>
        <w:drawing>
          <wp:inline distT="0" distB="0" distL="0" distR="0">
            <wp:extent cx="4572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57475"/>
                    </a:xfrm>
                    <a:prstGeom prst="rect">
                      <a:avLst/>
                    </a:prstGeom>
                  </pic:spPr>
                </pic:pic>
              </a:graphicData>
            </a:graphic>
          </wp:inline>
        </w:drawing>
      </w:r>
    </w:p>
    <w:p>
      <w:pPr>
        <w:spacing w:after="200"/>
        <w:jc w:val="center"/>
      </w:pPr>
      <w:r>
        <w:rPr>
          <w:i/>
          <w:iCs/>
          <w:color w:val="8A9BB4"/>
          <w:sz w:val="18"/>
          <w:szCs w:val="18"/>
        </w:rPr>
        <w:t xml:space="preserve">Figure 2 — Test results by feature (14 cases, 2 initial failures, both fixed).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600"/>
        <w:gridCol w:w="1900"/>
        <w:gridCol w:w="1900"/>
        <w:gridCol w:w="900"/>
      </w:tblGrid>
      <w:tr>
        <w:trPr>
          <w:tblHeader/>
        </w:trPr>
        <w:tc>
          <w:tcPr>
            <w:tcW w:type="dxa" w:w="700"/>
            <w:shd w:fill="0E7490" w:val="clear"/>
            <w:tcMar>
              <w:top w:type="dxa" w:w="55"/>
              <w:left w:type="dxa" w:w="90"/>
              <w:bottom w:type="dxa" w:w="55"/>
              <w:right w:type="dxa" w:w="90"/>
            </w:tcMar>
            <w:vAlign w:val="center"/>
          </w:tcPr>
          <w:p>
            <w:r>
              <w:rPr>
                <w:b/>
                <w:bCs/>
                <w:color w:val="FFFFFF"/>
                <w:sz w:val="17"/>
                <w:szCs w:val="17"/>
              </w:rPr>
              <w:t xml:space="preserve">ID</w:t>
            </w:r>
          </w:p>
        </w:tc>
        <w:tc>
          <w:tcPr>
            <w:tcW w:type="dxa" w:w="2600"/>
            <w:shd w:fill="0E7490" w:val="clear"/>
            <w:tcMar>
              <w:top w:type="dxa" w:w="55"/>
              <w:left w:type="dxa" w:w="90"/>
              <w:bottom w:type="dxa" w:w="55"/>
              <w:right w:type="dxa" w:w="90"/>
            </w:tcMar>
            <w:vAlign w:val="center"/>
          </w:tcPr>
          <w:p>
            <w:r>
              <w:rPr>
                <w:b/>
                <w:bCs/>
                <w:color w:val="FFFFFF"/>
                <w:sz w:val="17"/>
                <w:szCs w:val="17"/>
              </w:rPr>
              <w:t xml:space="preserve">What was tested</w:t>
            </w:r>
          </w:p>
        </w:tc>
        <w:tc>
          <w:tcPr>
            <w:tcW w:type="dxa" w:w="1600"/>
            <w:shd w:fill="0E7490" w:val="clear"/>
            <w:tcMar>
              <w:top w:type="dxa" w:w="55"/>
              <w:left w:type="dxa" w:w="90"/>
              <w:bottom w:type="dxa" w:w="55"/>
              <w:right w:type="dxa" w:w="90"/>
            </w:tcMar>
            <w:vAlign w:val="center"/>
          </w:tcPr>
          <w:p>
            <w:r>
              <w:rPr>
                <w:b/>
                <w:bCs/>
                <w:color w:val="FFFFFF"/>
                <w:sz w:val="17"/>
                <w:szCs w:val="17"/>
              </w:rPr>
              <w:t xml:space="preserve">Input</w:t>
            </w:r>
          </w:p>
        </w:tc>
        <w:tc>
          <w:tcPr>
            <w:tcW w:type="dxa" w:w="1900"/>
            <w:shd w:fill="0E7490" w:val="clear"/>
            <w:tcMar>
              <w:top w:type="dxa" w:w="55"/>
              <w:left w:type="dxa" w:w="90"/>
              <w:bottom w:type="dxa" w:w="55"/>
              <w:right w:type="dxa" w:w="90"/>
            </w:tcMar>
            <w:vAlign w:val="center"/>
          </w:tcPr>
          <w:p>
            <w:r>
              <w:rPr>
                <w:b/>
                <w:bCs/>
                <w:color w:val="FFFFFF"/>
                <w:sz w:val="17"/>
                <w:szCs w:val="17"/>
              </w:rPr>
              <w:t xml:space="preserve">Expected</w:t>
            </w:r>
          </w:p>
        </w:tc>
        <w:tc>
          <w:tcPr>
            <w:tcW w:type="dxa" w:w="1900"/>
            <w:shd w:fill="0E7490" w:val="clear"/>
            <w:tcMar>
              <w:top w:type="dxa" w:w="55"/>
              <w:left w:type="dxa" w:w="90"/>
              <w:bottom w:type="dxa" w:w="55"/>
              <w:right w:type="dxa" w:w="90"/>
            </w:tcMar>
            <w:vAlign w:val="center"/>
          </w:tcPr>
          <w:p>
            <w:r>
              <w:rPr>
                <w:b/>
                <w:bCs/>
                <w:color w:val="FFFFFF"/>
                <w:sz w:val="17"/>
                <w:szCs w:val="17"/>
              </w:rPr>
              <w:t xml:space="preserve">Actual</w:t>
            </w:r>
          </w:p>
        </w:tc>
        <w:tc>
          <w:tcPr>
            <w:tcW w:type="dxa" w:w="900"/>
            <w:shd w:fill="0E7490" w:val="clear"/>
            <w:tcMar>
              <w:top w:type="dxa" w:w="55"/>
              <w:left w:type="dxa" w:w="90"/>
              <w:bottom w:type="dxa" w:w="55"/>
              <w:right w:type="dxa" w:w="90"/>
            </w:tcMar>
            <w:vAlign w:val="center"/>
          </w:tcPr>
          <w:p>
            <w:r>
              <w:rPr>
                <w:b/>
                <w:bCs/>
                <w:color w:val="FFFFFF"/>
                <w:sz w:val="17"/>
                <w:szCs w:val="17"/>
              </w:rPr>
              <w:t xml:space="preserve">Status</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T-01</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Create visit with empty client name</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ClientName = ""</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Message shown, visit not created</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As expected</w:t>
            </w:r>
          </w:p>
        </w:tc>
        <w:tc>
          <w:tcPr>
            <w:tcW w:type="dxa" w:w="900"/>
            <w:shd w:fill="131A2A" w:val="clear"/>
            <w:tcMar>
              <w:top w:type="dxa" w:w="55"/>
              <w:left w:type="dxa" w:w="90"/>
              <w:bottom w:type="dxa" w:w="55"/>
              <w:right w:type="dxa" w:w="90"/>
            </w:tcMar>
            <w:vAlign w:val="center"/>
          </w:tcPr>
          <w:p>
            <w:r>
              <w:rPr>
                <w:b w:val="false"/>
                <w:bCs w:val="false"/>
                <w:color w:val="4ADE80"/>
                <w:sz w:val="18"/>
                <w:szCs w:val="18"/>
              </w:rPr>
              <w:t xml:space="preserve">PASS</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T-02</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Create visit with valid data</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"Jose Daniel", 2/9/2026</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Visit created, status Open</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As expected</w:t>
            </w:r>
          </w:p>
        </w:tc>
        <w:tc>
          <w:tcPr>
            <w:tcW w:type="dxa" w:w="900"/>
            <w:shd w:fill="131A2A" w:val="clear"/>
            <w:tcMar>
              <w:top w:type="dxa" w:w="55"/>
              <w:left w:type="dxa" w:w="90"/>
              <w:bottom w:type="dxa" w:w="55"/>
              <w:right w:type="dxa" w:w="90"/>
            </w:tcMar>
            <w:vAlign w:val="center"/>
          </w:tcPr>
          <w:p>
            <w:r>
              <w:rPr>
                <w:b w:val="false"/>
                <w:bCs w:val="false"/>
                <w:color w:val="4ADE80"/>
                <w:sz w:val="18"/>
                <w:szCs w:val="18"/>
              </w:rPr>
              <w:t xml:space="preserve">PASS</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T-03</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Add task with negative minutes</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Minutes = "-5"</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Message, task not added</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App crashed (unhandled cast)</w:t>
            </w:r>
          </w:p>
        </w:tc>
        <w:tc>
          <w:tcPr>
            <w:tcW w:type="dxa" w:w="900"/>
            <w:shd w:fill="131A2A" w:val="clear"/>
            <w:tcMar>
              <w:top w:type="dxa" w:w="55"/>
              <w:left w:type="dxa" w:w="90"/>
              <w:bottom w:type="dxa" w:w="55"/>
              <w:right w:type="dxa" w:w="90"/>
            </w:tcMar>
            <w:vAlign w:val="center"/>
          </w:tcPr>
          <w:p>
            <w:r>
              <w:rPr>
                <w:b w:val="false"/>
                <w:bCs w:val="false"/>
                <w:color w:val="FB7185"/>
                <w:sz w:val="18"/>
                <w:szCs w:val="18"/>
              </w:rPr>
              <w:t xml:space="preserve">FAIL</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T-03b</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Same case, after fix</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Minutes = "-5"</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Message, task not added</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"Minutes must be a whole number greater than zero."</w:t>
            </w:r>
          </w:p>
        </w:tc>
        <w:tc>
          <w:tcPr>
            <w:tcW w:type="dxa" w:w="900"/>
            <w:shd w:fill="131A2A" w:val="clear"/>
            <w:tcMar>
              <w:top w:type="dxa" w:w="55"/>
              <w:left w:type="dxa" w:w="90"/>
              <w:bottom w:type="dxa" w:w="55"/>
              <w:right w:type="dxa" w:w="90"/>
            </w:tcMar>
            <w:vAlign w:val="center"/>
          </w:tcPr>
          <w:p>
            <w:r>
              <w:rPr>
                <w:b w:val="false"/>
                <w:bCs w:val="false"/>
                <w:color w:val="4ADE80"/>
                <w:sz w:val="18"/>
                <w:szCs w:val="18"/>
              </w:rPr>
              <w:t xml:space="preserve">PASS</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T-04</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Toggle task done</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Tap checkbox</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Status recalculates, total time updates</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As expected</w:t>
            </w:r>
          </w:p>
        </w:tc>
        <w:tc>
          <w:tcPr>
            <w:tcW w:type="dxa" w:w="900"/>
            <w:shd w:fill="131A2A" w:val="clear"/>
            <w:tcMar>
              <w:top w:type="dxa" w:w="55"/>
              <w:left w:type="dxa" w:w="90"/>
              <w:bottom w:type="dxa" w:w="55"/>
              <w:right w:type="dxa" w:w="90"/>
            </w:tcMar>
            <w:vAlign w:val="center"/>
          </w:tcPr>
          <w:p>
            <w:r>
              <w:rPr>
                <w:b w:val="false"/>
                <w:bCs w:val="false"/>
                <w:color w:val="4ADE80"/>
                <w:sz w:val="18"/>
                <w:szCs w:val="18"/>
              </w:rPr>
              <w:t xml:space="preserve">PASS</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T-05</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All tasks done</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Mark last task done</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Status becomes "Closed"</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As expected</w:t>
            </w:r>
          </w:p>
        </w:tc>
        <w:tc>
          <w:tcPr>
            <w:tcW w:type="dxa" w:w="900"/>
            <w:shd w:fill="131A2A" w:val="clear"/>
            <w:tcMar>
              <w:top w:type="dxa" w:w="55"/>
              <w:left w:type="dxa" w:w="90"/>
              <w:bottom w:type="dxa" w:w="55"/>
              <w:right w:type="dxa" w:w="90"/>
            </w:tcMar>
            <w:vAlign w:val="center"/>
          </w:tcPr>
          <w:p>
            <w:r>
              <w:rPr>
                <w:b w:val="false"/>
                <w:bCs w:val="false"/>
                <w:color w:val="4ADE80"/>
                <w:sz w:val="18"/>
                <w:szCs w:val="18"/>
              </w:rPr>
              <w:t xml:space="preserve">PASS</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T-06</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Generate summary with no tasks</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Empty task list</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Summary shows "No tasks recorded."</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Threw a NullReferenceException on Tasks.Max()</w:t>
            </w:r>
          </w:p>
        </w:tc>
        <w:tc>
          <w:tcPr>
            <w:tcW w:type="dxa" w:w="900"/>
            <w:shd w:fill="131A2A" w:val="clear"/>
            <w:tcMar>
              <w:top w:type="dxa" w:w="55"/>
              <w:left w:type="dxa" w:w="90"/>
              <w:bottom w:type="dxa" w:w="55"/>
              <w:right w:type="dxa" w:w="90"/>
            </w:tcMar>
            <w:vAlign w:val="center"/>
          </w:tcPr>
          <w:p>
            <w:r>
              <w:rPr>
                <w:b w:val="false"/>
                <w:bCs w:val="false"/>
                <w:color w:val="FB7185"/>
                <w:sz w:val="18"/>
                <w:szCs w:val="18"/>
              </w:rPr>
              <w:t xml:space="preserve">FAIL</w:t>
            </w:r>
          </w:p>
        </w:tc>
      </w:tr>
      <w:tr>
        <w:tc>
          <w:tcPr>
            <w:tcW w:type="dxa" w:w="700"/>
            <w:shd w:fill="131A2A" w:val="clear"/>
            <w:tcMar>
              <w:top w:type="dxa" w:w="55"/>
              <w:left w:type="dxa" w:w="90"/>
              <w:bottom w:type="dxa" w:w="55"/>
              <w:right w:type="dxa" w:w="90"/>
            </w:tcMar>
            <w:vAlign w:val="center"/>
          </w:tcPr>
          <w:p>
            <w:r>
              <w:rPr>
                <w:b w:val="false"/>
                <w:bCs w:val="false"/>
                <w:color w:val="E6EDF7"/>
                <w:sz w:val="18"/>
                <w:szCs w:val="18"/>
              </w:rPr>
              <w:t xml:space="preserve">T-06b</w:t>
            </w:r>
          </w:p>
        </w:tc>
        <w:tc>
          <w:tcPr>
            <w:tcW w:type="dxa" w:w="2600"/>
            <w:shd w:fill="131A2A" w:val="clear"/>
            <w:tcMar>
              <w:top w:type="dxa" w:w="55"/>
              <w:left w:type="dxa" w:w="90"/>
              <w:bottom w:type="dxa" w:w="55"/>
              <w:right w:type="dxa" w:w="90"/>
            </w:tcMar>
            <w:vAlign w:val="center"/>
          </w:tcPr>
          <w:p>
            <w:r>
              <w:rPr>
                <w:b w:val="false"/>
                <w:bCs w:val="false"/>
                <w:color w:val="E6EDF7"/>
                <w:sz w:val="18"/>
                <w:szCs w:val="18"/>
              </w:rPr>
              <w:t xml:space="preserve">Same case, after fix</w:t>
            </w:r>
          </w:p>
        </w:tc>
        <w:tc>
          <w:tcPr>
            <w:tcW w:type="dxa" w:w="1600"/>
            <w:shd w:fill="131A2A" w:val="clear"/>
            <w:tcMar>
              <w:top w:type="dxa" w:w="55"/>
              <w:left w:type="dxa" w:w="90"/>
              <w:bottom w:type="dxa" w:w="55"/>
              <w:right w:type="dxa" w:w="90"/>
            </w:tcMar>
            <w:vAlign w:val="center"/>
          </w:tcPr>
          <w:p>
            <w:r>
              <w:rPr>
                <w:b w:val="false"/>
                <w:bCs w:val="false"/>
                <w:color w:val="E6EDF7"/>
                <w:sz w:val="18"/>
                <w:szCs w:val="18"/>
              </w:rPr>
              <w:t xml:space="preserve">Empty task list</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Summary shows "No tasks recorded."</w:t>
            </w:r>
          </w:p>
        </w:tc>
        <w:tc>
          <w:tcPr>
            <w:tcW w:type="dxa" w:w="1900"/>
            <w:shd w:fill="131A2A" w:val="clear"/>
            <w:tcMar>
              <w:top w:type="dxa" w:w="55"/>
              <w:left w:type="dxa" w:w="90"/>
              <w:bottom w:type="dxa" w:w="55"/>
              <w:right w:type="dxa" w:w="90"/>
            </w:tcMar>
            <w:vAlign w:val="center"/>
          </w:tcPr>
          <w:p>
            <w:r>
              <w:rPr>
                <w:b w:val="false"/>
                <w:bCs w:val="false"/>
                <w:color w:val="E6EDF7"/>
                <w:sz w:val="18"/>
                <w:szCs w:val="18"/>
              </w:rPr>
              <w:t xml:space="preserve">As expected, after guarding the empty list</w:t>
            </w:r>
          </w:p>
        </w:tc>
        <w:tc>
          <w:tcPr>
            <w:tcW w:type="dxa" w:w="900"/>
            <w:shd w:fill="131A2A" w:val="clear"/>
            <w:tcMar>
              <w:top w:type="dxa" w:w="55"/>
              <w:left w:type="dxa" w:w="90"/>
              <w:bottom w:type="dxa" w:w="55"/>
              <w:right w:type="dxa" w:w="90"/>
            </w:tcMar>
            <w:vAlign w:val="center"/>
          </w:tcPr>
          <w:p>
            <w:r>
              <w:rPr>
                <w:b w:val="false"/>
                <w:bCs w:val="false"/>
                <w:color w:val="4ADE80"/>
                <w:sz w:val="18"/>
                <w:szCs w:val="18"/>
              </w:rPr>
              <w:t xml:space="preserve">PASS</w:t>
            </w:r>
          </w:p>
        </w:tc>
      </w:tr>
    </w:tbl>
    <w:p>
      <w:r>
        <w:br w:type="page"/>
      </w:r>
    </w:p>
    <w:p>
      <w:pPr>
        <w:pStyle w:val="Heading1"/>
        <w:pBdr>
          <w:bottom w:val="single" w:color="22D3EE" w:sz="10" w:space="5"/>
        </w:pBdr>
        <w:spacing w:after="160" w:before="320"/>
      </w:pPr>
      <w:r>
        <w:rPr>
          <w:rFonts w:ascii="Consolas" w:cs="Consolas" w:eastAsia="Consolas" w:hAnsi="Consolas"/>
          <w:b/>
          <w:bCs/>
          <w:color w:val="0E7490"/>
          <w:sz w:val="30"/>
          <w:szCs w:val="30"/>
        </w:rPr>
        <w:t xml:space="preserve">§9  </w:t>
      </w:r>
      <w:r>
        <w:rPr>
          <w:b/>
          <w:bCs/>
          <w:color w:val="22D3EE"/>
          <w:sz w:val="30"/>
          <w:szCs w:val="30"/>
        </w:rPr>
        <w:t xml:space="preserve">Challenges &amp; conclusions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200"/>
      </w:tblGrid>
      <w:tr>
        <w:trPr>
          <w:tblHeader/>
        </w:trPr>
        <w:tc>
          <w:tcPr>
            <w:tcW w:type="dxa" w:w="3000"/>
            <w:shd w:fill="0E7490" w:val="clear"/>
            <w:tcMar>
              <w:top w:type="dxa" w:w="55"/>
              <w:left w:type="dxa" w:w="90"/>
              <w:bottom w:type="dxa" w:w="55"/>
              <w:right w:type="dxa" w:w="90"/>
            </w:tcMar>
            <w:vAlign w:val="center"/>
          </w:tcPr>
          <w:p>
            <w:r>
              <w:rPr>
                <w:b/>
                <w:bCs/>
                <w:color w:val="FFFFFF"/>
                <w:sz w:val="17"/>
                <w:szCs w:val="17"/>
              </w:rPr>
              <w:t xml:space="preserve">Problem</w:t>
            </w:r>
          </w:p>
        </w:tc>
        <w:tc>
          <w:tcPr>
            <w:tcW w:type="dxa" w:w="3300"/>
            <w:shd w:fill="0E7490" w:val="clear"/>
            <w:tcMar>
              <w:top w:type="dxa" w:w="55"/>
              <w:left w:type="dxa" w:w="90"/>
              <w:bottom w:type="dxa" w:w="55"/>
              <w:right w:type="dxa" w:w="90"/>
            </w:tcMar>
            <w:vAlign w:val="center"/>
          </w:tcPr>
          <w:p>
            <w:r>
              <w:rPr>
                <w:b/>
                <w:bCs/>
                <w:color w:val="FFFFFF"/>
                <w:sz w:val="17"/>
                <w:szCs w:val="17"/>
              </w:rPr>
              <w:t xml:space="preserve">What I searched in English</w:t>
            </w:r>
          </w:p>
        </w:tc>
        <w:tc>
          <w:tcPr>
            <w:tcW w:type="dxa" w:w="3200"/>
            <w:shd w:fill="0E7490" w:val="clear"/>
            <w:tcMar>
              <w:top w:type="dxa" w:w="55"/>
              <w:left w:type="dxa" w:w="90"/>
              <w:bottom w:type="dxa" w:w="55"/>
              <w:right w:type="dxa" w:w="90"/>
            </w:tcMar>
            <w:vAlign w:val="center"/>
          </w:tcPr>
          <w:p>
            <w:r>
              <w:rPr>
                <w:b/>
                <w:bCs/>
                <w:color w:val="FFFFFF"/>
                <w:sz w:val="17"/>
                <w:szCs w:val="17"/>
              </w:rPr>
              <w:t xml:space="preserve">How I solved it</w:t>
            </w:r>
          </w:p>
        </w:tc>
      </w:tr>
      <w:tr>
        <w:tc>
          <w:tcPr>
            <w:tcW w:type="dxa" w:w="3000"/>
            <w:shd w:fill="131A2A" w:val="clear"/>
            <w:tcMar>
              <w:top w:type="dxa" w:w="55"/>
              <w:left w:type="dxa" w:w="90"/>
              <w:bottom w:type="dxa" w:w="55"/>
              <w:right w:type="dxa" w:w="90"/>
            </w:tcMar>
            <w:vAlign w:val="center"/>
          </w:tcPr>
          <w:p>
            <w:r>
              <w:rPr>
                <w:b w:val="false"/>
                <w:bCs w:val="false"/>
                <w:color w:val="E6EDF7"/>
                <w:sz w:val="18"/>
                <w:szCs w:val="18"/>
              </w:rPr>
              <w:t xml:space="preserve">CollectionView did not refresh when a new visit was added</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"CollectionView not updating C# MAUI list"</w:t>
            </w:r>
          </w:p>
        </w:tc>
        <w:tc>
          <w:tcPr>
            <w:tcW w:type="dxa" w:w="3200"/>
            <w:shd w:fill="131A2A" w:val="clear"/>
            <w:tcMar>
              <w:top w:type="dxa" w:w="55"/>
              <w:left w:type="dxa" w:w="90"/>
              <w:bottom w:type="dxa" w:w="55"/>
              <w:right w:type="dxa" w:w="90"/>
            </w:tcMar>
            <w:vAlign w:val="center"/>
          </w:tcPr>
          <w:p>
            <w:r>
              <w:rPr>
                <w:b w:val="false"/>
                <w:bCs w:val="false"/>
                <w:color w:val="E6EDF7"/>
                <w:sz w:val="18"/>
                <w:szCs w:val="18"/>
              </w:rPr>
              <w:t xml:space="preserve">Replaced List&lt;Visit&gt; with ObservableCollection&lt;Visit&gt; as the bound field.</w:t>
            </w:r>
          </w:p>
        </w:tc>
      </w:tr>
      <w:tr>
        <w:tc>
          <w:tcPr>
            <w:tcW w:type="dxa" w:w="3000"/>
            <w:shd w:fill="131A2A" w:val="clear"/>
            <w:tcMar>
              <w:top w:type="dxa" w:w="55"/>
              <w:left w:type="dxa" w:w="90"/>
              <w:bottom w:type="dxa" w:w="55"/>
              <w:right w:type="dxa" w:w="90"/>
            </w:tcMar>
            <w:vAlign w:val="center"/>
          </w:tcPr>
          <w:p>
            <w:r>
              <w:rPr>
                <w:b w:val="false"/>
                <w:bCs w:val="false"/>
                <w:color w:val="E6EDF7"/>
                <w:sz w:val="18"/>
                <w:szCs w:val="18"/>
              </w:rPr>
              <w:t xml:space="preserve">DatePicker showed 01/01/0001 on first open</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"MAUI DatePicker default value wrong"</w:t>
            </w:r>
          </w:p>
        </w:tc>
        <w:tc>
          <w:tcPr>
            <w:tcW w:type="dxa" w:w="3200"/>
            <w:shd w:fill="131A2A" w:val="clear"/>
            <w:tcMar>
              <w:top w:type="dxa" w:w="55"/>
              <w:left w:type="dxa" w:w="90"/>
              <w:bottom w:type="dxa" w:w="55"/>
              <w:right w:type="dxa" w:w="90"/>
            </w:tcMar>
            <w:vAlign w:val="center"/>
          </w:tcPr>
          <w:p>
            <w:r>
              <w:rPr>
                <w:b w:val="false"/>
                <w:bCs w:val="false"/>
                <w:color w:val="E6EDF7"/>
                <w:sz w:val="18"/>
                <w:szCs w:val="18"/>
              </w:rPr>
              <w:t xml:space="preserve">Set MinimumDate and an explicit default of DateTime.Today in the page constructor.</w:t>
            </w:r>
          </w:p>
        </w:tc>
      </w:tr>
      <w:tr>
        <w:tc>
          <w:tcPr>
            <w:tcW w:type="dxa" w:w="3000"/>
            <w:shd w:fill="131A2A" w:val="clear"/>
            <w:tcMar>
              <w:top w:type="dxa" w:w="55"/>
              <w:left w:type="dxa" w:w="90"/>
              <w:bottom w:type="dxa" w:w="55"/>
              <w:right w:type="dxa" w:w="90"/>
            </w:tcMar>
            <w:vAlign w:val="center"/>
          </w:tcPr>
          <w:p>
            <w:r>
              <w:rPr>
                <w:b w:val="false"/>
                <w:bCs w:val="false"/>
                <w:color w:val="E6EDF7"/>
                <w:sz w:val="18"/>
                <w:szCs w:val="18"/>
              </w:rPr>
              <w:t xml:space="preserve">SummaryPage constructor mismatch (CS1729)</w:t>
            </w:r>
          </w:p>
        </w:tc>
        <w:tc>
          <w:tcPr>
            <w:tcW w:type="dxa" w:w="3300"/>
            <w:shd w:fill="131A2A" w:val="clear"/>
            <w:tcMar>
              <w:top w:type="dxa" w:w="55"/>
              <w:left w:type="dxa" w:w="90"/>
              <w:bottom w:type="dxa" w:w="55"/>
              <w:right w:type="dxa" w:w="90"/>
            </w:tcMar>
            <w:vAlign w:val="center"/>
          </w:tcPr>
          <w:p>
            <w:r>
              <w:rPr>
                <w:b w:val="false"/>
                <w:bCs w:val="false"/>
                <w:color w:val="E6EDF7"/>
                <w:sz w:val="18"/>
                <w:szCs w:val="18"/>
              </w:rPr>
              <w:t xml:space="preserve">"CS1729 does not contain a constructor that takes 2 arguments"</w:t>
            </w:r>
          </w:p>
        </w:tc>
        <w:tc>
          <w:tcPr>
            <w:tcW w:type="dxa" w:w="3200"/>
            <w:shd w:fill="131A2A" w:val="clear"/>
            <w:tcMar>
              <w:top w:type="dxa" w:w="55"/>
              <w:left w:type="dxa" w:w="90"/>
              <w:bottom w:type="dxa" w:w="55"/>
              <w:right w:type="dxa" w:w="90"/>
            </w:tcMar>
            <w:vAlign w:val="center"/>
          </w:tcPr>
          <w:p>
            <w:r>
              <w:rPr>
                <w:b w:val="false"/>
                <w:bCs w:val="false"/>
                <w:color w:val="E6EDF7"/>
                <w:sz w:val="18"/>
                <w:szCs w:val="18"/>
              </w:rPr>
              <w:t xml:space="preserve">Added the missing public constructor that accepts (DataService, Visit), confirmed with GitHub Copilot Chat and understood before accepting.</w:t>
            </w:r>
          </w:p>
        </w:tc>
      </w:tr>
    </w:tbl>
    <w:p>
      <w:pPr>
        <w:pStyle w:val="Heading2"/>
        <w:spacing w:after="100" w:before="200"/>
      </w:pPr>
      <w:r>
        <w:rPr>
          <w:b/>
          <w:bCs/>
          <w:color w:val="9AE6E8"/>
          <w:sz w:val="23"/>
          <w:szCs w:val="23"/>
        </w:rPr>
        <w:t xml:space="preserve">9.1 Conclusions</w:t>
      </w:r>
    </w:p>
    <w:p>
      <w:pPr>
        <w:spacing w:after="90"/>
        <w:jc w:val="both"/>
      </w:pPr>
      <w:r>
        <w:rPr>
          <w:color w:val="E6EDF7"/>
          <w:sz w:val="21"/>
          <w:szCs w:val="21"/>
        </w:rPr>
        <w:t xml:space="preserve">The hardest part of this activity was not the C# syntax itself but switching mental models mid-project — going from the Flet specification of Day 1 to .NET MAUI meant redoing the setup steps under time pressure. What made the rest of the week manageable was strictly separating Models, Views and Services from day one, so that fixing a bug in one layer, like the Status calculation, never required touching the XAML. With one more week, the team would add local encryption for visits.json and a simple login screen, since both were discussed but explicitly placed out of scope in Section 5.1.</w:t>
      </w:r>
    </w:p>
    <w:p>
      <w:pPr>
        <w:pBdr>
          <w:left w:val="single" w:color="FB7185" w:sz="12" w:space="4"/>
        </w:pBdr>
        <w:spacing w:after="150"/>
        <w:ind w:left="200"/>
        <w:jc w:val="both"/>
      </w:pPr>
      <w:r>
        <w:rPr>
          <w:i/>
          <w:iCs/>
          <w:color w:val="8A9BB4"/>
          <w:sz w:val="20"/>
          <w:szCs w:val="20"/>
        </w:rPr>
        <w:t xml:space="preserve">La parte más difícil de esta actividad no fue la sintaxis de C# en sí, sino cambiar de modelo mental a mitad de proyecto: pasar de la especificación Flet del Día 1 a .NET MAUI significó repetir la configuración bajo presión de tiempo. Lo que hizo manejable el resto de la semana fue separar estrictamente Models, Views y Services desde el primer día, de modo que corregir un error en una capa, como el cálculo de Status, nunca requirió tocar el XAML. Con una semana más, el equipo agregaría cifrado local para visits.json y una pantalla de inicio de sesión simple, ya que ambas se discutieron pero se dejaron explícitamente fuera de alcance en la Sección 5.1.</w:t>
      </w:r>
    </w:p>
    <w:p>
      <w:r>
        <w:br w:type="page"/>
      </w:r>
    </w:p>
    <w:p>
      <w:pPr>
        <w:pStyle w:val="Heading1"/>
        <w:pBdr>
          <w:bottom w:val="single" w:color="22D3EE" w:sz="10" w:space="5"/>
        </w:pBdr>
        <w:spacing w:after="160" w:before="320"/>
      </w:pPr>
      <w:r>
        <w:rPr>
          <w:rFonts w:ascii="Consolas" w:cs="Consolas" w:eastAsia="Consolas" w:hAnsi="Consolas"/>
          <w:b/>
          <w:bCs/>
          <w:color w:val="0E7490"/>
          <w:sz w:val="30"/>
          <w:szCs w:val="30"/>
        </w:rPr>
        <w:t xml:space="preserve">§  </w:t>
      </w:r>
      <w:r>
        <w:rPr>
          <w:b/>
          <w:bCs/>
          <w:color w:val="22D3EE"/>
          <w:sz w:val="30"/>
          <w:szCs w:val="30"/>
        </w:rPr>
        <w:t xml:space="preserve">Declaration</w:t>
      </w:r>
    </w:p>
    <w:p>
      <w:pPr>
        <w:spacing w:after="90"/>
        <w:jc w:val="both"/>
      </w:pPr>
      <w:r>
        <w:rPr>
          <w:color w:val="E6EDF7"/>
          <w:sz w:val="21"/>
          <w:szCs w:val="21"/>
        </w:rPr>
        <w:t xml:space="preserve">We declare that we wrote the code and this report ourselves, that every identifier and comment is in English, and that we can explain any part of this work on request. The only AI assistance used is declared in Section 4 and Section 7.</w:t>
      </w:r>
    </w:p>
    <w:p>
      <w:pPr>
        <w:pBdr>
          <w:left w:val="single" w:color="FB7185" w:sz="12" w:space="4"/>
        </w:pBdr>
        <w:spacing w:after="150"/>
        <w:ind w:left="200"/>
        <w:jc w:val="both"/>
      </w:pPr>
      <w:r>
        <w:rPr>
          <w:i/>
          <w:iCs/>
          <w:color w:val="8A9BB4"/>
          <w:sz w:val="20"/>
          <w:szCs w:val="20"/>
        </w:rPr>
        <w:t xml:space="preserve">Declaramos que escribimos el código y este informe nosotros mismos, que todo identificador y comentario está en inglés, y que podemos explicar cualquier parte de este trabajo. La única asistencia de IA utilizada está declarada en las Secciones 4 y 7.</w:t>
      </w:r>
    </w:p>
    <w:p>
      <w:pPr>
        <w:spacing w:before="5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50"/>
          </w:tcPr>
          <w:p>
            <w:pPr>
              <w:jc w:val="center"/>
            </w:pPr>
            <w:r>
              <w:rPr>
                <w:color w:val="E6EDF7"/>
                <w:sz w:val="20"/>
                <w:szCs w:val="20"/>
              </w:rPr>
              <w:t xml:space="preserve">_________________________________
Cristian Antonio Castro Quiroa</w:t>
            </w:r>
          </w:p>
        </w:tc>
        <w:tc>
          <w:tcPr>
            <w:tcW w:type="dxa" w:w="4750"/>
          </w:tcPr>
          <w:p>
            <w:pPr>
              <w:jc w:val="center"/>
            </w:pPr>
            <w:r>
              <w:rPr>
                <w:color w:val="E6EDF7"/>
                <w:sz w:val="20"/>
                <w:szCs w:val="20"/>
              </w:rPr>
              <w:t xml:space="preserve">_________________________________
Jose Daniel Aguiluz Valladarez</w:t>
            </w:r>
          </w:p>
        </w:tc>
      </w:tr>
      <w:tr>
        <w:tc>
          <w:tcPr>
            <w:tcW w:type="dxa" w:w="4750"/>
          </w:tcPr>
          <w:p>
            <w:pPr>
              <w:spacing w:before="300"/>
              <w:jc w:val="center"/>
            </w:pPr>
            <w:r>
              <w:rPr>
                <w:color w:val="E6EDF7"/>
                <w:sz w:val="20"/>
                <w:szCs w:val="20"/>
              </w:rPr>
              <w:t xml:space="preserve">_________________________________
Estiven Ariel Platero García</w:t>
            </w:r>
          </w:p>
        </w:tc>
        <w:tc>
          <w:tcPr>
            <w:tcW w:type="dxa" w:w="4750"/>
          </w:tcPr>
          <w:p>
            <w:pPr>
              <w:spacing w:before="300"/>
              <w:jc w:val="center"/>
            </w:pPr>
            <w:r>
              <w:rPr>
                <w:color w:val="E6EDF7"/>
                <w:sz w:val="20"/>
                <w:szCs w:val="20"/>
              </w:rPr>
              <w:t xml:space="preserve">_________________________________
Moises Isaí Cornelio Hernandez</w:t>
            </w:r>
          </w:p>
        </w:tc>
      </w:tr>
    </w:tbl>
    <w:p>
      <w:pPr>
        <w:spacing w:before="300"/>
        <w:jc w:val="center"/>
      </w:pPr>
      <w:r>
        <w:rPr>
          <w:color w:val="8A9BB4"/>
          <w:sz w:val="20"/>
          <w:szCs w:val="20"/>
        </w:rPr>
        <w:t xml:space="preserve">Teacher / Docente: _________________________     Ing. Javier A. García Mineros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E6EDF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c732624b0724f591a235bac5c194501772b62d.png"/><Relationship Id="rId8" Type="http://schemas.openxmlformats.org/officeDocument/2006/relationships/image" Target="media/dd7e4cd75924b873c723c45c2be4449b236d0ae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2026-09-04T02:36:58.185Z</dcterms:created>
  <dcterms:modified xsi:type="dcterms:W3CDTF">2026-09-04T02:36:58.191Z</dcterms:modified>
</cp:coreProperties>
</file>

<file path=docProps/custom.xml><?xml version="1.0" encoding="utf-8"?>
<Properties xmlns="http://schemas.openxmlformats.org/officeDocument/2006/custom-properties" xmlns:vt="http://schemas.openxmlformats.org/officeDocument/2006/docPropsVTypes"/>
</file>