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4E257283" w:rsidR="00F14C0A" w:rsidRPr="00E16E97" w:rsidRDefault="00557FEC" w:rsidP="00E16E97">
      <w:pPr>
        <w:rPr>
          <w:rFonts w:ascii="Berlin Sans FB" w:hAnsi="Berlin Sans FB"/>
          <w:sz w:val="36"/>
          <w:szCs w:val="36"/>
        </w:rPr>
      </w:pPr>
      <w:r w:rsidRPr="00E16E97">
        <w:rPr>
          <w:rFonts w:ascii="Berlin Sans FB" w:hAnsi="Berlin Sans FB"/>
          <w:sz w:val="36"/>
          <w:szCs w:val="36"/>
          <w:highlight w:val="yellow"/>
        </w:rPr>
        <w:t>FUNZIONE</w:t>
      </w:r>
    </w:p>
    <w:p w14:paraId="0DA6F70A" w14:textId="68489165" w:rsidR="00557FEC" w:rsidRDefault="00557FEC">
      <w:pPr>
        <w:rPr>
          <w:sz w:val="28"/>
          <w:szCs w:val="28"/>
        </w:rPr>
      </w:pPr>
      <w:r>
        <w:rPr>
          <w:sz w:val="28"/>
          <w:szCs w:val="28"/>
        </w:rPr>
        <w:t>Le funzioni nascono per descrivere le grandezze variabili, cioè quelle dipendenti da due grandezze.</w:t>
      </w:r>
    </w:p>
    <w:p w14:paraId="42FEBF30" w14:textId="7ADB1524" w:rsidR="00557FEC" w:rsidRPr="004F6C5A" w:rsidRDefault="00557FEC" w:rsidP="004F6C5A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F6C5A">
        <w:rPr>
          <w:sz w:val="28"/>
          <w:szCs w:val="28"/>
        </w:rPr>
        <w:t>Prendiamo per esempio la formula che descrive lo spazio percorso da un oggetto pesante che viene lasciato cadere</w:t>
      </w:r>
    </w:p>
    <w:p w14:paraId="41C70F9C" w14:textId="73C21972" w:rsidR="00557FEC" w:rsidRDefault="00557FEC" w:rsidP="004F6C5A">
      <w:pPr>
        <w:ind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4F6C5A">
        <w:rPr>
          <w:rFonts w:eastAsiaTheme="minorEastAsia"/>
          <w:sz w:val="28"/>
          <w:szCs w:val="28"/>
        </w:rPr>
        <w:tab/>
      </w:r>
      <w:r w:rsidRPr="00557FEC">
        <w:rPr>
          <w:rFonts w:ascii="Cambria Math" w:eastAsiaTheme="minorEastAsia" w:hAnsi="Cambria Math"/>
          <w:sz w:val="28"/>
          <w:szCs w:val="28"/>
        </w:rPr>
        <w:t>g</w:t>
      </w:r>
      <w:r>
        <w:rPr>
          <w:rFonts w:eastAsiaTheme="minorEastAsia"/>
          <w:sz w:val="28"/>
          <w:szCs w:val="28"/>
        </w:rPr>
        <w:t xml:space="preserve"> = accelerazione di gravità  </w:t>
      </w:r>
    </w:p>
    <w:p w14:paraId="5D2A68C4" w14:textId="0613E4F5" w:rsidR="00141587" w:rsidRDefault="00141587" w:rsidP="004F6C5A">
      <w:pPr>
        <w:ind w:firstLine="360"/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>
        <w:rPr>
          <w:rFonts w:ascii="Cambria Math" w:eastAsiaTheme="minorEastAsia" w:hAnsi="Cambria Math"/>
          <w:sz w:val="28"/>
          <w:szCs w:val="28"/>
        </w:rPr>
        <w:t>t</w:t>
      </w:r>
      <w:r>
        <w:rPr>
          <w:rFonts w:eastAsiaTheme="minorEastAsia"/>
          <w:sz w:val="28"/>
          <w:szCs w:val="28"/>
        </w:rPr>
        <w:t xml:space="preserve"> viene associato </w:t>
      </w:r>
      <w:r w:rsidRPr="00141587">
        <w:rPr>
          <w:rFonts w:ascii="Cambria Math" w:eastAsiaTheme="minorEastAsia" w:hAnsi="Cambria Math"/>
          <w:sz w:val="28"/>
          <w:szCs w:val="28"/>
        </w:rPr>
        <w:t>s(</w:t>
      </w:r>
      <w:r w:rsidRPr="00141587">
        <w:rPr>
          <w:rFonts w:ascii="Cambria Math" w:eastAsiaTheme="minorEastAsia" w:hAnsi="Cambria Math"/>
          <w:sz w:val="28"/>
          <w:szCs w:val="28"/>
        </w:rPr>
        <w:t>t</w:t>
      </w:r>
      <w:r w:rsidRPr="00141587">
        <w:rPr>
          <w:rFonts w:ascii="Cambria Math" w:eastAsiaTheme="minorEastAsia" w:hAnsi="Cambria Math"/>
          <w:sz w:val="28"/>
          <w:szCs w:val="28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; </w:t>
      </w:r>
      <w:r w:rsidRPr="00141587">
        <w:rPr>
          <w:rFonts w:eastAsiaTheme="minorEastAsia" w:cstheme="minorHAnsi"/>
          <w:sz w:val="28"/>
          <w:szCs w:val="28"/>
        </w:rPr>
        <w:t>in simboli :</w:t>
      </w:r>
    </w:p>
    <w:p w14:paraId="44433783" w14:textId="1C0C8A31" w:rsidR="00141587" w:rsidRDefault="00141587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→s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=spazio percorso al tempo t</m:t>
          </m:r>
        </m:oMath>
      </m:oMathPara>
    </w:p>
    <w:p w14:paraId="564EF8F5" w14:textId="2DEB2FEB" w:rsidR="00141587" w:rsidRDefault="004F6C5A" w:rsidP="004F6C5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Supponiamo che </w:t>
      </w:r>
      <w:r w:rsidRPr="002F4494">
        <w:rPr>
          <w:rFonts w:ascii="Cambria Math" w:hAnsi="Cambria Math"/>
          <w:sz w:val="28"/>
          <w:szCs w:val="28"/>
        </w:rPr>
        <w:t>i</w:t>
      </w:r>
      <w:r>
        <w:rPr>
          <w:sz w:val="28"/>
          <w:szCs w:val="28"/>
        </w:rPr>
        <w:t xml:space="preserve"> sia il tasso d’interesse di un capitale investito, e che </w:t>
      </w:r>
      <w:r w:rsidRPr="002F4494">
        <w:rPr>
          <w:rFonts w:ascii="Cambria Math" w:hAnsi="Cambria Math"/>
          <w:sz w:val="28"/>
          <w:szCs w:val="28"/>
        </w:rPr>
        <w:t xml:space="preserve">k(i) </w:t>
      </w:r>
      <w:r>
        <w:rPr>
          <w:sz w:val="28"/>
          <w:szCs w:val="28"/>
        </w:rPr>
        <w:t>sia l’interesse maturato dopo 1 anno</w:t>
      </w:r>
      <w:r w:rsidR="002F4494">
        <w:rPr>
          <w:sz w:val="28"/>
          <w:szCs w:val="28"/>
        </w:rPr>
        <w:t>.</w:t>
      </w:r>
    </w:p>
    <w:p w14:paraId="3C80AE09" w14:textId="0243954B" w:rsidR="00557FEC" w:rsidRPr="00FA540E" w:rsidRDefault="00FA540E" w:rsidP="00FA540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C31FA8" w14:textId="0AC0C1A1" w:rsidR="00FA540E" w:rsidRDefault="00FA540E" w:rsidP="00FA540E">
      <w:pPr>
        <w:ind w:left="360"/>
        <w:rPr>
          <w:sz w:val="28"/>
          <w:szCs w:val="28"/>
        </w:rPr>
      </w:pPr>
      <w:r>
        <w:rPr>
          <w:sz w:val="28"/>
          <w:szCs w:val="28"/>
        </w:rPr>
        <w:t>Cioè :</w:t>
      </w:r>
    </w:p>
    <w:p w14:paraId="1FD0E9D9" w14:textId="3D54EEFC" w:rsidR="00FA540E" w:rsidRPr="005D6A8C" w:rsidRDefault="00FA540E" w:rsidP="00FA540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i→k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=capitale alla fine dell'anno</m:t>
          </m:r>
        </m:oMath>
      </m:oMathPara>
    </w:p>
    <w:p w14:paraId="7E60FCD4" w14:textId="77777777" w:rsidR="005D6A8C" w:rsidRPr="00FA540E" w:rsidRDefault="005D6A8C" w:rsidP="00FA540E">
      <w:pPr>
        <w:ind w:left="360"/>
        <w:rPr>
          <w:rFonts w:eastAsiaTheme="minorEastAsia"/>
        </w:rPr>
      </w:pPr>
    </w:p>
    <w:p w14:paraId="736F89AE" w14:textId="1901C2C3" w:rsidR="005961B8" w:rsidRDefault="005D6A8C" w:rsidP="00FA540E">
      <w:pPr>
        <w:rPr>
          <w:sz w:val="28"/>
          <w:szCs w:val="28"/>
        </w:rPr>
      </w:pPr>
      <w:r>
        <w:rPr>
          <w:sz w:val="28"/>
          <w:szCs w:val="28"/>
        </w:rPr>
        <w:t>Prendiamo per esempio una curva :</w:t>
      </w:r>
    </w:p>
    <w:p w14:paraId="739971B4" w14:textId="77777777" w:rsidR="005961B8" w:rsidRDefault="005961B8" w:rsidP="00FA540E">
      <w:pPr>
        <w:rPr>
          <w:sz w:val="28"/>
          <w:szCs w:val="28"/>
        </w:rPr>
      </w:pPr>
    </w:p>
    <w:p w14:paraId="17EDB700" w14:textId="239A59B0" w:rsidR="005D6A8C" w:rsidRDefault="005961B8" w:rsidP="00FA54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6777E" wp14:editId="01A06638">
            <wp:extent cx="3673502" cy="25175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30" cy="25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AF6" w14:textId="3F826A0D" w:rsidR="005961B8" w:rsidRDefault="005961B8" w:rsidP="00FA540E">
      <w:pPr>
        <w:rPr>
          <w:sz w:val="28"/>
          <w:szCs w:val="28"/>
        </w:rPr>
      </w:pPr>
      <w:r>
        <w:rPr>
          <w:sz w:val="28"/>
          <w:szCs w:val="28"/>
        </w:rPr>
        <w:t>Una funzione p tale quando non c’è ambiguità, e per un certo dato si è certi di un unico risultato.</w:t>
      </w:r>
    </w:p>
    <w:p w14:paraId="092B4A5F" w14:textId="7315563E" w:rsidR="00CC24E9" w:rsidRPr="00C60CA3" w:rsidRDefault="00B50E03" w:rsidP="00C60C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Una funzione</w:t>
      </w:r>
      <w:r>
        <w:rPr>
          <w:sz w:val="28"/>
          <w:szCs w:val="28"/>
        </w:rPr>
        <w:t xml:space="preserve"> </w:t>
      </w:r>
      <w:r w:rsidRPr="00B50E03">
        <w:rPr>
          <w:rFonts w:ascii="Cambria Math" w:hAnsi="Cambria Math"/>
          <w:sz w:val="28"/>
          <w:szCs w:val="28"/>
        </w:rPr>
        <w:t>f</w:t>
      </w:r>
      <w:r>
        <w:rPr>
          <w:sz w:val="28"/>
          <w:szCs w:val="28"/>
        </w:rPr>
        <w:t xml:space="preserve"> con dominio A e codominio B è una qualsiasi legge che ad ogni valore di A associa un valore di B.</w:t>
      </w:r>
    </w:p>
    <w:p w14:paraId="149A86A1" w14:textId="612A103B" w:rsidR="00B50E03" w:rsidRPr="00554FC7" w:rsidRDefault="00B50E03" w:rsidP="00B50E0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green"/>
            </w:rPr>
            <m:t>f :A→B dove ∀ x ∈A→f(x)∈B</m:t>
          </m:r>
        </m:oMath>
      </m:oMathPara>
    </w:p>
    <w:p w14:paraId="25BD894B" w14:textId="7D34A297" w:rsidR="00554FC7" w:rsidRDefault="00554FC7" w:rsidP="00B50E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definire una funzione ho bisogno di A, B e la legge che collega i 2 valore di A e B.</w:t>
      </w:r>
    </w:p>
    <w:p w14:paraId="674E6F84" w14:textId="61A6DBB5" w:rsidR="002762DE" w:rsidRDefault="002762DE" w:rsidP="00B50E03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y=f(x)</m:t>
        </m:r>
      </m:oMath>
      <w:r>
        <w:rPr>
          <w:rFonts w:eastAsiaTheme="minorEastAsia"/>
          <w:sz w:val="28"/>
          <w:szCs w:val="28"/>
        </w:rPr>
        <w:t xml:space="preserve"> l’uscita corrispondente a x si </w:t>
      </w:r>
      <w:r w:rsidRPr="002762DE">
        <w:rPr>
          <w:rFonts w:eastAsiaTheme="minorEastAsia"/>
          <w:i/>
          <w:iCs/>
          <w:sz w:val="28"/>
          <w:szCs w:val="28"/>
        </w:rPr>
        <w:t>chiama immagine di x</w:t>
      </w:r>
      <w:r>
        <w:rPr>
          <w:rFonts w:eastAsiaTheme="minorEastAsia"/>
          <w:sz w:val="28"/>
          <w:szCs w:val="28"/>
        </w:rPr>
        <w:t xml:space="preserve">; </w:t>
      </w:r>
    </w:p>
    <w:p w14:paraId="07419A7B" w14:textId="7180E812" w:rsidR="002762DE" w:rsidRDefault="002762DE" w:rsidP="002762DE">
      <w:pPr>
        <w:rPr>
          <w:rFonts w:ascii="Berlin Sans FB" w:hAnsi="Berlin Sans FB"/>
          <w:sz w:val="36"/>
          <w:szCs w:val="36"/>
        </w:rPr>
      </w:pPr>
      <w:r w:rsidRPr="002762DE">
        <w:rPr>
          <w:rFonts w:ascii="Berlin Sans FB" w:hAnsi="Berlin Sans FB"/>
          <w:sz w:val="36"/>
          <w:szCs w:val="36"/>
          <w:highlight w:val="yellow"/>
        </w:rPr>
        <w:t>FUNZION</w:t>
      </w:r>
      <w:r w:rsidRPr="002762DE">
        <w:rPr>
          <w:rFonts w:ascii="Berlin Sans FB" w:hAnsi="Berlin Sans FB"/>
          <w:sz w:val="36"/>
          <w:szCs w:val="36"/>
          <w:highlight w:val="yellow"/>
        </w:rPr>
        <w:t>I REALI DI VARIABILE REALE</w:t>
      </w:r>
    </w:p>
    <w:p w14:paraId="5947A776" w14:textId="6D3EEE43" w:rsidR="002762DE" w:rsidRDefault="008C5282" w:rsidP="002762DE">
      <w:pPr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 funzioni reali di variabile reale sono caratterizzate dal fatto che sia la variabile d’ingresso che quella di uscita sono numeri reali, la funzione ha quindi come dominio un sottoinsieme di </w:t>
      </w:r>
      <w:r w:rsidRPr="00445A76">
        <w:rPr>
          <w:rFonts w:ascii="Cambria Math" w:eastAsiaTheme="minorEastAsia" w:hAnsi="Cambria Math" w:cs="Cambria Math"/>
          <w:sz w:val="28"/>
          <w:szCs w:val="28"/>
        </w:rPr>
        <w:t>ℝ</w:t>
      </w:r>
      <w:r>
        <w:rPr>
          <w:rFonts w:eastAsiaTheme="minorEastAsia"/>
          <w:sz w:val="28"/>
          <w:szCs w:val="28"/>
        </w:rPr>
        <w:t xml:space="preserve"> e come codominio </w:t>
      </w:r>
      <w:r w:rsidRPr="00445A76">
        <w:rPr>
          <w:rFonts w:ascii="Cambria Math" w:eastAsiaTheme="minorEastAsia" w:hAnsi="Cambria Math" w:cs="Cambria Math"/>
          <w:sz w:val="28"/>
          <w:szCs w:val="28"/>
        </w:rPr>
        <w:t>ℝ</w:t>
      </w:r>
      <w:r w:rsidR="00445A76" w:rsidRPr="00445A76">
        <w:rPr>
          <w:rFonts w:ascii="Cambria Math" w:eastAsiaTheme="minorEastAsia" w:hAnsi="Cambria Math" w:cs="Cambria Math"/>
          <w:sz w:val="28"/>
          <w:szCs w:val="28"/>
        </w:rPr>
        <w:t>,</w:t>
      </w:r>
      <w:r w:rsidR="00445A76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 w:rsidR="00445A76">
        <w:rPr>
          <w:rFonts w:eastAsiaTheme="minorEastAsia"/>
          <w:sz w:val="28"/>
          <w:szCs w:val="28"/>
        </w:rPr>
        <w:t xml:space="preserve">l’immagine di f sarà anch’essa un sottoinsieme di </w:t>
      </w:r>
      <w:r w:rsidR="00445A76" w:rsidRPr="00445A76">
        <w:rPr>
          <w:rFonts w:ascii="Cambria Math" w:eastAsiaTheme="minorEastAsia" w:hAnsi="Cambria Math" w:cs="Cambria Math"/>
          <w:sz w:val="28"/>
          <w:szCs w:val="28"/>
        </w:rPr>
        <w:t>ℝ</w:t>
      </w:r>
      <w:r w:rsidR="00445A76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22476F63" w14:textId="2D786935" w:rsidR="00BA4270" w:rsidRPr="00BA4270" w:rsidRDefault="00BA4270" w:rsidP="002762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 :D→ 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con D appartenente ad 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7F68EA2C" w14:textId="35507201" w:rsidR="00BA4270" w:rsidRPr="00CB5B77" w:rsidRDefault="00BA4270" w:rsidP="002762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 :x→f(x)</m:t>
          </m:r>
        </m:oMath>
      </m:oMathPara>
    </w:p>
    <w:p w14:paraId="4A2ED49E" w14:textId="77777777" w:rsidR="00CB5B77" w:rsidRDefault="00CB5B77" w:rsidP="002762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 funzioni più comuni hanno come dominio e come immagine un intervallo o l’unione di un numero finito di intervalli. </w:t>
      </w:r>
    </w:p>
    <w:p w14:paraId="6A325F69" w14:textId="707B2160" w:rsidR="00CB5B77" w:rsidRDefault="00CB5B77" w:rsidP="002762DE">
      <w:pPr>
        <w:rPr>
          <w:rFonts w:eastAsiaTheme="minorEastAsia"/>
          <w:sz w:val="28"/>
          <w:szCs w:val="28"/>
        </w:rPr>
      </w:pPr>
      <w:r w:rsidRPr="00CB5B77">
        <w:rPr>
          <w:rFonts w:eastAsiaTheme="minorEastAsia"/>
          <w:sz w:val="28"/>
          <w:szCs w:val="28"/>
          <w:highlight w:val="lightGray"/>
        </w:rPr>
        <w:t xml:space="preserve">Ogni retta parallela all’asse delle ordinate che tagli l’asse delle ascisse in un punto x del dominio D, interseca il grafico di </w:t>
      </w:r>
      <m:oMath>
        <m:r>
          <w:rPr>
            <w:rFonts w:ascii="Cambria Math" w:hAnsi="Cambria Math"/>
            <w:sz w:val="28"/>
            <w:szCs w:val="28"/>
            <w:highlight w:val="lightGray"/>
          </w:rPr>
          <m:t>f</m:t>
        </m:r>
        <m:r>
          <w:rPr>
            <w:rFonts w:ascii="Cambria Math" w:hAnsi="Cambria Math"/>
            <w:sz w:val="28"/>
            <w:szCs w:val="28"/>
            <w:highlight w:val="lightGray"/>
          </w:rPr>
          <m:t xml:space="preserve"> </m:t>
        </m:r>
      </m:oMath>
      <w:r w:rsidRPr="00CB5B77">
        <w:rPr>
          <w:rFonts w:eastAsiaTheme="minorEastAsia"/>
          <w:sz w:val="28"/>
          <w:szCs w:val="28"/>
          <w:highlight w:val="lightGray"/>
        </w:rPr>
        <w:t>in uno e un sol punto.</w:t>
      </w:r>
    </w:p>
    <w:p w14:paraId="3EBC47A7" w14:textId="77777777" w:rsidR="00460716" w:rsidRDefault="00460716" w:rsidP="002762DE">
      <w:pPr>
        <w:rPr>
          <w:rFonts w:eastAsiaTheme="minorEastAsia"/>
          <w:sz w:val="28"/>
          <w:szCs w:val="28"/>
        </w:rPr>
      </w:pPr>
    </w:p>
    <w:p w14:paraId="419D6014" w14:textId="4DCA25AB" w:rsidR="00CB5B77" w:rsidRDefault="00460716" w:rsidP="002762DE">
      <w:pPr>
        <w:rPr>
          <w:rFonts w:ascii="Berlin Sans FB" w:hAnsi="Berlin Sans FB"/>
          <w:sz w:val="36"/>
          <w:szCs w:val="36"/>
        </w:rPr>
      </w:pPr>
      <w:r w:rsidRPr="002762DE">
        <w:rPr>
          <w:rFonts w:ascii="Berlin Sans FB" w:hAnsi="Berlin Sans FB"/>
          <w:sz w:val="36"/>
          <w:szCs w:val="36"/>
          <w:highlight w:val="yellow"/>
        </w:rPr>
        <w:t xml:space="preserve">FUNZIONI </w:t>
      </w:r>
      <w:r>
        <w:rPr>
          <w:rFonts w:ascii="Berlin Sans FB" w:hAnsi="Berlin Sans FB"/>
          <w:sz w:val="36"/>
          <w:szCs w:val="36"/>
          <w:highlight w:val="yellow"/>
        </w:rPr>
        <w:t>LIMITATE</w:t>
      </w:r>
    </w:p>
    <w:p w14:paraId="5F13FBE4" w14:textId="64386C89" w:rsidR="00460716" w:rsidRDefault="00460716" w:rsidP="002762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il grafico di una funzione </w:t>
      </w:r>
      <m:oMath>
        <m:r>
          <w:rPr>
            <w:rFonts w:ascii="Cambria Math" w:eastAsiaTheme="minorEastAsia" w:hAnsi="Cambria Math"/>
            <w:sz w:val="28"/>
            <w:szCs w:val="28"/>
          </w:rPr>
          <m:t>f :D→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è contenuto in un semipiano inferiore da una retta parallela all’asse delle ascisse (y = M) la funzione è </w:t>
      </w:r>
      <w:r w:rsidRPr="00460716">
        <w:rPr>
          <w:rFonts w:eastAsiaTheme="minorEastAsia"/>
          <w:sz w:val="28"/>
          <w:szCs w:val="28"/>
          <w:highlight w:val="green"/>
        </w:rPr>
        <w:t>limitata superiormente</w:t>
      </w:r>
      <w:r>
        <w:rPr>
          <w:rFonts w:eastAsiaTheme="minorEastAsia"/>
          <w:sz w:val="28"/>
          <w:szCs w:val="28"/>
        </w:rPr>
        <w:t>:</w:t>
      </w:r>
    </w:p>
    <w:p w14:paraId="63A8B356" w14:textId="517BBC70" w:rsidR="00460716" w:rsidRPr="00311D58" w:rsidRDefault="00460716" w:rsidP="002762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≤M per ogni x∈D</m:t>
          </m:r>
        </m:oMath>
      </m:oMathPara>
    </w:p>
    <w:p w14:paraId="752268D9" w14:textId="592041E0" w:rsidR="00311D58" w:rsidRDefault="00311D58" w:rsidP="00311D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Analogamente se </w:t>
      </w:r>
      <w:r>
        <w:rPr>
          <w:rFonts w:eastAsiaTheme="minorEastAsia"/>
          <w:sz w:val="28"/>
          <w:szCs w:val="28"/>
        </w:rPr>
        <w:t xml:space="preserve">contenuto in un semipiano </w:t>
      </w:r>
      <w:r>
        <w:rPr>
          <w:rFonts w:eastAsiaTheme="minorEastAsia"/>
          <w:sz w:val="28"/>
          <w:szCs w:val="28"/>
        </w:rPr>
        <w:t>superiore</w:t>
      </w:r>
      <w:r>
        <w:rPr>
          <w:rFonts w:eastAsiaTheme="minorEastAsia"/>
          <w:sz w:val="28"/>
          <w:szCs w:val="28"/>
        </w:rPr>
        <w:t xml:space="preserve"> da una retta parallela all’asse delle ascisse (y = M) la funzione è </w:t>
      </w:r>
      <w:r w:rsidRPr="00311D58">
        <w:rPr>
          <w:rFonts w:eastAsiaTheme="minorEastAsia"/>
          <w:sz w:val="28"/>
          <w:szCs w:val="28"/>
          <w:highlight w:val="green"/>
        </w:rPr>
        <w:t xml:space="preserve">limitata </w:t>
      </w:r>
      <w:r w:rsidRPr="00311D58">
        <w:rPr>
          <w:rFonts w:eastAsiaTheme="minorEastAsia"/>
          <w:sz w:val="28"/>
          <w:szCs w:val="28"/>
          <w:highlight w:val="green"/>
        </w:rPr>
        <w:t>inferiormente</w:t>
      </w:r>
      <w:r w:rsidRPr="00311D58">
        <w:rPr>
          <w:rFonts w:eastAsiaTheme="minorEastAsia"/>
          <w:sz w:val="28"/>
          <w:szCs w:val="28"/>
          <w:highlight w:val="green"/>
        </w:rPr>
        <w:t>:</w:t>
      </w:r>
    </w:p>
    <w:p w14:paraId="441D3A01" w14:textId="7917E521" w:rsidR="00311D58" w:rsidRPr="002C37F5" w:rsidRDefault="00311D58" w:rsidP="00311D5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≥</m:t>
          </m:r>
          <m:r>
            <w:rPr>
              <w:rFonts w:ascii="Cambria Math" w:hAnsi="Cambria Math"/>
              <w:sz w:val="28"/>
              <w:szCs w:val="28"/>
            </w:rPr>
            <m:t>M per ogni x∈D</m:t>
          </m:r>
        </m:oMath>
      </m:oMathPara>
    </w:p>
    <w:p w14:paraId="24BE0C44" w14:textId="3AB15DDB" w:rsidR="002C37F5" w:rsidRDefault="002C37F5" w:rsidP="00311D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Una funzione è LIMITATA se è limitata sia inferiormente che superiormente, il grafico è quindi contenuto in una striscia orizzontale del piano </w:t>
      </w:r>
      <w:proofErr w:type="spellStart"/>
      <w:r w:rsidRPr="002C37F5">
        <w:rPr>
          <w:rFonts w:ascii="Cambria Math" w:eastAsiaTheme="minorEastAsia" w:hAnsi="Cambria Math"/>
          <w:sz w:val="28"/>
          <w:szCs w:val="28"/>
        </w:rPr>
        <w:t>xy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16A7E97" w14:textId="2D872D24" w:rsidR="00F662E2" w:rsidRDefault="00F662E2" w:rsidP="00311D58">
      <w:pPr>
        <w:rPr>
          <w:rFonts w:eastAsiaTheme="minorEastAsia"/>
          <w:sz w:val="28"/>
          <w:szCs w:val="28"/>
        </w:rPr>
      </w:pPr>
    </w:p>
    <w:p w14:paraId="35DB8017" w14:textId="17A40362" w:rsidR="00F662E2" w:rsidRDefault="00F662E2" w:rsidP="00311D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Esempi:</w:t>
      </w:r>
    </w:p>
    <w:p w14:paraId="0A227523" w14:textId="6E6607DB" w:rsidR="00F662E2" w:rsidRDefault="00F662E2" w:rsidP="00F662E2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 x∈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 non è limitata ne superiormente ne inferiormente</w:t>
      </w: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92054D0" wp14:editId="6DBA107D">
            <wp:extent cx="1901913" cy="207529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34" cy="208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3E6A" w14:textId="77777777" w:rsidR="009B0055" w:rsidRDefault="009B0055" w:rsidP="00F662E2">
      <w:pPr>
        <w:jc w:val="center"/>
        <w:rPr>
          <w:rFonts w:eastAsiaTheme="minorEastAsia"/>
          <w:sz w:val="28"/>
          <w:szCs w:val="28"/>
        </w:rPr>
      </w:pPr>
    </w:p>
    <w:p w14:paraId="7999EAF6" w14:textId="10D6E293" w:rsidR="00F662E2" w:rsidRDefault="00F662E2" w:rsidP="00F662E2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x∈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 non è limitata </w:t>
      </w:r>
      <w:r>
        <w:rPr>
          <w:rFonts w:eastAsiaTheme="minorEastAsia"/>
          <w:sz w:val="28"/>
          <w:szCs w:val="28"/>
        </w:rPr>
        <w:t xml:space="preserve">inferiormente, infatti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≥0 ∀x∈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R</m:t>
        </m:r>
      </m:oMath>
    </w:p>
    <w:p w14:paraId="616D123B" w14:textId="7D8F4B09" w:rsidR="00F662E2" w:rsidRDefault="00E74B4D" w:rsidP="00F662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E59AF4" wp14:editId="7D8C3E7A">
            <wp:extent cx="1981761" cy="190036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36" cy="19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9300" w14:textId="77777777" w:rsidR="009B0055" w:rsidRPr="00B50E03" w:rsidRDefault="009B0055" w:rsidP="00F662E2">
      <w:pPr>
        <w:jc w:val="center"/>
        <w:rPr>
          <w:sz w:val="28"/>
          <w:szCs w:val="28"/>
        </w:rPr>
      </w:pPr>
    </w:p>
    <w:p w14:paraId="12F8FD84" w14:textId="47A5E130" w:rsidR="00311D58" w:rsidRDefault="00E74B4D" w:rsidP="000D6F1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, x∈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è limitata, poiché </w:t>
      </w:r>
      <m:oMath>
        <m:r>
          <w:rPr>
            <w:rFonts w:ascii="Cambria Math" w:eastAsiaTheme="minorEastAsia" w:hAnsi="Cambria Math"/>
            <w:sz w:val="28"/>
            <w:szCs w:val="28"/>
          </w:rPr>
          <m:t>0&lt;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&lt;1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∀x∈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R</m:t>
        </m:r>
      </m:oMath>
    </w:p>
    <w:p w14:paraId="41BCCD5F" w14:textId="2A9D52AB" w:rsidR="000D6F11" w:rsidRDefault="000D6F11" w:rsidP="000D6F11">
      <w:pPr>
        <w:jc w:val="center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721ADD5" wp14:editId="66FEC15D">
            <wp:extent cx="2520564" cy="187305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09" cy="188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38F1" w14:textId="758A790C" w:rsidR="00F653AC" w:rsidRDefault="00F653AC" w:rsidP="000D6F11">
      <w:pPr>
        <w:jc w:val="center"/>
        <w:rPr>
          <w:sz w:val="28"/>
          <w:szCs w:val="28"/>
        </w:rPr>
      </w:pPr>
    </w:p>
    <w:p w14:paraId="129C14BC" w14:textId="23C5544E" w:rsidR="00D65365" w:rsidRDefault="00D65365" w:rsidP="00D65365">
      <w:pPr>
        <w:rPr>
          <w:rFonts w:ascii="Berlin Sans FB" w:hAnsi="Berlin Sans FB"/>
          <w:sz w:val="36"/>
          <w:szCs w:val="36"/>
        </w:rPr>
      </w:pPr>
      <w:r w:rsidRPr="002762DE">
        <w:rPr>
          <w:rFonts w:ascii="Berlin Sans FB" w:hAnsi="Berlin Sans FB"/>
          <w:sz w:val="36"/>
          <w:szCs w:val="36"/>
          <w:highlight w:val="yellow"/>
        </w:rPr>
        <w:lastRenderedPageBreak/>
        <w:t xml:space="preserve">FUNZIONI </w:t>
      </w:r>
      <w:r>
        <w:rPr>
          <w:rFonts w:ascii="Berlin Sans FB" w:hAnsi="Berlin Sans FB"/>
          <w:sz w:val="36"/>
          <w:szCs w:val="36"/>
          <w:highlight w:val="yellow"/>
        </w:rPr>
        <w:t>SIMMETRICHE</w:t>
      </w:r>
    </w:p>
    <w:p w14:paraId="5C52B92B" w14:textId="2997024B" w:rsidR="00F653AC" w:rsidRDefault="00E74E68" w:rsidP="00D653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Esistono funzioni il cui grafico è simmetrico rispetto all’asse delle ordinate, queste si chiamano funzioni </w:t>
      </w:r>
      <w:r w:rsidRPr="00E74E68">
        <w:rPr>
          <w:rFonts w:eastAsiaTheme="minorEastAsia"/>
          <w:i/>
          <w:iCs/>
          <w:sz w:val="28"/>
          <w:szCs w:val="28"/>
          <w:u w:val="single"/>
        </w:rPr>
        <w:t>pari</w:t>
      </w:r>
      <w:r>
        <w:rPr>
          <w:rFonts w:eastAsiaTheme="minorEastAsia"/>
          <w:i/>
          <w:iCs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>ed hanno un dominio simmetrico rispetto ad x = , sono caratterizzate dalla relazione :</w:t>
      </w:r>
    </w:p>
    <w:p w14:paraId="213FCDDE" w14:textId="47D751C9" w:rsidR="00E74E68" w:rsidRPr="00E74E68" w:rsidRDefault="00E74E68" w:rsidP="00D6536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=f(x)</m:t>
          </m:r>
        </m:oMath>
      </m:oMathPara>
    </w:p>
    <w:p w14:paraId="675A630D" w14:textId="7615B255" w:rsidR="00F653AC" w:rsidRDefault="00E74E68" w:rsidP="00E74E68">
      <w:pPr>
        <w:rPr>
          <w:sz w:val="28"/>
          <w:szCs w:val="28"/>
        </w:rPr>
      </w:pPr>
      <w:r>
        <w:rPr>
          <w:sz w:val="28"/>
          <w:szCs w:val="28"/>
        </w:rPr>
        <w:t xml:space="preserve">Le funzioni il cui grafico è simmetrico all’origine invece si chiamano </w:t>
      </w:r>
      <w:r w:rsidRPr="00B25FD1">
        <w:rPr>
          <w:i/>
          <w:iCs/>
          <w:sz w:val="28"/>
          <w:szCs w:val="28"/>
          <w:u w:val="single"/>
        </w:rPr>
        <w:t>dispari</w:t>
      </w:r>
      <w:r>
        <w:rPr>
          <w:sz w:val="28"/>
          <w:szCs w:val="28"/>
        </w:rPr>
        <w:t>, e anch’esse hanno dominio simmetrico rispetto a x = 0 e sono caratterizzate dalla relazione :</w:t>
      </w:r>
    </w:p>
    <w:p w14:paraId="4BEDC4C7" w14:textId="6EA556E4" w:rsidR="00E74E68" w:rsidRPr="00B1489D" w:rsidRDefault="00E74E68" w:rsidP="00E74E6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=f(x)</m:t>
          </m:r>
        </m:oMath>
      </m:oMathPara>
    </w:p>
    <w:p w14:paraId="0B9240B2" w14:textId="77777777" w:rsidR="004F2A67" w:rsidRDefault="00B1489D" w:rsidP="00E74E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esempio </w:t>
      </w:r>
      <m:oMath>
        <m:r>
          <w:rPr>
            <w:rFonts w:ascii="Cambria Math" w:eastAsiaTheme="minorEastAsia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è pari mentre </w:t>
      </w:r>
      <m:oMath>
        <m:r>
          <w:rPr>
            <w:rFonts w:ascii="Cambria Math" w:eastAsiaTheme="minorEastAsia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B16B15">
        <w:rPr>
          <w:rFonts w:eastAsiaTheme="minorEastAsia"/>
          <w:sz w:val="28"/>
          <w:szCs w:val="28"/>
        </w:rPr>
        <w:t xml:space="preserve"> è dispari. In generale, le potenze a esponente intero sono funzioni pari se l’esponente è pari, e dispari  se l’esponente è dispari.</w:t>
      </w:r>
    </w:p>
    <w:p w14:paraId="58034A89" w14:textId="603926CC" w:rsidR="00B1489D" w:rsidRPr="00B16B15" w:rsidRDefault="004F2A67" w:rsidP="00E74E68">
      <w:pPr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74DF9F09" wp14:editId="0131270B">
            <wp:extent cx="6114415" cy="23056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5327" w14:textId="77777777" w:rsidR="00E74E68" w:rsidRDefault="00E74E68" w:rsidP="00E74E68">
      <w:pPr>
        <w:rPr>
          <w:sz w:val="28"/>
          <w:szCs w:val="28"/>
        </w:rPr>
      </w:pPr>
    </w:p>
    <w:p w14:paraId="62B91BE0" w14:textId="726F4CF1" w:rsidR="00F653AC" w:rsidRDefault="00F653AC" w:rsidP="000D6F11">
      <w:pPr>
        <w:jc w:val="center"/>
        <w:rPr>
          <w:sz w:val="28"/>
          <w:szCs w:val="28"/>
        </w:rPr>
      </w:pPr>
    </w:p>
    <w:p w14:paraId="32E7C152" w14:textId="7FF045B8" w:rsidR="00F653AC" w:rsidRDefault="00F653AC" w:rsidP="000D6F11">
      <w:pPr>
        <w:jc w:val="center"/>
        <w:rPr>
          <w:sz w:val="28"/>
          <w:szCs w:val="28"/>
        </w:rPr>
      </w:pPr>
    </w:p>
    <w:p w14:paraId="3FAFA95E" w14:textId="77777777" w:rsidR="00F653AC" w:rsidRPr="00B50E03" w:rsidRDefault="00F653AC" w:rsidP="000D6F11">
      <w:pPr>
        <w:jc w:val="center"/>
        <w:rPr>
          <w:sz w:val="28"/>
          <w:szCs w:val="28"/>
        </w:rPr>
      </w:pPr>
    </w:p>
    <w:sectPr w:rsidR="00F653AC" w:rsidRPr="00B50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FEC"/>
    <w:rsid w:val="000D6F11"/>
    <w:rsid w:val="00141587"/>
    <w:rsid w:val="002762DE"/>
    <w:rsid w:val="002C37F5"/>
    <w:rsid w:val="002F4494"/>
    <w:rsid w:val="00311D58"/>
    <w:rsid w:val="00445A76"/>
    <w:rsid w:val="00460716"/>
    <w:rsid w:val="004F2A67"/>
    <w:rsid w:val="004F6C5A"/>
    <w:rsid w:val="00554FC7"/>
    <w:rsid w:val="00557FEC"/>
    <w:rsid w:val="005961B8"/>
    <w:rsid w:val="005D6A8C"/>
    <w:rsid w:val="0078337B"/>
    <w:rsid w:val="008C5282"/>
    <w:rsid w:val="009B0055"/>
    <w:rsid w:val="009D6211"/>
    <w:rsid w:val="00A13AD3"/>
    <w:rsid w:val="00A66527"/>
    <w:rsid w:val="00B1489D"/>
    <w:rsid w:val="00B16B15"/>
    <w:rsid w:val="00B25FD1"/>
    <w:rsid w:val="00B50E03"/>
    <w:rsid w:val="00BA4270"/>
    <w:rsid w:val="00BE604B"/>
    <w:rsid w:val="00C60CA3"/>
    <w:rsid w:val="00C86047"/>
    <w:rsid w:val="00CB5B77"/>
    <w:rsid w:val="00CC24E9"/>
    <w:rsid w:val="00D65365"/>
    <w:rsid w:val="00DD5A93"/>
    <w:rsid w:val="00E16E97"/>
    <w:rsid w:val="00E22464"/>
    <w:rsid w:val="00E74B4D"/>
    <w:rsid w:val="00E74E68"/>
    <w:rsid w:val="00F14C0A"/>
    <w:rsid w:val="00F653AC"/>
    <w:rsid w:val="00F662E2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A9"/>
  <w15:chartTrackingRefBased/>
  <w15:docId w15:val="{418E436A-26EE-4054-B107-9E8EEEF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39</cp:revision>
  <dcterms:created xsi:type="dcterms:W3CDTF">2022-10-15T09:41:00Z</dcterms:created>
  <dcterms:modified xsi:type="dcterms:W3CDTF">2022-10-15T10:43:00Z</dcterms:modified>
</cp:coreProperties>
</file>