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52"/>
        </w:rPr>
        <w:t>Tokyo + Kyoto — Spring 2026</w:t>
      </w:r>
    </w:p>
    <w:p>
      <w:pPr>
        <w:jc w:val="center"/>
      </w:pPr>
      <w:r>
        <w:rPr>
          <w:i/>
          <w:color w:val="64748B"/>
        </w:rPr>
        <w:t>May 30 – June 8 · two travellers</w:t>
      </w:r>
    </w:p>
    <w:p>
      <w:pPr>
        <w:pStyle w:val="Heading2"/>
      </w:pPr>
      <w:r>
        <w:t>Overview</w:t>
      </w:r>
    </w:p>
    <w:p>
      <w:r>
        <w:t>Ten-day trip — five nights Tokyo, two nights Hakone, three nights Kyoto. Flights pre-booked; everything else flexible. Budget cap $4,200/person.</w:t>
      </w:r>
    </w:p>
    <w:p>
      <w:pPr>
        <w:pStyle w:val="Heading2"/>
      </w:pPr>
      <w:r>
        <w:t>Day-by-day</w:t>
      </w:r>
    </w:p>
    <w:p>
      <w:r>
        <w:rPr>
          <w:b/>
        </w:rPr>
        <w:t>Day 1 · Fri May 30 · Tokyo</w:t>
      </w:r>
    </w:p>
    <w:p>
      <w:pPr>
        <w:pStyle w:val="ListBullet"/>
        <w:numPr>
          <w:ilvl w:val="0"/>
          <w:numId w:val="1"/>
        </w:numPr>
      </w:pPr>
      <w:r>
        <w:t>Land Haneda 14:20 · IC card + Suica top-up at airport</w:t>
      </w:r>
    </w:p>
    <w:p>
      <w:pPr>
        <w:pStyle w:val="ListBullet"/>
        <w:numPr>
          <w:ilvl w:val="0"/>
          <w:numId w:val="1"/>
        </w:numPr>
      </w:pPr>
      <w:r>
        <w:t>Check in Shibuya · early dinner Ichiran ramen · light walk</w:t>
      </w:r>
    </w:p>
    <w:p>
      <w:r>
        <w:rPr>
          <w:b/>
        </w:rPr>
        <w:t>Day 2 · Sat May 31 · Tokyo</w:t>
      </w:r>
    </w:p>
    <w:p>
      <w:pPr>
        <w:pStyle w:val="ListBullet"/>
        <w:numPr>
          <w:ilvl w:val="0"/>
          <w:numId w:val="1"/>
        </w:numPr>
      </w:pPr>
      <w:r>
        <w:t>Tsukiji outer market breakfast · Ueno park · Asakusa evening</w:t>
      </w:r>
    </w:p>
    <w:p>
      <w:pPr>
        <w:pStyle w:val="ListBullet"/>
        <w:numPr>
          <w:ilvl w:val="0"/>
          <w:numId w:val="1"/>
        </w:numPr>
      </w:pPr>
      <w:r>
        <w:t>Reservation: Sushi Saito 18:30 (book 3 months out!)</w:t>
      </w:r>
    </w:p>
    <w:p>
      <w:r>
        <w:rPr>
          <w:b/>
        </w:rPr>
        <w:t>Day 4 · Mon Jun 2 · Hakone</w:t>
      </w:r>
    </w:p>
    <w:p>
      <w:pPr>
        <w:pStyle w:val="ListBullet"/>
        <w:numPr>
          <w:ilvl w:val="0"/>
          <w:numId w:val="1"/>
        </w:numPr>
      </w:pPr>
      <w:r>
        <w:t>Romancecar 09:00 from Shinjuku · check in Gora Kadan</w:t>
      </w:r>
    </w:p>
    <w:p>
      <w:pPr>
        <w:pStyle w:val="ListBullet"/>
        <w:numPr>
          <w:ilvl w:val="0"/>
          <w:numId w:val="1"/>
        </w:numPr>
      </w:pPr>
      <w:r>
        <w:t>Onsen, kaiseki dinner, early sleep</w:t>
      </w:r>
    </w:p>
    <w:p>
      <w:r>
        <w:rPr>
          <w:b/>
        </w:rPr>
        <w:t>Day 6 · Wed Jun 4 · Kyoto</w:t>
      </w:r>
    </w:p>
    <w:p>
      <w:pPr>
        <w:pStyle w:val="ListBullet"/>
        <w:numPr>
          <w:ilvl w:val="0"/>
          <w:numId w:val="1"/>
        </w:numPr>
      </w:pPr>
      <w:r>
        <w:t>Hikari shinkansen 09:11 · arrive Kyoto 11:42</w:t>
      </w:r>
    </w:p>
    <w:p>
      <w:pPr>
        <w:pStyle w:val="ListBullet"/>
        <w:numPr>
          <w:ilvl w:val="0"/>
          <w:numId w:val="1"/>
        </w:numPr>
      </w:pPr>
      <w:r>
        <w:t>Fushimi Inari at dusk (less crowded after 17:00)</w:t>
      </w:r>
    </w:p>
    <w:p>
      <w:pPr>
        <w:pStyle w:val="Heading2"/>
      </w:pPr>
      <w:r>
        <w:t>Reservations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Date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What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Confirmation</w:t>
            </w:r>
          </w:p>
        </w:tc>
      </w:tr>
      <w:tr>
        <w:tc>
          <w:tcPr>
            <w:tcW w:w="3120" w:type="dxa"/>
          </w:tcPr>
          <w:p>
            <w:r>
              <w:t>May 31</w:t>
            </w:r>
          </w:p>
        </w:tc>
        <w:tc>
          <w:tcPr>
            <w:tcW w:w="3120" w:type="dxa"/>
          </w:tcPr>
          <w:p>
            <w:r>
              <w:t>Sushi Saito</w:t>
            </w:r>
          </w:p>
        </w:tc>
        <w:tc>
          <w:tcPr>
            <w:tcW w:w="3120" w:type="dxa"/>
          </w:tcPr>
          <w:p>
            <w:r>
              <w:t>TY-7142</w:t>
            </w:r>
          </w:p>
        </w:tc>
      </w:tr>
      <w:tr>
        <w:tc>
          <w:tcPr>
            <w:tcW w:w="3120" w:type="dxa"/>
          </w:tcPr>
          <w:p>
            <w:r>
              <w:t>Jun 2</w:t>
            </w:r>
          </w:p>
        </w:tc>
        <w:tc>
          <w:tcPr>
            <w:tcW w:w="3120" w:type="dxa"/>
          </w:tcPr>
          <w:p>
            <w:r>
              <w:t>Gora Kadan ryokan</w:t>
            </w:r>
          </w:p>
        </w:tc>
        <w:tc>
          <w:tcPr>
            <w:tcW w:w="3120" w:type="dxa"/>
          </w:tcPr>
          <w:p>
            <w:r>
              <w:t>HK-22918</w:t>
            </w:r>
          </w:p>
        </w:tc>
      </w:tr>
      <w:tr>
        <w:tc>
          <w:tcPr>
            <w:tcW w:w="3120" w:type="dxa"/>
          </w:tcPr>
          <w:p>
            <w:r>
              <w:t>Jun 5</w:t>
            </w:r>
          </w:p>
        </w:tc>
        <w:tc>
          <w:tcPr>
            <w:tcW w:w="3120" w:type="dxa"/>
          </w:tcPr>
          <w:p>
            <w:r>
              <w:t>Bamboo grove tour</w:t>
            </w:r>
          </w:p>
        </w:tc>
        <w:tc>
          <w:tcPr>
            <w:tcW w:w="3120" w:type="dxa"/>
          </w:tcPr>
          <w:p>
            <w:r>
              <w:t>KY-553</w:t>
            </w:r>
          </w:p>
        </w:tc>
      </w:tr>
      <w:tr>
        <w:tc>
          <w:tcPr>
            <w:tcW w:w="3120" w:type="dxa"/>
          </w:tcPr>
          <w:p>
            <w:r>
              <w:t>Jun 7</w:t>
            </w:r>
          </w:p>
        </w:tc>
        <w:tc>
          <w:tcPr>
            <w:tcW w:w="3120" w:type="dxa"/>
          </w:tcPr>
          <w:p>
            <w:r>
              <w:t>Tea ceremony, Camellia</w:t>
            </w:r>
          </w:p>
        </w:tc>
        <w:tc>
          <w:tcPr>
            <w:tcW w:w="3120" w:type="dxa"/>
          </w:tcPr>
          <w:p>
            <w:r>
              <w:t>CM-91</w:t>
            </w:r>
          </w:p>
        </w:tc>
      </w:tr>
    </w:tbl>
    <w:p>
      <w:pPr>
        <w:pStyle w:val="Heading2"/>
      </w:pPr>
      <w:r>
        <w:t>Packing checklist</w:t>
      </w:r>
    </w:p>
    <w:p>
      <w:pPr>
        <w:pStyle w:val="ListBullet"/>
        <w:numPr>
          <w:ilvl w:val="0"/>
          <w:numId w:val="1"/>
        </w:numPr>
      </w:pPr>
      <w:r>
        <w:t>Passports, JR Pass vouchers, IC cards</w:t>
      </w:r>
    </w:p>
    <w:p>
      <w:pPr>
        <w:pStyle w:val="ListBullet"/>
        <w:numPr>
          <w:ilvl w:val="0"/>
          <w:numId w:val="1"/>
        </w:numPr>
      </w:pPr>
      <w:r>
        <w:t>Light layers — humidity high, but A/C cold</w:t>
      </w:r>
    </w:p>
    <w:p>
      <w:pPr>
        <w:pStyle w:val="ListBullet"/>
        <w:numPr>
          <w:ilvl w:val="0"/>
          <w:numId w:val="1"/>
        </w:numPr>
      </w:pPr>
      <w:r>
        <w:t>Universal adapter (Type A, 100V)</w:t>
      </w:r>
    </w:p>
    <w:p>
      <w:pPr>
        <w:pStyle w:val="ListBullet"/>
        <w:numPr>
          <w:ilvl w:val="0"/>
          <w:numId w:val="1"/>
        </w:numPr>
      </w:pPr>
      <w:r>
        <w:t>Cash — many shrines and small shops are cash-only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