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jc w:val="left"/>
        <w:rPr/>
      </w:pPr>
      <w:r>
        <w:rPr/>
        <w:t>Intro paragraph.</w:t>
      </w:r>
      <w:r>
        <w:rPr>
          <w:rStyle w:val="FootnoteAnchor"/>
          <w:vertAlign w:val="superscript"/>
        </w:rPr>
        <w:footnoteReference w:id="2"/>
      </w:r>
    </w:p>
    <w:tbl>
      <w:tblPr>
        <w:tblW w:w="1412" w:type="dxa"/>
        <w:jc w:val="left"/>
        <w:tblInd w:w="-6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91"/>
        <w:gridCol w:w="720"/>
      </w:tblGrid>
      <w:tr>
        <w:trPr/>
        <w:tc>
          <w:tcPr>
            <w:tcW w:w="69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R1C1</w:t>
            </w:r>
          </w:p>
        </w:tc>
        <w:tc>
          <w:tcPr>
            <w:tcW w:w="72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R1C2</w:t>
            </w:r>
          </w:p>
        </w:tc>
      </w:tr>
      <w:tr>
        <w:trPr/>
        <w:tc>
          <w:tcPr>
            <w:tcW w:w="69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R2C1</w:t>
            </w:r>
          </w:p>
        </w:tc>
        <w:tc>
          <w:tcPr>
            <w:tcW w:w="72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R2C2</w:t>
            </w:r>
          </w:p>
        </w:tc>
      </w:tr>
    </w:tbl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First item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>Second item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Alpha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>Beta</w:t>
      </w:r>
    </w:p>
    <w:p>
      <w:pPr>
        <w:pStyle w:val="TextBody"/>
        <w:bidi w:val="0"/>
        <w:spacing w:before="0" w:after="283"/>
        <w:jc w:val="left"/>
        <w:rPr/>
      </w:pPr>
      <w:r>
        <w:rPr/>
        <w:t>Closing paragraph.</w:t>
      </w:r>
    </w:p>
    <w:sectPr>
      <w:footnotePr>
        <w:numFmt w:val="decimal"/>
      </w:footnote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 Unicode MS"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Normal"/>
        <w:rPr/>
      </w:pPr>
      <w:r>
        <w:rPr>
          <w:rStyle w:val="FootnoteCharacters"/>
        </w:rPr>
        <w:footnoteRef/>
      </w:r>
      <w:r>
        <w:rPr/>
        <w:t>A footnote body.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/>
    <w:rPr>
      <w:rFonts w:ascii="Liberation Sans Unicode MS" w:hAnsi="Liberation Sans Unicode M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ootnote">
    <w:name w:val="Foot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