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>
  <w:body>
    <w:p>
      <w:r>
        <w:t>VML rectangle with a solid fill and a stroke:</w:t>
      </w:r>
    </w:p>
    <w:p>
      <w:r>
        <w:pict>
          <v:rect id="vmlRect" style="position:absolute;margin-left:0;margin-top:4pt;width:144pt;height:36pt;z-index:1;mso-position-horizontal-relative:margin;mso-position-vertical-relative:paragraph" fillcolor="#4472c4" strokecolor="#1f3864" strokeweight="1.5pt">
            <v:fill type="solid"/>
            <w10:wrap type="topAndBottom"/>
          </v:rect>
        </w:pict>
      </w:r>
    </w:p>
    <w:p>
      <w:r>
        <w:t>VML rounded rectangle with a two-colour gradient:</w:t>
      </w:r>
    </w:p>
    <w:p>
      <w:r>
        <w:pict>
          <v:roundrect id="vmlRoundRect" style="position:absolute;margin-left:0;margin-top:4pt;width:144pt;height:36pt;z-index:2;mso-position-horizontal-relative:margin;mso-position-vertical-relative:paragraph" arcsize=".25" fillcolor="#ffc000" strokecolor="#7f6000">
            <v:fill type="gradient" color2="#ffffff" angle="90"/>
            <w10:wrap type="topAndBottom"/>
          </v:roundrect>
        </w:pict>
      </w:r>
    </w:p>
    <w:p>
      <w:r>
        <w:t>VML oval with a dashed stroke:</w:t>
      </w:r>
    </w:p>
    <w:p>
      <w:r>
        <w:pict>
          <v:oval id="vmlOval" style="position:absolute;margin-left:0;margin-top:4pt;width:72pt;height:36pt;z-index:3;mso-position-horizontal-relative:margin;mso-position-vertical-relative:paragraph" fillcolor="#c00000" strokecolor="#000000" strokeweight="1pt">
            <v:stroke dashstyle="dash"/>
            <w10:wrap type="topAndBottom"/>
          </v:oval>
        </w:pict>
      </w:r>
    </w:p>
    <w:p>
      <w:r>
        <w:t>VML line running up and to the right, with an arrowhead at its end:</w:t>
      </w:r>
    </w:p>
    <w:p>
      <w:r>
        <w:pict>
          <v:line id="vmlLine" style="position:absolute;z-index:4;mso-position-horizontal-relative:margin;mso-position-vertical-relative:paragraph" from="0,40pt" to="144pt,4pt" strokecolor="#00b050" strokeweight="2pt">
            <v:stroke endarrow="block"/>
            <w10:wrap type="topAndBottom"/>
          </v:line>
        </w:pict>
      </w:r>
    </w:p>
    <w:p>
      <w:r>
        <w:t>VML shape whose path comes from a shapetype with formulas and an adjust value:</w:t>
      </w:r>
    </w:p>
    <w:p>
      <w: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"/>
          </v:shapetype>
          <v:shape id="vmlTriangle" type="#_x0000_t5" style="position:absolute;margin-left:0;margin-top:4pt;width:72pt;height:54pt;z-index:5;mso-position-horizontal-relative:margin;mso-position-vertical-relative:paragraph" fillcolor="#7030a0" strokecolor="#3f1060">
            <w10:wrap type="topAndBottom"/>
          </v:shape>
        </w:pict>
      </w:r>
    </w:p>
    <w:p>
      <w:r>
        <w:t>VML shape with its own path (an arrow):</w:t>
      </w:r>
    </w:p>
    <w:p>
      <w:r>
        <w:pict>
          <v:shape id="vmlArrow" style="position:absolute;margin-left:0;margin-top:4pt;width:144pt;height:36pt;z-index:6;mso-position-horizontal-relative:margin;mso-position-vertical-relative:paragraph" coordsize="200,100" path="m,25l140,25,140,,200,50,140,100,140,75,,75xe" fillcolor="#ed7d31" stroked="f">
            <w10:wrap type="topAndBottom"/>
          </v:shape>
        </w:pict>
      </w:r>
    </w:p>
    <w:p>
      <w:r>
        <w:t>VML group with its own coordinate space, holding a frame, an oval and a text box:</w:t>
      </w:r>
    </w:p>
    <w:p>
      <w:r>
        <w:pict>
          <v:group id="vmlGroup" style="position:absolute;margin-left:0;margin-top:4pt;width:288pt;height:72pt;z-index:7;mso-position-horizontal-relative:margin;mso-position-vertical-relative:paragraph" coordorigin="1000,1000" coordsize="4000,1000">
            <v:rect id="vmlGroupFrame" style="position:absolute;left:1000;top:1000;width:4000;height:1000" filled="f" strokecolor="#2f5597" strokeweight="1pt"/>
            <v:oval id="vmlGroupOval" style="position:absolute;left:1100;top:1100;width:800;height:800" fillcolor="#70ad47" stroked="f"/>
            <v:shape id="vmlGroupText" type="#_x0000_t202" style="position:absolute;left:2100;top:1150;width:2800;height:700" filled="f" stroked="f">
              <v:textbox inset="0,0,0,0">
                <w:txbxContent>
                  <w:p>
                    <w:r>
                      <w:t>Text inside a VML group</w:t>
                    </w:r>
                  </w:p>
                </w:txbxContent>
              </v:textbox>
            </v:shape>
            <w10:wrap type="topAndBottom"/>
          </v:group>
        </w:pict>
      </w:r>
    </w:p>
    <w:p>
      <w:r>
        <w:t>VML text box: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vmlTextBox" type="#_x0000_t202" style="position:absolute;margin-left:0;margin-top:4pt;width:216pt;height:36pt;z-index:8;mso-position-horizontal-relative:margin;mso-position-vertical-relative:paragraph" fillcolor="#deebf7" strokecolor="#2f5597">
            <v:textbox inset="4pt,4pt,4pt,4pt">
              <w:txbxContent>
                <w:p>
                  <w:r>
                    <w:t>A VML text box flows through the shared pipeline</w:t>
                  </w:r>
                </w:p>
              </w:txbxContent>
            </v:textbox>
            <w10:wrap type="topAndBottom"/>
          </v:shape>
        </w:pict>
      </w:r>
    </w:p>
    <w:p>
      <w:r>
        <w:t>VML rectangle with a picture fill, and a VML picture:</w:t>
      </w:r>
    </w:p>
    <w:p>
      <w:r>
        <w:pict>
          <v:rect id="vmlPictureFill" style="position:absolute;margin-left:0;margin-top:4pt;width:72pt;height:36pt;z-index:9;mso-position-horizontal-relative:margin;mso-position-vertical-relative:paragraph" strokecolor="#000000">
            <v:fill r:id="rIdVmlImage" o:title="" type="frame"/>
            <w10:wrap type="topAndBottom"/>
          </v:rect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vmlPicture" type="#_x0000_t75" style="position:absolute;margin-left:96pt;margin-top:4pt;width:36pt;height:36pt;z-index:10;mso-position-horizontal-relative:margin;mso-position-vertical-relative:paragraph">
            <v:imagedata r:id="rIdVmlImage" o:title=""/>
            <w10:wrap type="topAndBottom"/>
          </v:shape>
        </w:pict>
      </w:r>
    </w:p>
    <w:p>
      <w:r>
        <w:t>Alternate content: the DrawingML choice is drawn and the VML fallback is not:</w:t>
      </w:r>
    </w:p>
    <w:p>
      <w:r>
        <mc:AlternateContent>
          <mc:Choice Requires="wps">
            <w:drawing>
              <wp:inline distT="0" distB="0" distL="0" distR="0">
                <wp:extent cx="1828800" cy="457200"/>
                <wp:docPr id="20" name="Choice text box"/>
                <a:graphic>
                  <a:graphicData uri="http://schemas.microsoft.com/office/word/2010/wordprocessingShape">
                    <wps:wsp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DrawingML choice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vmlFallback" type="#_x0000_t202" style="width:144pt;height:36pt">
                <v:textbox>
                  <w:txbxContent>
                    <w:p>
                      <w:r>
                        <w:t>VML fallback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Header"/>
      <w:pgSz w:w="11906" w:h="16838"/>
      <w:pgMar w:top="1440" w:right="1134" w:bottom="1134" w:left="1134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vmlHeaderText" type="#_x0000_t202" style="position:absolute;margin-left:56.7pt;margin-top:20pt;width:200pt;height:20pt;z-index:-1" filled="f" stroked="f">
          <v:textbox inset="0,0,0,0">
            <w:txbxContent>
              <w:p>
                <w:r>
                  <w:t>Header text in a VML text box</w:t>
                </w:r>
              </w:p>
            </w:txbxContent>
          </v:textbox>
          <w10:wrap anchorx="page" anchory="page"/>
        </v:shape>
      </w:pict>
    </w:r>
  </w:p>
</w:hdr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VmlImage" Type="http://schemas.openxmlformats.org/officeDocument/2006/relationships/image" Target="media/vml-image.png"/></Relationships>
</file>