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CA03D9">
      <w:pPr>
        <w:pStyle w:val="6"/>
        <w:rPr>
          <w:sz w:val="28"/>
          <w:szCs w:val="28"/>
        </w:rPr>
      </w:pPr>
      <w:r>
        <w:rPr>
          <w:rFonts w:hint="eastAsia"/>
          <w:sz w:val="28"/>
          <w:szCs w:val="28"/>
        </w:rPr>
        <w:t>硕士答辩决议</w:t>
      </w:r>
    </w:p>
    <w:p w14:paraId="576854D8">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宋体" w:hAnsi="宋体" w:eastAsia="宋体"/>
          <w:sz w:val="28"/>
          <w:szCs w:val="28"/>
        </w:rPr>
      </w:pPr>
      <w:r>
        <w:rPr>
          <w:rFonts w:hint="eastAsia" w:ascii="宋体" w:hAnsi="宋体" w:eastAsia="宋体"/>
          <w:sz w:val="28"/>
          <w:szCs w:val="28"/>
        </w:rPr>
        <w:t>论文主要针对大语言模型在基于公式的数值推理上的能力进行研究。现有的数据集通常依赖隐性数学知识，缺少公式知识的标注，现有的大语言模型推理方法中也较少关注对于公式知识的运用，容易出现幻觉或错误。对于该方向的研究有助于提升模型在数值推理上的性能表现，提高模型对公式知识的运用能力。</w:t>
      </w:r>
    </w:p>
    <w:p w14:paraId="3924C10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sz w:val="28"/>
          <w:szCs w:val="28"/>
        </w:rPr>
      </w:pPr>
      <w:r>
        <w:rPr>
          <w:rFonts w:hint="eastAsia" w:ascii="宋体" w:hAnsi="宋体" w:eastAsia="宋体"/>
          <w:sz w:val="28"/>
          <w:szCs w:val="28"/>
        </w:rPr>
        <w:t>论文构建了基于公式的数值推理数据集，详细介绍了可自动化的构建流程。论文基于构建的数据集进行了多种方法的评测和分析，并提出了一种基于公式的数值推理方法。</w:t>
      </w:r>
    </w:p>
    <w:p w14:paraId="4F4B5F7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sz w:val="28"/>
          <w:szCs w:val="28"/>
        </w:rPr>
      </w:pPr>
      <w:r>
        <w:rPr>
          <w:rFonts w:hint="eastAsia" w:ascii="宋体" w:hAnsi="宋体" w:eastAsia="宋体"/>
          <w:sz w:val="28"/>
          <w:szCs w:val="28"/>
        </w:rPr>
        <w:t>论文提出该数据集可以用于增强或评估知识引导的推理能力</w:t>
      </w:r>
      <w:r>
        <w:rPr>
          <w:rFonts w:hint="eastAsia" w:ascii="宋体" w:hAnsi="宋体" w:eastAsia="宋体"/>
          <w:sz w:val="28"/>
          <w:szCs w:val="28"/>
          <w:lang w:eastAsia="zh-CN"/>
        </w:rPr>
        <w:t>，</w:t>
      </w:r>
      <w:r>
        <w:rPr>
          <w:rFonts w:hint="eastAsia" w:ascii="宋体" w:hAnsi="宋体" w:eastAsia="宋体"/>
          <w:sz w:val="28"/>
          <w:szCs w:val="28"/>
        </w:rPr>
        <w:t>其规范化的推理步骤对于步骤监督方法和公式研究具有一定意义。</w:t>
      </w:r>
      <w:r>
        <w:rPr>
          <w:rFonts w:hint="eastAsia" w:ascii="宋体" w:hAnsi="宋体" w:eastAsia="宋体"/>
          <w:sz w:val="28"/>
          <w:szCs w:val="28"/>
          <w:lang w:val="en-US" w:eastAsia="zh-CN"/>
        </w:rPr>
        <w:t>论文中</w:t>
      </w:r>
      <w:r>
        <w:rPr>
          <w:rFonts w:hint="eastAsia" w:ascii="宋体" w:hAnsi="宋体" w:eastAsia="宋体"/>
          <w:sz w:val="28"/>
          <w:szCs w:val="28"/>
        </w:rPr>
        <w:t>较多的实验结果为未来的进一步研究奠定基础，</w:t>
      </w:r>
      <w:r>
        <w:rPr>
          <w:rFonts w:hint="eastAsia" w:ascii="宋体" w:hAnsi="宋体" w:eastAsia="宋体"/>
          <w:sz w:val="28"/>
          <w:szCs w:val="28"/>
          <w:lang w:val="en-US" w:eastAsia="zh-CN"/>
        </w:rPr>
        <w:t>提出的方法</w:t>
      </w:r>
      <w:r>
        <w:rPr>
          <w:rFonts w:hint="eastAsia" w:ascii="宋体" w:hAnsi="宋体" w:eastAsia="宋体"/>
          <w:sz w:val="28"/>
          <w:szCs w:val="28"/>
        </w:rPr>
        <w:t>对于知识监督和多模块协作的数值推理研究有一定意义</w:t>
      </w:r>
    </w:p>
    <w:p w14:paraId="7BB6D318">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宋体" w:hAnsi="宋体" w:eastAsia="宋体"/>
          <w:b/>
          <w:sz w:val="28"/>
          <w:szCs w:val="28"/>
        </w:rPr>
      </w:pPr>
      <w:r>
        <w:rPr>
          <w:rFonts w:hint="eastAsia" w:ascii="宋体" w:hAnsi="宋体" w:eastAsia="宋体"/>
          <w:b w:val="0"/>
          <w:bCs/>
          <w:sz w:val="28"/>
          <w:szCs w:val="28"/>
        </w:rPr>
        <w:t>论文结构合理，条理清晰。论文工作表明作者在本学科掌握了扎实的基础理论和系统的专门知识；具有从事科学研究工作或独立承担专门技术工作的能力。论文达到硕士学位论文水</w:t>
      </w:r>
      <w:bookmarkStart w:id="0" w:name="_GoBack"/>
      <w:bookmarkEnd w:id="0"/>
      <w:r>
        <w:rPr>
          <w:rFonts w:hint="eastAsia" w:ascii="宋体" w:hAnsi="宋体" w:eastAsia="宋体"/>
          <w:b w:val="0"/>
          <w:bCs/>
          <w:sz w:val="28"/>
          <w:szCs w:val="28"/>
        </w:rPr>
        <w:t>平。</w:t>
      </w:r>
    </w:p>
    <w:p w14:paraId="62FDD89F">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宋体" w:hAnsi="宋体" w:eastAsia="宋体"/>
          <w:b w:val="0"/>
          <w:bCs/>
          <w:sz w:val="28"/>
          <w:szCs w:val="28"/>
        </w:rPr>
      </w:pPr>
      <w:r>
        <w:rPr>
          <w:rFonts w:hint="eastAsia" w:ascii="宋体" w:hAnsi="宋体" w:eastAsia="宋体"/>
          <w:b w:val="0"/>
          <w:bCs/>
          <w:sz w:val="28"/>
          <w:szCs w:val="28"/>
        </w:rPr>
        <w:t>在答辩中，思路清晰，语言流畅</w:t>
      </w:r>
      <w:r>
        <w:rPr>
          <w:rFonts w:ascii="宋体" w:hAnsi="宋体" w:eastAsia="宋体"/>
          <w:b w:val="0"/>
          <w:bCs/>
          <w:sz w:val="28"/>
          <w:szCs w:val="28"/>
        </w:rPr>
        <w:t>,回答问题正确。</w:t>
      </w:r>
    </w:p>
    <w:p w14:paraId="722568FD">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宋体" w:hAnsi="宋体" w:eastAsia="宋体"/>
          <w:b w:val="0"/>
          <w:bCs/>
          <w:sz w:val="28"/>
          <w:szCs w:val="28"/>
        </w:rPr>
      </w:pPr>
      <w:r>
        <w:rPr>
          <w:rFonts w:hint="eastAsia" w:ascii="宋体" w:hAnsi="宋体" w:eastAsia="宋体"/>
          <w:b w:val="0"/>
          <w:bCs/>
          <w:sz w:val="28"/>
          <w:szCs w:val="28"/>
        </w:rPr>
        <w:t>经答辩委员会表决，同意通过</w:t>
      </w:r>
      <w:r>
        <w:rPr>
          <w:rFonts w:hint="eastAsia" w:ascii="宋体" w:hAnsi="宋体" w:eastAsia="宋体"/>
          <w:b w:val="0"/>
          <w:bCs/>
          <w:sz w:val="28"/>
          <w:szCs w:val="28"/>
          <w:lang w:val="en-US" w:eastAsia="zh-CN"/>
        </w:rPr>
        <w:t>朱博林</w:t>
      </w:r>
      <w:r>
        <w:rPr>
          <w:rFonts w:ascii="宋体" w:hAnsi="宋体" w:eastAsia="宋体"/>
          <w:b w:val="0"/>
          <w:bCs/>
          <w:sz w:val="28"/>
          <w:szCs w:val="28"/>
        </w:rPr>
        <w:t>的</w:t>
      </w:r>
      <w:r>
        <w:rPr>
          <w:rFonts w:hint="eastAsia" w:ascii="宋体" w:hAnsi="宋体" w:eastAsia="宋体"/>
          <w:b w:val="0"/>
          <w:bCs/>
          <w:sz w:val="28"/>
          <w:szCs w:val="28"/>
        </w:rPr>
        <w:t>硕士</w:t>
      </w:r>
      <w:r>
        <w:rPr>
          <w:rFonts w:ascii="宋体" w:hAnsi="宋体" w:eastAsia="宋体"/>
          <w:b w:val="0"/>
          <w:bCs/>
          <w:sz w:val="28"/>
          <w:szCs w:val="28"/>
        </w:rPr>
        <w:t>论文答辩，并建议授予硕士学位。</w:t>
      </w:r>
    </w:p>
    <w:p w14:paraId="4FC32D75">
      <w:pPr>
        <w:rPr>
          <w:rFonts w:ascii="宋体" w:hAnsi="宋体" w:eastAsia="宋体"/>
          <w:sz w:val="28"/>
          <w:szCs w:val="28"/>
        </w:rPr>
      </w:pPr>
    </w:p>
    <w:sectPr>
      <w:pgSz w:w="11906" w:h="16838"/>
      <w:pgMar w:top="1440" w:right="1418" w:bottom="1440"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701"/>
    <w:rsid w:val="00077855"/>
    <w:rsid w:val="00212309"/>
    <w:rsid w:val="002949B4"/>
    <w:rsid w:val="002F1077"/>
    <w:rsid w:val="0037382B"/>
    <w:rsid w:val="003937F0"/>
    <w:rsid w:val="00421AA6"/>
    <w:rsid w:val="00653636"/>
    <w:rsid w:val="00687197"/>
    <w:rsid w:val="00812604"/>
    <w:rsid w:val="009214C6"/>
    <w:rsid w:val="00972EC9"/>
    <w:rsid w:val="00B26AE9"/>
    <w:rsid w:val="00E230DE"/>
    <w:rsid w:val="00E949B2"/>
    <w:rsid w:val="00EA2701"/>
    <w:rsid w:val="00EC0AD9"/>
    <w:rsid w:val="00ED0196"/>
    <w:rsid w:val="00F6281F"/>
    <w:rsid w:val="00FB5FEE"/>
    <w:rsid w:val="00FB638B"/>
    <w:rsid w:val="02C36868"/>
    <w:rsid w:val="05676647"/>
    <w:rsid w:val="0A894677"/>
    <w:rsid w:val="120451FB"/>
    <w:rsid w:val="182D7F9D"/>
    <w:rsid w:val="1B581E59"/>
    <w:rsid w:val="28117CD7"/>
    <w:rsid w:val="33396201"/>
    <w:rsid w:val="385555E4"/>
    <w:rsid w:val="4B894D03"/>
    <w:rsid w:val="51A23701"/>
    <w:rsid w:val="53F93E4F"/>
    <w:rsid w:val="567C1E86"/>
    <w:rsid w:val="59D12A18"/>
    <w:rsid w:val="61497F56"/>
    <w:rsid w:val="70EF41DA"/>
    <w:rsid w:val="7392789F"/>
    <w:rsid w:val="7FA84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alloon Text"/>
    <w:basedOn w:val="1"/>
    <w:link w:val="9"/>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itle"/>
    <w:basedOn w:val="1"/>
    <w:next w:val="1"/>
    <w:link w:val="12"/>
    <w:qFormat/>
    <w:uiPriority w:val="10"/>
    <w:pPr>
      <w:spacing w:before="240" w:after="60"/>
      <w:jc w:val="center"/>
      <w:outlineLvl w:val="0"/>
    </w:pPr>
    <w:rPr>
      <w:rFonts w:asciiTheme="majorHAnsi" w:hAnsiTheme="majorHAnsi" w:eastAsiaTheme="majorEastAsia" w:cstheme="majorBidi"/>
      <w:b/>
      <w:bCs/>
      <w:sz w:val="32"/>
      <w:szCs w:val="32"/>
    </w:rPr>
  </w:style>
  <w:style w:type="character" w:customStyle="1" w:styleId="9">
    <w:name w:val="批注框文本 字符"/>
    <w:basedOn w:val="8"/>
    <w:link w:val="3"/>
    <w:semiHidden/>
    <w:qFormat/>
    <w:uiPriority w:val="99"/>
    <w:rPr>
      <w:sz w:val="18"/>
      <w:szCs w:val="18"/>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标题 字符"/>
    <w:basedOn w:val="8"/>
    <w:link w:val="6"/>
    <w:qFormat/>
    <w:uiPriority w:val="10"/>
    <w:rPr>
      <w:rFonts w:asciiTheme="majorHAnsi" w:hAnsiTheme="majorHAnsi" w:eastAsiaTheme="majorEastAsia" w:cstheme="majorBidi"/>
      <w:b/>
      <w:bCs/>
      <w:sz w:val="32"/>
      <w:szCs w:val="32"/>
    </w:rPr>
  </w:style>
  <w:style w:type="character" w:customStyle="1" w:styleId="13">
    <w:name w:val="标题 2 字符"/>
    <w:basedOn w:val="8"/>
    <w:link w:val="2"/>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464</Words>
  <Characters>464</Characters>
  <Lines>3</Lines>
  <Paragraphs>1</Paragraphs>
  <TotalTime>381</TotalTime>
  <ScaleCrop>false</ScaleCrop>
  <LinksUpToDate>false</LinksUpToDate>
  <CharactersWithSpaces>464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2018-12-04T01:52:00Z</dcterms:created>
  <dc:creator>Sang Lu</dc:creator>
  <cp:lastModifiedBy>.云雨.</cp:lastModifiedBy>
  <cp:lastPrinted>2018-12-04T01:52:00Z</cp:lastPrinted>
  <dcterms:modified xsi:type="dcterms:W3CDTF">2026-05-13T10:21:22Z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eyJoZGlkIjoiODAyMTEyNWUyNDg1ODc1NzRmYWJiMjIwNjBmZjIxMjYiLCJ1c2VySWQiOiI2NzU5Mjk1OTYifQ==</vt:lpwstr>
  </property>
  <property fmtid="{D5CDD505-2E9C-101B-9397-08002B2CF9AE}" pid="3" name="KSOProductBuildVer">
    <vt:lpwstr>2052-12.1.0.25865</vt:lpwstr>
  </property>
  <property fmtid="{D5CDD505-2E9C-101B-9397-08002B2CF9AE}" pid="4" name="ICV">
    <vt:lpwstr>308B9FA1ECC84E4185CBC8E59075325E_13</vt:lpwstr>
  </property>
</Properties>
</file>