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3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&lt;SPI.h&gt;</w:t>
      </w:r>
    </w:p>
    <w:p>
      <w:pPr>
        <w:rPr>
          <w:rFonts w:hint="eastAsia"/>
        </w:rPr>
      </w:pPr>
      <w:r>
        <w:rPr>
          <w:rFonts w:hint="eastAsia"/>
        </w:rPr>
        <w:t>#include &lt;MFRC522.h&gt;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SDA_PIN 4</w:t>
      </w:r>
    </w:p>
    <w:p>
      <w:pPr>
        <w:rPr>
          <w:rFonts w:hint="eastAsia"/>
        </w:rPr>
      </w:pPr>
      <w:r>
        <w:rPr>
          <w:rFonts w:hint="eastAsia"/>
        </w:rPr>
        <w:t>#define RST_PIN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MFRC522 mfrc522(SDA_PIN, RST_PIN);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setup() {</w:t>
      </w:r>
    </w:p>
    <w:p>
      <w:pPr>
        <w:rPr>
          <w:rFonts w:hint="eastAsia"/>
        </w:rPr>
      </w:pPr>
      <w:r>
        <w:rPr>
          <w:rFonts w:hint="eastAsia"/>
        </w:rPr>
        <w:t xml:space="preserve">  Serial.begin(115200);</w:t>
      </w:r>
    </w:p>
    <w:p>
      <w:pPr>
        <w:rPr>
          <w:rFonts w:hint="eastAsia"/>
        </w:rPr>
      </w:pPr>
      <w:r>
        <w:rPr>
          <w:rFonts w:hint="eastAsia"/>
        </w:rPr>
        <w:t xml:space="preserve">  SPI.begin();     // 初始化SPI通信</w:t>
      </w:r>
    </w:p>
    <w:p>
      <w:pPr>
        <w:rPr>
          <w:rFonts w:hint="eastAsia"/>
        </w:rPr>
      </w:pPr>
      <w:r>
        <w:rPr>
          <w:rFonts w:hint="eastAsia"/>
        </w:rPr>
        <w:t xml:space="preserve">  mfrc522.PCD_Init(); // 初始化MFRC522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loop() {</w:t>
      </w:r>
    </w:p>
    <w:p>
      <w:pPr>
        <w:rPr>
          <w:rFonts w:hint="eastAsia"/>
        </w:rPr>
      </w:pPr>
      <w:r>
        <w:rPr>
          <w:rFonts w:hint="eastAsia"/>
        </w:rPr>
        <w:t xml:space="preserve">  // 检测卡片</w:t>
      </w:r>
    </w:p>
    <w:p>
      <w:pPr>
        <w:rPr>
          <w:rFonts w:hint="eastAsia"/>
        </w:rPr>
      </w:pPr>
      <w:r>
        <w:rPr>
          <w:rFonts w:hint="eastAsia"/>
        </w:rPr>
        <w:t xml:space="preserve">  if (mfrc522.PICC_IsNewCardPresent() &amp;&amp; mfrc522.PICC_ReadCardSerial()) {</w:t>
      </w:r>
    </w:p>
    <w:p>
      <w:pPr>
        <w:rPr>
          <w:rFonts w:hint="eastAsia"/>
        </w:rPr>
      </w:pPr>
      <w:r>
        <w:rPr>
          <w:rFonts w:hint="eastAsia"/>
        </w:rPr>
        <w:t xml:space="preserve">    // 读取卡片序列号</w:t>
      </w:r>
    </w:p>
    <w:p>
      <w:pPr>
        <w:rPr>
          <w:rFonts w:hint="eastAsia"/>
        </w:rPr>
      </w:pPr>
      <w:r>
        <w:rPr>
          <w:rFonts w:hint="eastAsia"/>
        </w:rPr>
        <w:t xml:space="preserve">    Serial.print("卡片 UID: ");</w:t>
      </w:r>
    </w:p>
    <w:p>
      <w:pPr>
        <w:rPr>
          <w:rFonts w:hint="eastAsia"/>
        </w:rPr>
      </w:pPr>
      <w:r>
        <w:rPr>
          <w:rFonts w:hint="eastAsia"/>
        </w:rPr>
        <w:t xml:space="preserve">    for (byte i = 0; i &lt; mfrc522.uid.size; ++i) {</w:t>
      </w:r>
    </w:p>
    <w:p>
      <w:pPr>
        <w:rPr>
          <w:rFonts w:hint="eastAsia"/>
        </w:rPr>
      </w:pPr>
      <w:r>
        <w:rPr>
          <w:rFonts w:hint="eastAsia"/>
        </w:rPr>
        <w:t xml:space="preserve">      Serial.print(mfrc522.uid.uidByte[i] &lt; 0x10 ? "0" : "");</w:t>
      </w:r>
    </w:p>
    <w:p>
      <w:pPr>
        <w:rPr>
          <w:rFonts w:hint="eastAsia"/>
        </w:rPr>
      </w:pPr>
      <w:r>
        <w:rPr>
          <w:rFonts w:hint="eastAsia"/>
        </w:rPr>
        <w:t xml:space="preserve">      Serial.print(mfrc522.uid.uidByte[i], HEX);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Serial.println();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停止卡片</w:t>
      </w:r>
    </w:p>
    <w:p>
      <w:pPr>
        <w:rPr>
          <w:rFonts w:hint="eastAsia"/>
        </w:rPr>
      </w:pPr>
      <w:r>
        <w:rPr>
          <w:rFonts w:hint="eastAsia"/>
        </w:rPr>
        <w:t xml:space="preserve">    mfrc522.PICC_HaltA();</w:t>
      </w:r>
    </w:p>
    <w:p>
      <w:pPr>
        <w:rPr>
          <w:rFonts w:hint="eastAsia"/>
        </w:rPr>
      </w:pPr>
      <w:r>
        <w:rPr>
          <w:rFonts w:hint="eastAsia"/>
        </w:rPr>
        <w:t xml:space="preserve">    // 等待下一张卡片</w:t>
      </w:r>
    </w:p>
    <w:p>
      <w:pPr>
        <w:rPr>
          <w:rFonts w:hint="eastAsia"/>
        </w:rPr>
      </w:pPr>
      <w:r>
        <w:rPr>
          <w:rFonts w:hint="eastAsia"/>
        </w:rPr>
        <w:t xml:space="preserve">    delay(1000);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获取卡片uid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烧录程序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7444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刷卡 获取 UID</w:t>
      </w:r>
    </w:p>
    <w:p>
      <w:r>
        <w:drawing>
          <wp:inline distT="0" distB="0" distL="114300" distR="114300">
            <wp:extent cx="5270500" cy="282511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模块与开发板的引脚图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8925" cy="2075815"/>
            <wp:effectExtent l="0" t="0" r="63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74185" cy="2196465"/>
            <wp:effectExtent l="0" t="0" r="825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智能门锁思路。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读取ID卡信息 如果信息正确 那么开锁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lZWFjNDJhMGM2ZDJjNzBkZjZmNjc0ZGU5Y2JhOGQifQ=="/>
  </w:docVars>
  <w:rsids>
    <w:rsidRoot w:val="1C6F3D61"/>
    <w:rsid w:val="01A4698D"/>
    <w:rsid w:val="0A187F18"/>
    <w:rsid w:val="0A690774"/>
    <w:rsid w:val="0B5E289E"/>
    <w:rsid w:val="0FBD50BE"/>
    <w:rsid w:val="12AA7B7B"/>
    <w:rsid w:val="13165211"/>
    <w:rsid w:val="151D682E"/>
    <w:rsid w:val="15F630D7"/>
    <w:rsid w:val="1A0538E9"/>
    <w:rsid w:val="1C6F3D61"/>
    <w:rsid w:val="1DF0665E"/>
    <w:rsid w:val="1F5C044F"/>
    <w:rsid w:val="259B3353"/>
    <w:rsid w:val="274A3283"/>
    <w:rsid w:val="2AD01CF1"/>
    <w:rsid w:val="2AE5579D"/>
    <w:rsid w:val="2AE835BE"/>
    <w:rsid w:val="2B626DED"/>
    <w:rsid w:val="2BD4136D"/>
    <w:rsid w:val="2D495B0E"/>
    <w:rsid w:val="2F10090E"/>
    <w:rsid w:val="31A11CF2"/>
    <w:rsid w:val="32843AED"/>
    <w:rsid w:val="33363C14"/>
    <w:rsid w:val="3A3C6A5B"/>
    <w:rsid w:val="3E1C72D0"/>
    <w:rsid w:val="41151DB4"/>
    <w:rsid w:val="43C95E9E"/>
    <w:rsid w:val="476B4E24"/>
    <w:rsid w:val="47B24801"/>
    <w:rsid w:val="480706A9"/>
    <w:rsid w:val="4820176A"/>
    <w:rsid w:val="48253225"/>
    <w:rsid w:val="49634005"/>
    <w:rsid w:val="4ACB00B3"/>
    <w:rsid w:val="4ADD3943"/>
    <w:rsid w:val="4BE551A5"/>
    <w:rsid w:val="508D1967"/>
    <w:rsid w:val="55733821"/>
    <w:rsid w:val="5A315A59"/>
    <w:rsid w:val="5A41124D"/>
    <w:rsid w:val="5C090A3C"/>
    <w:rsid w:val="61D75138"/>
    <w:rsid w:val="62FD370B"/>
    <w:rsid w:val="633D546F"/>
    <w:rsid w:val="63F7386F"/>
    <w:rsid w:val="6465242B"/>
    <w:rsid w:val="68420E31"/>
    <w:rsid w:val="686435E5"/>
    <w:rsid w:val="6AB27C7A"/>
    <w:rsid w:val="6D033285"/>
    <w:rsid w:val="75774810"/>
    <w:rsid w:val="76AA29C3"/>
    <w:rsid w:val="774B7774"/>
    <w:rsid w:val="782F13D2"/>
    <w:rsid w:val="7C745605"/>
    <w:rsid w:val="7C7F3FAA"/>
    <w:rsid w:val="7D9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web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2023-11-27T11:11:00Z</dcterms:created>
  <dc:creator>Cat00011cat</dc:creator>
  <cp:lastModifiedBy>Cat00011cat</cp:lastModifiedBy>
  <dcterms:modified xsi:type="dcterms:W3CDTF">2023-11-27T11:15:57Z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70744BDDA872498E85BBD2D25F83F32B_11</vt:lpwstr>
  </property>
</Properties>
</file>