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76" w:lineRule="auto"/>
        <w:jc w:val="center"/>
      </w:pPr>
      <w:r>
        <w:rPr>
          <w:rFonts w:ascii="Microsoft YaHei" w:hAnsi="Microsoft YaHei" w:eastAsia="Microsoft YaHei"/>
          <w:b w:val="0"/>
          <w:color w:val="000000"/>
          <w:sz w:val="46"/>
        </w:rPr>
        <w:t>夜场妆 + 直播妆化妆培训合作报价函</w:t>
      </w:r>
    </w:p>
    <w:p>
      <w:pPr>
        <w:spacing w:before="0" w:after="200" w:line="276" w:lineRule="auto"/>
        <w:jc w:val="center"/>
      </w:pPr>
      <w:r>
        <w:rPr>
          <w:rFonts w:ascii="Microsoft YaHei" w:hAnsi="Microsoft YaHei" w:eastAsia="Microsoft YaHei"/>
          <w:b w:val="0"/>
          <w:color w:val="555555"/>
          <w:sz w:val="21"/>
        </w:rPr>
        <w:t>对外合作报价文件 | 仅含教学服务 | 供合作洽谈与签约确认使用</w:t>
      </w:r>
    </w:p>
    <w:tbl>
      <w:tblPr>
        <w:tblW w:type="dxa" w:w="9792"/>
        <w:tblLayout w:type="fixed"/>
        <w:tblLook w:firstColumn="1" w:firstRow="1" w:lastColumn="0" w:lastRow="0" w:noHBand="0" w:noVBand="1" w:val="04A0"/>
      </w:tblPr>
      <w:tblGrid>
        <w:gridCol w:w="1944"/>
        <w:gridCol w:w="7848"/>
      </w:tblGrid>
      <w:tr>
        <w:tc>
          <w:tcPr>
            <w:tcW w:type="dxa" w:w="1944"/>
            <w:tcMar>
              <w:top w:w="90" w:type="dxa"/>
              <w:bottom w:w="9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合作模式</w:t>
            </w:r>
          </w:p>
        </w:tc>
        <w:tc>
          <w:tcPr>
            <w:tcW w:type="dxa" w:w="7848"/>
            <w:tcMar>
              <w:top w:w="90" w:type="dxa"/>
              <w:bottom w:w="9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合作方负责招生、收款、学员管理及就业岗位对接；我方负责课程教学交付与教学质量把控。</w:t>
            </w:r>
          </w:p>
        </w:tc>
      </w:tr>
      <w:tr>
        <w:tc>
          <w:tcPr>
            <w:tcW w:type="dxa" w:w="1944"/>
            <w:tcMar>
              <w:top w:w="90" w:type="dxa"/>
              <w:bottom w:w="9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课程周期</w:t>
            </w:r>
          </w:p>
        </w:tc>
        <w:tc>
          <w:tcPr>
            <w:tcW w:type="dxa" w:w="7848"/>
            <w:tcMar>
              <w:top w:w="90" w:type="dxa"/>
              <w:bottom w:w="9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45天系统培训，按天计费；1天包含上午授课与下午实操辅导。</w:t>
            </w:r>
          </w:p>
        </w:tc>
      </w:tr>
      <w:tr>
        <w:tc>
          <w:tcPr>
            <w:tcW w:type="dxa" w:w="1944"/>
            <w:tcMar>
              <w:top w:w="90" w:type="dxa"/>
              <w:bottom w:w="9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课程顺序</w:t>
            </w:r>
          </w:p>
        </w:tc>
        <w:tc>
          <w:tcPr>
            <w:tcW w:type="dxa" w:w="7848"/>
            <w:tcMar>
              <w:top w:w="90" w:type="dxa"/>
              <w:bottom w:w="9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基础妆模块15天 -&gt; 直播妆模块15天 -&gt; 夜场妆模块15天。</w:t>
            </w:r>
          </w:p>
        </w:tc>
      </w:tr>
      <w:tr>
        <w:tc>
          <w:tcPr>
            <w:tcW w:type="dxa" w:w="1944"/>
            <w:tcMar>
              <w:top w:w="90" w:type="dxa"/>
              <w:bottom w:w="9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班型人数</w:t>
            </w:r>
          </w:p>
        </w:tc>
        <w:tc>
          <w:tcPr>
            <w:tcW w:type="dxa" w:w="7848"/>
            <w:tcMar>
              <w:top w:w="90" w:type="dxa"/>
              <w:bottom w:w="9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最低8人开班，最高15人满班。</w:t>
            </w:r>
          </w:p>
        </w:tc>
      </w:tr>
      <w:tr>
        <w:tc>
          <w:tcPr>
            <w:tcW w:type="dxa" w:w="1944"/>
            <w:tcMar>
              <w:top w:w="90" w:type="dxa"/>
              <w:bottom w:w="9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付款方式</w:t>
            </w:r>
          </w:p>
        </w:tc>
        <w:tc>
          <w:tcPr>
            <w:tcW w:type="dxa" w:w="7848"/>
            <w:tcMar>
              <w:top w:w="90" w:type="dxa"/>
              <w:bottom w:w="9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开班前支付合作执行价的95%，结业验收后支付5%尾款。</w:t>
            </w:r>
          </w:p>
        </w:tc>
      </w:tr>
    </w:tbl>
    <w:p>
      <w:pPr>
        <w:pStyle w:val="Heading1"/>
        <w:spacing w:before="240" w:after="100" w:line="276" w:lineRule="auto"/>
      </w:pPr>
      <w:r>
        <w:rPr>
          <w:rFonts w:ascii="Microsoft YaHei" w:hAnsi="Microsoft YaHei" w:eastAsia="Microsoft YaHei"/>
          <w:b/>
          <w:color w:val="000000"/>
          <w:sz w:val="28"/>
        </w:rPr>
        <w:t>一、合作定位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本项目面向合作方的人力资源招生体系，课程目标是让学员完成从基础化妆能力到直播妆、夜场妆专项能力的系统训练。我方提供教学服务、实操辅导、课堂纠错、阶段点评及结业支持，不对就业结果作承诺。</w:t>
      </w:r>
    </w:p>
    <w:p>
      <w:pPr>
        <w:pStyle w:val="Heading1"/>
        <w:spacing w:before="240" w:after="100" w:line="276" w:lineRule="auto"/>
      </w:pPr>
      <w:r>
        <w:rPr>
          <w:rFonts w:ascii="Microsoft YaHei" w:hAnsi="Microsoft YaHei" w:eastAsia="Microsoft YaHei"/>
          <w:b/>
          <w:color w:val="000000"/>
          <w:sz w:val="28"/>
        </w:rPr>
        <w:t>二、价格口径</w:t>
      </w:r>
    </w:p>
    <w:tbl>
      <w:tblPr>
        <w:tblW w:type="dxa" w:w="9792"/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5472"/>
      </w:tblGrid>
      <w:t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价格类型</w:t>
            </w:r>
          </w:p>
        </w:tc>
        <w:tc>
          <w:tcPr>
            <w:tcW w:type="dxa" w:w="2520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金额</w:t>
            </w:r>
          </w:p>
        </w:tc>
        <w:tc>
          <w:tcPr>
            <w:tcW w:type="dxa" w:w="5472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说明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标准价</w:t>
            </w:r>
          </w:p>
        </w:tc>
        <w:tc>
          <w:tcPr>
            <w:tcW w:type="dxa" w:w="2520"/>
            <w:tcMar>
              <w:top w:w="90" w:type="dxa"/>
              <w:bottom w:w="9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108,000元 / 期</w:t>
            </w:r>
          </w:p>
        </w:tc>
        <w:tc>
          <w:tcPr>
            <w:tcW w:type="dxa" w:w="5472"/>
            <w:tcMar>
              <w:top w:w="90" w:type="dxa"/>
              <w:bottom w:w="9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我方45天完整课程的对外基准报价。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合作执行价</w:t>
            </w:r>
          </w:p>
        </w:tc>
        <w:tc>
          <w:tcPr>
            <w:tcW w:type="dxa" w:w="2520"/>
            <w:tcMar>
              <w:top w:w="90" w:type="dxa"/>
              <w:bottom w:w="9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80,000元起 / 期</w:t>
            </w:r>
          </w:p>
        </w:tc>
        <w:tc>
          <w:tcPr>
            <w:tcW w:type="dxa" w:w="5472"/>
            <w:tcMar>
              <w:top w:w="90" w:type="dxa"/>
              <w:bottom w:w="9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针对本次合作项目给予的执行价格，按实际班型人数确认。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最终签约价</w:t>
            </w:r>
          </w:p>
        </w:tc>
        <w:tc>
          <w:tcPr>
            <w:tcW w:type="dxa" w:w="2520"/>
            <w:tcMar>
              <w:top w:w="90" w:type="dxa"/>
              <w:bottom w:w="9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以合同为准</w:t>
            </w:r>
          </w:p>
        </w:tc>
        <w:tc>
          <w:tcPr>
            <w:tcW w:type="dxa" w:w="5472"/>
            <w:tcMar>
              <w:top w:w="90" w:type="dxa"/>
              <w:bottom w:w="9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结合招生规模、排期安排及合作深度最终确认。</w:t>
            </w:r>
          </w:p>
        </w:tc>
      </w:tr>
    </w:tbl>
    <w:p>
      <w:pPr>
        <w:pStyle w:val="Heading1"/>
        <w:spacing w:before="240" w:after="100" w:line="276" w:lineRule="auto"/>
      </w:pPr>
      <w:r>
        <w:rPr>
          <w:rFonts w:ascii="Microsoft YaHei" w:hAnsi="Microsoft YaHei" w:eastAsia="Microsoft YaHei"/>
          <w:b/>
          <w:color w:val="000000"/>
          <w:sz w:val="28"/>
        </w:rPr>
        <w:t>三、课程模块报价</w:t>
      </w:r>
    </w:p>
    <w:tbl>
      <w:tblPr>
        <w:tblW w:type="dxa" w:w="9792"/>
        <w:tblLayout w:type="fixed"/>
        <w:tblLook w:firstColumn="1" w:firstRow="1" w:lastColumn="0" w:lastRow="0" w:noHBand="0" w:noVBand="1" w:val="04A0"/>
      </w:tblPr>
      <w:tblGrid>
        <w:gridCol w:w="1944"/>
        <w:gridCol w:w="1080"/>
        <w:gridCol w:w="1944"/>
        <w:gridCol w:w="1944"/>
        <w:gridCol w:w="2880"/>
      </w:tblGrid>
      <w:tr>
        <w:tc>
          <w:tcPr>
            <w:tcW w:type="dxa" w:w="1944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模块</w:t>
            </w:r>
          </w:p>
        </w:tc>
        <w:tc>
          <w:tcPr>
            <w:tcW w:type="dxa" w:w="1080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天数</w:t>
            </w:r>
          </w:p>
        </w:tc>
        <w:tc>
          <w:tcPr>
            <w:tcW w:type="dxa" w:w="1944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标准价</w:t>
            </w:r>
          </w:p>
        </w:tc>
        <w:tc>
          <w:tcPr>
            <w:tcW w:type="dxa" w:w="1944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合作执行价</w:t>
            </w:r>
          </w:p>
        </w:tc>
        <w:tc>
          <w:tcPr>
            <w:tcW w:type="dxa" w:w="2880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交付重点</w:t>
            </w:r>
          </w:p>
        </w:tc>
      </w:tr>
      <w:tr>
        <w:tc>
          <w:tcPr>
            <w:tcW w:type="dxa" w:w="1944"/>
            <w:tcMar>
              <w:top w:w="90" w:type="dxa"/>
              <w:bottom w:w="9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基础妆模块</w:t>
            </w:r>
          </w:p>
        </w:tc>
        <w:tc>
          <w:tcPr>
            <w:tcW w:type="dxa" w:w="1080"/>
            <w:tcMar>
              <w:top w:w="90" w:type="dxa"/>
              <w:bottom w:w="9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15天</w:t>
            </w:r>
          </w:p>
        </w:tc>
        <w:tc>
          <w:tcPr>
            <w:tcW w:type="dxa" w:w="1944"/>
            <w:tcMar>
              <w:top w:w="90" w:type="dxa"/>
              <w:bottom w:w="9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36,000元</w:t>
            </w:r>
          </w:p>
        </w:tc>
        <w:tc>
          <w:tcPr>
            <w:tcW w:type="dxa" w:w="1944"/>
            <w:tcMar>
              <w:top w:w="90" w:type="dxa"/>
              <w:bottom w:w="9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约26,667元</w:t>
            </w:r>
          </w:p>
        </w:tc>
        <w:tc>
          <w:tcPr>
            <w:tcW w:type="dxa" w:w="2880"/>
            <w:tcMar>
              <w:top w:w="90" w:type="dxa"/>
              <w:bottom w:w="9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工具认知、底妆、眼妆、修容、全妆基础能力。</w:t>
            </w:r>
          </w:p>
        </w:tc>
      </w:tr>
      <w:tr>
        <w:tc>
          <w:tcPr>
            <w:tcW w:type="dxa" w:w="1944"/>
            <w:tcMar>
              <w:top w:w="90" w:type="dxa"/>
              <w:bottom w:w="9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直播妆模块</w:t>
            </w:r>
          </w:p>
        </w:tc>
        <w:tc>
          <w:tcPr>
            <w:tcW w:type="dxa" w:w="1080"/>
            <w:tcMar>
              <w:top w:w="90" w:type="dxa"/>
              <w:bottom w:w="9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15天</w:t>
            </w:r>
          </w:p>
        </w:tc>
        <w:tc>
          <w:tcPr>
            <w:tcW w:type="dxa" w:w="1944"/>
            <w:tcMar>
              <w:top w:w="90" w:type="dxa"/>
              <w:bottom w:w="9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36,000元</w:t>
            </w:r>
          </w:p>
        </w:tc>
        <w:tc>
          <w:tcPr>
            <w:tcW w:type="dxa" w:w="1944"/>
            <w:tcMar>
              <w:top w:w="90" w:type="dxa"/>
              <w:bottom w:w="9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约26,667元</w:t>
            </w:r>
          </w:p>
        </w:tc>
        <w:tc>
          <w:tcPr>
            <w:tcW w:type="dxa" w:w="2880"/>
            <w:tcMar>
              <w:top w:w="90" w:type="dxa"/>
              <w:bottom w:w="9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镜头适配、灯光适配、上镜妆容与速度训练。</w:t>
            </w:r>
          </w:p>
        </w:tc>
      </w:tr>
      <w:tr>
        <w:tc>
          <w:tcPr>
            <w:tcW w:type="dxa" w:w="1944"/>
            <w:tcMar>
              <w:top w:w="90" w:type="dxa"/>
              <w:bottom w:w="9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夜场妆模块</w:t>
            </w:r>
          </w:p>
        </w:tc>
        <w:tc>
          <w:tcPr>
            <w:tcW w:type="dxa" w:w="1080"/>
            <w:tcMar>
              <w:top w:w="90" w:type="dxa"/>
              <w:bottom w:w="9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15天</w:t>
            </w:r>
          </w:p>
        </w:tc>
        <w:tc>
          <w:tcPr>
            <w:tcW w:type="dxa" w:w="1944"/>
            <w:tcMar>
              <w:top w:w="90" w:type="dxa"/>
              <w:bottom w:w="9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36,000元</w:t>
            </w:r>
          </w:p>
        </w:tc>
        <w:tc>
          <w:tcPr>
            <w:tcW w:type="dxa" w:w="1944"/>
            <w:tcMar>
              <w:top w:w="90" w:type="dxa"/>
              <w:bottom w:w="9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约26,667元</w:t>
            </w:r>
          </w:p>
        </w:tc>
        <w:tc>
          <w:tcPr>
            <w:tcW w:type="dxa" w:w="2880"/>
            <w:tcMar>
              <w:top w:w="90" w:type="dxa"/>
              <w:bottom w:w="9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高持妆、强立体、暗光适配与夜场风格训练。</w:t>
            </w:r>
          </w:p>
        </w:tc>
      </w:tr>
      <w:tr>
        <w:tc>
          <w:tcPr>
            <w:tcW w:type="dxa" w:w="1944"/>
            <w:tcMar>
              <w:top w:w="90" w:type="dxa"/>
              <w:bottom w:w="9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整期合计</w:t>
            </w:r>
          </w:p>
        </w:tc>
        <w:tc>
          <w:tcPr>
            <w:tcW w:type="dxa" w:w="1080"/>
            <w:tcMar>
              <w:top w:w="90" w:type="dxa"/>
              <w:bottom w:w="9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45天</w:t>
            </w:r>
          </w:p>
        </w:tc>
        <w:tc>
          <w:tcPr>
            <w:tcW w:type="dxa" w:w="1944"/>
            <w:tcMar>
              <w:top w:w="90" w:type="dxa"/>
              <w:bottom w:w="9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108,000元</w:t>
            </w:r>
          </w:p>
        </w:tc>
        <w:tc>
          <w:tcPr>
            <w:tcW w:type="dxa" w:w="1944"/>
            <w:tcMar>
              <w:top w:w="90" w:type="dxa"/>
              <w:bottom w:w="9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80,000元</w:t>
            </w:r>
          </w:p>
        </w:tc>
        <w:tc>
          <w:tcPr>
            <w:tcW w:type="dxa" w:w="2880"/>
            <w:tcMar>
              <w:top w:w="90" w:type="dxa"/>
              <w:bottom w:w="9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完整一期教学服务。</w:t>
            </w:r>
          </w:p>
        </w:tc>
      </w:tr>
    </w:tbl>
    <w:p>
      <w:pPr>
        <w:pStyle w:val="Heading1"/>
        <w:spacing w:before="240" w:after="100" w:line="276" w:lineRule="auto"/>
      </w:pPr>
      <w:r>
        <w:rPr>
          <w:rFonts w:ascii="Microsoft YaHei" w:hAnsi="Microsoft YaHei" w:eastAsia="Microsoft YaHei"/>
          <w:b/>
          <w:color w:val="000000"/>
          <w:sz w:val="28"/>
        </w:rPr>
        <w:t>四、班型梯度合作价</w:t>
      </w:r>
    </w:p>
    <w:tbl>
      <w:tblPr>
        <w:tblW w:type="dxa" w:w="9792"/>
        <w:tblLayout w:type="fixed"/>
        <w:tblLook w:firstColumn="1" w:firstRow="1" w:lastColumn="0" w:lastRow="0" w:noHBand="0" w:noVBand="1" w:val="04A0"/>
      </w:tblPr>
      <w:tblGrid>
        <w:gridCol w:w="1872"/>
        <w:gridCol w:w="1440"/>
        <w:gridCol w:w="2232"/>
        <w:gridCol w:w="4248"/>
      </w:tblGrid>
      <w:tr>
        <w:tc>
          <w:tcPr>
            <w:tcW w:type="dxa" w:w="1872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班型</w:t>
            </w:r>
          </w:p>
        </w:tc>
        <w:tc>
          <w:tcPr>
            <w:tcW w:type="dxa" w:w="1440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人数</w:t>
            </w:r>
          </w:p>
        </w:tc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合作执行价</w:t>
            </w:r>
          </w:p>
        </w:tc>
        <w:tc>
          <w:tcPr>
            <w:tcW w:type="dxa" w:w="4248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说明</w:t>
            </w:r>
          </w:p>
        </w:tc>
      </w:tr>
      <w:tr>
        <w:tc>
          <w:tcPr>
            <w:tcW w:type="dxa" w:w="1872"/>
            <w:tcMar>
              <w:top w:w="90" w:type="dxa"/>
              <w:bottom w:w="9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标准班</w:t>
            </w:r>
          </w:p>
        </w:tc>
        <w:tc>
          <w:tcPr>
            <w:tcW w:type="dxa" w:w="1440"/>
            <w:tcMar>
              <w:top w:w="90" w:type="dxa"/>
              <w:bottom w:w="9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8-10人</w:t>
            </w:r>
          </w:p>
        </w:tc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80,000元 / 期</w:t>
            </w:r>
          </w:p>
        </w:tc>
        <w:tc>
          <w:tcPr>
            <w:tcW w:type="dxa" w:w="4248"/>
            <w:tcMar>
              <w:top w:w="90" w:type="dxa"/>
              <w:bottom w:w="9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适合首次合作开班，教学密度较高。</w:t>
            </w:r>
          </w:p>
        </w:tc>
      </w:tr>
      <w:tr>
        <w:tc>
          <w:tcPr>
            <w:tcW w:type="dxa" w:w="1872"/>
            <w:tcMar>
              <w:top w:w="90" w:type="dxa"/>
              <w:bottom w:w="9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进阶班</w:t>
            </w:r>
          </w:p>
        </w:tc>
        <w:tc>
          <w:tcPr>
            <w:tcW w:type="dxa" w:w="1440"/>
            <w:tcMar>
              <w:top w:w="90" w:type="dxa"/>
              <w:bottom w:w="9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11-13人</w:t>
            </w:r>
          </w:p>
        </w:tc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88,000元 / 期</w:t>
            </w:r>
          </w:p>
        </w:tc>
        <w:tc>
          <w:tcPr>
            <w:tcW w:type="dxa" w:w="4248"/>
            <w:tcMar>
              <w:top w:w="90" w:type="dxa"/>
              <w:bottom w:w="9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适合稳定招生后的规模化开班。</w:t>
            </w:r>
          </w:p>
        </w:tc>
      </w:tr>
      <w:tr>
        <w:tc>
          <w:tcPr>
            <w:tcW w:type="dxa" w:w="1872"/>
            <w:tcMar>
              <w:top w:w="90" w:type="dxa"/>
              <w:bottom w:w="9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满班</w:t>
            </w:r>
          </w:p>
        </w:tc>
        <w:tc>
          <w:tcPr>
            <w:tcW w:type="dxa" w:w="1440"/>
            <w:tcMar>
              <w:top w:w="90" w:type="dxa"/>
              <w:bottom w:w="9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14-15人</w:t>
            </w:r>
          </w:p>
        </w:tc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96,000元 / 期</w:t>
            </w:r>
          </w:p>
        </w:tc>
        <w:tc>
          <w:tcPr>
            <w:tcW w:type="dxa" w:w="4248"/>
            <w:tcMar>
              <w:top w:w="90" w:type="dxa"/>
              <w:bottom w:w="9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满班执行价，需提前确认排期与教学安排。</w:t>
            </w:r>
          </w:p>
        </w:tc>
      </w:tr>
    </w:tbl>
    <w:p>
      <w:pPr>
        <w:pStyle w:val="Heading1"/>
        <w:spacing w:before="240" w:after="100" w:line="276" w:lineRule="auto"/>
      </w:pPr>
      <w:r>
        <w:rPr>
          <w:rFonts w:ascii="Microsoft YaHei" w:hAnsi="Microsoft YaHei" w:eastAsia="Microsoft YaHei"/>
          <w:b/>
          <w:color w:val="000000"/>
          <w:sz w:val="28"/>
        </w:rPr>
        <w:t>五、费用包含与不包含</w:t>
      </w:r>
    </w:p>
    <w:tbl>
      <w:tblPr>
        <w:tblW w:type="dxa" w:w="9792"/>
        <w:tblLayout w:type="fixed"/>
        <w:tblLook w:firstColumn="1" w:firstRow="1" w:lastColumn="0" w:lastRow="0" w:noHBand="0" w:noVBand="1" w:val="04A0"/>
      </w:tblPr>
      <w:tblGrid>
        <w:gridCol w:w="2088"/>
        <w:gridCol w:w="7703"/>
      </w:tblGrid>
      <w:tr>
        <w:tc>
          <w:tcPr>
            <w:tcW w:type="dxa" w:w="2088"/>
            <w:tcMar>
              <w:top w:w="90" w:type="dxa"/>
              <w:bottom w:w="9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费用包含</w:t>
            </w:r>
          </w:p>
        </w:tc>
        <w:tc>
          <w:tcPr>
            <w:tcW w:type="dxa" w:w="7703"/>
            <w:tcMar>
              <w:top w:w="90" w:type="dxa"/>
              <w:bottom w:w="9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课程设计、现场授课、实操辅导、当天纠错、阶段点评、结业点评及群内答疑支持。</w:t>
            </w:r>
          </w:p>
        </w:tc>
      </w:tr>
      <w:tr>
        <w:tc>
          <w:tcPr>
            <w:tcW w:type="dxa" w:w="2088"/>
            <w:tcMar>
              <w:top w:w="90" w:type="dxa"/>
              <w:bottom w:w="9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费用不含</w:t>
            </w:r>
          </w:p>
        </w:tc>
        <w:tc>
          <w:tcPr>
            <w:tcW w:type="dxa" w:w="7703"/>
            <w:tcMar>
              <w:top w:w="90" w:type="dxa"/>
              <w:bottom w:w="9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材料费、耗材费、学员个人工具包、场地费、老师交通费不包含在本报价内。</w:t>
            </w:r>
          </w:p>
        </w:tc>
      </w:tr>
      <w:tr>
        <w:tc>
          <w:tcPr>
            <w:tcW w:type="dxa" w:w="2088"/>
            <w:tcMar>
              <w:top w:w="90" w:type="dxa"/>
              <w:bottom w:w="9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材料说明</w:t>
            </w:r>
          </w:p>
        </w:tc>
        <w:tc>
          <w:tcPr>
            <w:tcW w:type="dxa" w:w="7703"/>
            <w:tcMar>
              <w:top w:w="90" w:type="dxa"/>
              <w:bottom w:w="9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我方可提供采购清单及购买渠道建议，实际采购与费用承担由合作方或学员自行确认。</w:t>
            </w:r>
          </w:p>
        </w:tc>
      </w:tr>
      <w:tr>
        <w:tc>
          <w:tcPr>
            <w:tcW w:type="dxa" w:w="2088"/>
            <w:tcMar>
              <w:top w:w="90" w:type="dxa"/>
              <w:bottom w:w="9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后续支持</w:t>
            </w:r>
          </w:p>
        </w:tc>
        <w:tc>
          <w:tcPr>
            <w:tcW w:type="dxa" w:w="7703"/>
            <w:tcMar>
              <w:top w:w="90" w:type="dxa"/>
              <w:bottom w:w="9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结业后如需进阶提升、补课或复训，可按合作内部优惠价另行安排。</w:t>
            </w:r>
          </w:p>
        </w:tc>
      </w:tr>
    </w:tbl>
    <w:p>
      <w:pPr>
        <w:pStyle w:val="Heading1"/>
        <w:spacing w:before="240" w:after="100" w:line="276" w:lineRule="auto"/>
      </w:pPr>
      <w:r>
        <w:rPr>
          <w:rFonts w:ascii="Microsoft YaHei" w:hAnsi="Microsoft YaHei" w:eastAsia="Microsoft YaHei"/>
          <w:b/>
          <w:color w:val="000000"/>
          <w:sz w:val="28"/>
        </w:rPr>
        <w:t>六、合作边界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合作方负责招生宣传、学员收费、学员日常管理、场地安排及就业岗位对接；我方负责教学交付与教学质量。双方可在正式合同中进一步明确开班人数、排期、验收方式、付款节点及违约责任。</w:t>
      </w:r>
    </w:p>
    <w:p>
      <w:pPr>
        <w:spacing w:before="0" w:after="0" w:line="276" w:lineRule="auto"/>
      </w:pPr>
      <w:r>
        <w:rPr>
          <w:rFonts w:ascii="Microsoft YaHei" w:hAnsi="Microsoft YaHei" w:eastAsia="Microsoft YaHei"/>
          <w:b/>
          <w:color w:val="000000"/>
          <w:sz w:val="21"/>
        </w:rPr>
        <w:t>本报价函为合作洽谈及签约确认使用，具体执行以双方最终签署的合作协议为准。</w:t>
      </w:r>
    </w:p>
    <w:sectPr w:rsidR="00FC693F" w:rsidRPr="0006063C" w:rsidSect="00034616"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 w:line="269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 w:line="269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