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ind w:left="0" w:right="0" w:hanging="0"/>
        <w:rPr/>
      </w:pPr>
      <w:r>
        <w:rPr>
          <w:rFonts w:eastAsia="Helvetica" w:cs="Helvetica" w:ascii="Helvetica" w:hAnsi="Helvetica"/>
          <w:b/>
          <w:color w:val="000000"/>
          <w:sz w:val="28"/>
        </w:rPr>
        <w:t>CS 260 Group Evaluation for Recursive Sort Lab</w:t>
      </w:r>
    </w:p>
    <w:tbl>
      <w:tblPr>
        <w:tblW w:w="8919"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3699"/>
        <w:gridCol w:w="5219"/>
      </w:tblGrid>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Your name: </w:t>
            </w:r>
          </w:p>
          <w:p>
            <w:pPr>
              <w:pStyle w:val="Normal"/>
              <w:widowControl w:val="false"/>
              <w:tabs>
                <w:tab w:val="clear" w:pos="720"/>
              </w:tabs>
              <w:ind w:left="0" w:right="0" w:hanging="0"/>
              <w:rPr/>
            </w:pPr>
            <w:r>
              <w:rPr>
                <w:rFonts w:eastAsia="Helvetica" w:cs="Helvetica" w:ascii="Helvetica" w:hAnsi="Helvetica"/>
                <w:color w:val="000000"/>
                <w:sz w:val="22"/>
              </w:rPr>
              <w:t>(Person whose work is being evaluated)</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Helvetica" w:cs="Helvetica" w:ascii="Helvetica" w:hAnsi="Helvetica"/>
              </w:rPr>
              <w:t>Alexander Meyers</w:t>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Names of other group members participating in the evaluation:</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Date:</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Times New Roman" w:cs="Times New Roman" w:ascii="Times New Roman" w:hAnsi="Times New Roman"/>
                <w:color w:val="000000"/>
                <w:sz w:val="22"/>
                <w:u w:val="single"/>
              </w:rPr>
              <w:t>2019/05/22</w:t>
            </w:r>
          </w:p>
        </w:tc>
      </w:tr>
    </w:tbl>
    <w:p>
      <w:pPr>
        <w:pStyle w:val="Normal"/>
        <w:widowControl w:val="false"/>
        <w:spacing w:lineRule="auto" w:line="276" w:before="0" w:after="200"/>
        <w:ind w:left="0" w:right="0" w:hanging="0"/>
        <w:rPr>
          <w:rFonts w:ascii="Times New Roman" w:hAnsi="Times New Roman" w:eastAsia="Times New Roman" w:cs="Times New Roman"/>
          <w:color w:val="000000"/>
          <w:sz w:val="22"/>
          <w:u w:val="single"/>
        </w:rPr>
      </w:pPr>
      <w:r>
        <w:rPr>
          <w:rFonts w:eastAsia="Times New Roman" w:cs="Times New Roman" w:ascii="Times New Roman" w:hAnsi="Times New Roman"/>
          <w:color w:val="000000"/>
          <w:sz w:val="22"/>
          <w:u w:val="single"/>
        </w:rPr>
      </w:r>
    </w:p>
    <w:p>
      <w:pPr>
        <w:pStyle w:val="Normal"/>
        <w:widowControl w:val="false"/>
        <w:spacing w:lineRule="auto" w:line="276" w:before="0" w:after="200"/>
        <w:ind w:left="0" w:right="0" w:hanging="0"/>
        <w:rPr/>
      </w:pPr>
      <w:r>
        <w:rPr>
          <w:rFonts w:eastAsia="Helvetica" w:cs="Helvetica" w:ascii="Helvetica" w:hAnsi="Helvetica"/>
          <w:color w:val="000000"/>
          <w:sz w:val="22"/>
          <w:u w:val="single"/>
        </w:rPr>
        <w:t>Instructions</w:t>
      </w:r>
      <w:r>
        <w:rPr>
          <w:rFonts w:eastAsia="Helvetica" w:cs="Helvetica" w:ascii="Helvetica" w:hAnsi="Helvetica"/>
          <w:color w:val="000000"/>
          <w:sz w:val="22"/>
        </w:rPr>
        <w:t>: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788"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7832"/>
        <w:gridCol w:w="1955"/>
      </w:tblGrid>
      <w:tr>
        <w:trPr>
          <w:trHeight w:val="539" w:hRule="atLeast"/>
        </w:trPr>
        <w:tc>
          <w:tcPr>
            <w:tcW w:w="7832"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Criteria</w:t>
            </w:r>
          </w:p>
        </w:tc>
        <w:tc>
          <w:tcPr>
            <w:tcW w:w="195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Evaluation</w:t>
            </w:r>
          </w:p>
        </w:tc>
      </w:tr>
      <w:tr>
        <w:trPr>
          <w:trHeight w:val="305" w:hRule="atLeast"/>
        </w:trPr>
        <w:tc>
          <w:tcPr>
            <w:tcW w:w="7832"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i/>
                <w:color w:val="000000"/>
                <w:sz w:val="22"/>
              </w:rPr>
              <w:t>Heap Sort</w:t>
            </w:r>
          </w:p>
        </w:tc>
        <w:tc>
          <w:tcPr>
            <w:tcW w:w="195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322" w:hRule="atLeast"/>
        </w:trPr>
        <w:tc>
          <w:tcPr>
            <w:tcW w:w="7832"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program compile without errors or warnings and run without crashing?</w:t>
            </w:r>
          </w:p>
        </w:tc>
        <w:tc>
          <w:tcPr>
            <w:tcW w:w="195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291" w:hRule="atLeast"/>
        </w:trPr>
        <w:tc>
          <w:tcPr>
            <w:tcW w:w="7832"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sort properly sort the items in the array?</w:t>
            </w:r>
          </w:p>
        </w:tc>
        <w:tc>
          <w:tcPr>
            <w:tcW w:w="195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305" w:hRule="atLeast"/>
        </w:trPr>
        <w:tc>
          <w:tcPr>
            <w:tcW w:w="7832"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it properly use a heap to do this sort?</w:t>
            </w:r>
          </w:p>
        </w:tc>
        <w:tc>
          <w:tcPr>
            <w:tcW w:w="1955"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bl>
    <w:p>
      <w:pPr>
        <w:pStyle w:val="Normal"/>
        <w:widowControl w:val="false"/>
        <w:spacing w:lineRule="auto" w:line="276" w:before="0" w:after="200"/>
        <w:ind w:left="0" w:right="0" w:hanging="0"/>
        <w:rPr/>
      </w:pPr>
      <w:r>
        <w:rPr>
          <w:rFonts w:eastAsia="Helvetica" w:cs="Helvetica" w:ascii="Helvetica" w:hAnsi="Helvetica"/>
          <w:color w:val="000000"/>
          <w:sz w:val="22"/>
        </w:rPr>
        <w:t> </w:t>
      </w:r>
    </w:p>
    <w:p>
      <w:pPr>
        <w:pStyle w:val="Normal"/>
        <w:widowControl w:val="false"/>
        <w:spacing w:lineRule="auto" w:line="276" w:before="0" w:after="200"/>
        <w:ind w:left="0" w:right="0" w:hanging="0"/>
        <w:rPr/>
      </w:pPr>
      <w:r>
        <w:rPr>
          <w:rFonts w:eastAsia="Helvetica" w:cs="Helvetica" w:ascii="Helvetica" w:hAnsi="Helvetica"/>
          <w:color w:val="000000"/>
          <w:sz w:val="22"/>
        </w:rPr>
        <w:t>General Comments:</w:t>
      </w:r>
    </w:p>
    <w:p>
      <w:pPr>
        <w:pStyle w:val="Normal"/>
        <w:widowControl w:val="false"/>
        <w:spacing w:lineRule="auto" w:line="276" w:before="0" w:after="200"/>
        <w:ind w:left="0" w:right="0" w:hanging="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 w:type="character" w:styleId="DefaultParagraphFont">
    <w:name w:val="Default Paragraph Font"/>
    <w:qFormat/>
    <w:rPr/>
  </w:style>
  <w:style w:type="paragraph" w:styleId="Heading">
    <w:name w:val="Heading"/>
    <w:basedOn w:val="Normal"/>
    <w:next w:val="TextBody"/>
    <w:qFormat/>
    <w:pPr>
      <w:keepNext w:val="true"/>
      <w:widowControl/>
      <w:bidi w:val="0"/>
      <w:spacing w:before="240" w:after="120"/>
      <w:jc w:val="left"/>
      <w:textAlignment w:val="auto"/>
    </w:pPr>
    <w:rPr>
      <w:rFonts w:ascii="Liberation Sans" w:hAnsi="Liberation Sans" w:eastAsia="Arial"/>
      <w:sz w:val="28"/>
      <w:lang w:val="en-US" w:eastAsia="ar-SA"/>
    </w:rPr>
  </w:style>
  <w:style w:type="paragraph" w:styleId="TextBody">
    <w:name w:val="Body Text"/>
    <w:basedOn w:val="Normal"/>
    <w:pPr>
      <w:widowControl/>
      <w:bidi w:val="0"/>
      <w:spacing w:lineRule="auto" w:line="276" w:before="0" w:after="140"/>
      <w:jc w:val="left"/>
      <w:textAlignment w:val="auto"/>
    </w:pPr>
    <w:rPr>
      <w:rFonts w:ascii="Calibri" w:hAnsi="Calibri" w:eastAsia="Calibri"/>
      <w:sz w:val="24"/>
      <w:lang w:val="en-US" w:eastAsia="ar-SA"/>
    </w:rPr>
  </w:style>
  <w:style w:type="paragraph" w:styleId="List">
    <w:name w:val="List"/>
    <w:basedOn w:val="TextBody"/>
    <w:pPr>
      <w:widowControl/>
      <w:bidi w:val="0"/>
      <w:spacing w:lineRule="auto" w:line="276" w:before="0" w:after="140"/>
      <w:jc w:val="left"/>
      <w:textAlignment w:val="auto"/>
    </w:pPr>
    <w:rPr>
      <w:rFonts w:ascii="Calibri" w:hAnsi="Calibri" w:eastAsia="Arial"/>
      <w:sz w:val="24"/>
      <w:lang w:val="en-US" w:eastAsia="ar-SA"/>
    </w:rPr>
  </w:style>
  <w:style w:type="paragraph" w:styleId="Caption">
    <w:name w:val="Caption"/>
    <w:basedOn w:val="Normal"/>
    <w:qFormat/>
    <w:pPr>
      <w:widowControl/>
      <w:bidi w:val="0"/>
      <w:spacing w:before="120" w:after="120"/>
      <w:jc w:val="left"/>
      <w:textAlignment w:val="auto"/>
    </w:pPr>
    <w:rPr>
      <w:rFonts w:ascii="Calibri" w:hAnsi="Calibri" w:eastAsia="Arial"/>
      <w:i/>
      <w:sz w:val="24"/>
      <w:lang w:val="en-US" w:eastAsia="ar-SA"/>
    </w:rPr>
  </w:style>
  <w:style w:type="paragraph" w:styleId="Index">
    <w:name w:val="Index"/>
    <w:basedOn w:val="Normal"/>
    <w:qFormat/>
    <w:pPr>
      <w:widowControl/>
      <w:bidi w:val="0"/>
      <w:jc w:val="left"/>
      <w:textAlignment w:val="auto"/>
    </w:pPr>
    <w:rPr>
      <w:rFonts w:ascii="Calibri" w:hAnsi="Calibri" w:eastAsia="Arial"/>
      <w:sz w:val="24"/>
      <w:lang w:val="en-US" w:eastAsia="ar-SA"/>
    </w:rPr>
  </w:style>
  <w:style w:type="paragraph" w:styleId="DocumentMap">
    <w:name w:val="DocumentMap"/>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131</Words>
  <Characters>678</Characters>
  <CharactersWithSpaces>796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2019-05-15T11:03:00Z</dcterms:created>
  <dc:creator/>
  <dc:description/>
  <dc:language>en-US</dc:language>
  <cp:lastModifiedBy/>
  <dcterms:modified xsi:type="dcterms:W3CDTF">2019-05-22T11:47:00Z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Microsoft Office User</vt:lpwstr>
  </property>
</Properties>
</file>