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61" w:rsidRPr="00D26AD9" w:rsidRDefault="00020E1F" w:rsidP="00D26AD9">
      <w:pPr>
        <w:jc w:val="center"/>
        <w:rPr>
          <w:rFonts w:hint="eastAsia"/>
          <w:b/>
          <w:sz w:val="28"/>
        </w:rPr>
      </w:pPr>
      <w:r w:rsidRPr="00D26AD9">
        <w:rPr>
          <w:rFonts w:hint="eastAsia"/>
          <w:b/>
          <w:sz w:val="28"/>
        </w:rPr>
        <w:t>长效机制建设小组工作分工会议</w:t>
      </w:r>
    </w:p>
    <w:p w:rsidR="00020E1F" w:rsidRDefault="00020E1F">
      <w:pPr>
        <w:rPr>
          <w:rFonts w:hint="eastAsia"/>
        </w:rPr>
      </w:pPr>
    </w:p>
    <w:p w:rsidR="00020E1F" w:rsidRPr="00D26AD9" w:rsidRDefault="00020E1F">
      <w:pPr>
        <w:rPr>
          <w:rFonts w:hint="eastAsia"/>
        </w:rPr>
      </w:pPr>
      <w:r w:rsidRPr="00D26AD9">
        <w:rPr>
          <w:rFonts w:hint="eastAsia"/>
          <w:b/>
        </w:rPr>
        <w:t>时间：</w:t>
      </w:r>
      <w:r w:rsidRPr="00D26AD9">
        <w:rPr>
          <w:rFonts w:hint="eastAsia"/>
        </w:rPr>
        <w:t>2018</w:t>
      </w:r>
      <w:r w:rsidRPr="00D26AD9">
        <w:rPr>
          <w:rFonts w:hint="eastAsia"/>
        </w:rPr>
        <w:t>年</w:t>
      </w:r>
      <w:r w:rsidRPr="00D26AD9">
        <w:rPr>
          <w:rFonts w:hint="eastAsia"/>
        </w:rPr>
        <w:t>11</w:t>
      </w:r>
      <w:r w:rsidRPr="00D26AD9">
        <w:rPr>
          <w:rFonts w:hint="eastAsia"/>
        </w:rPr>
        <w:t>月</w:t>
      </w:r>
      <w:r w:rsidRPr="00D26AD9">
        <w:rPr>
          <w:rFonts w:hint="eastAsia"/>
        </w:rPr>
        <w:t>25</w:t>
      </w:r>
      <w:r w:rsidRPr="00D26AD9">
        <w:rPr>
          <w:rFonts w:hint="eastAsia"/>
        </w:rPr>
        <w:t>日</w:t>
      </w:r>
    </w:p>
    <w:p w:rsidR="00020E1F" w:rsidRPr="00D26AD9" w:rsidRDefault="00020E1F">
      <w:pPr>
        <w:rPr>
          <w:rFonts w:hint="eastAsia"/>
          <w:b/>
        </w:rPr>
      </w:pPr>
      <w:r w:rsidRPr="00D26AD9">
        <w:rPr>
          <w:rFonts w:hint="eastAsia"/>
          <w:b/>
        </w:rPr>
        <w:t>地点：</w:t>
      </w:r>
      <w:r w:rsidRPr="00D26AD9">
        <w:rPr>
          <w:rFonts w:hint="eastAsia"/>
        </w:rPr>
        <w:t>校企合作就业处</w:t>
      </w:r>
    </w:p>
    <w:p w:rsidR="00020E1F" w:rsidRPr="00D26AD9" w:rsidRDefault="00020E1F">
      <w:pPr>
        <w:rPr>
          <w:rFonts w:hint="eastAsia"/>
          <w:b/>
        </w:rPr>
      </w:pPr>
      <w:r w:rsidRPr="00D26AD9">
        <w:rPr>
          <w:rFonts w:hint="eastAsia"/>
          <w:b/>
        </w:rPr>
        <w:t>会议内容：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阐述省</w:t>
      </w:r>
      <w:proofErr w:type="gramEnd"/>
      <w:r>
        <w:rPr>
          <w:rFonts w:hint="eastAsia"/>
        </w:rPr>
        <w:t>示范校建设工作组成立的重要意义；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学院对省示范建设工作的高度重视，具体下达目标责任，落实到各工作小组；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首先确定小组初步分工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分工大致如下：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王勇负责制定产教</w:t>
      </w:r>
      <w:proofErr w:type="gramStart"/>
      <w:r>
        <w:rPr>
          <w:rFonts w:hint="eastAsia"/>
        </w:rPr>
        <w:t>融合组总体</w:t>
      </w:r>
      <w:proofErr w:type="gramEnd"/>
      <w:r>
        <w:rPr>
          <w:rFonts w:hint="eastAsia"/>
        </w:rPr>
        <w:t>实施方案；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王勇负责制定产教</w:t>
      </w:r>
      <w:proofErr w:type="gramStart"/>
      <w:r>
        <w:rPr>
          <w:rFonts w:hint="eastAsia"/>
        </w:rPr>
        <w:t>融合组</w:t>
      </w:r>
      <w:proofErr w:type="gramEnd"/>
      <w:r>
        <w:rPr>
          <w:rFonts w:hint="eastAsia"/>
        </w:rPr>
        <w:t>6</w:t>
      </w:r>
      <w:r>
        <w:rPr>
          <w:rFonts w:hint="eastAsia"/>
        </w:rPr>
        <w:t>个小组部分的具体实施方案；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王勇根据具体实施方案，下达</w:t>
      </w:r>
      <w:r>
        <w:rPr>
          <w:rFonts w:hint="eastAsia"/>
        </w:rPr>
        <w:t>6</w:t>
      </w:r>
      <w:r>
        <w:rPr>
          <w:rFonts w:hint="eastAsia"/>
        </w:rPr>
        <w:t>个小组的</w:t>
      </w:r>
      <w:r>
        <w:rPr>
          <w:rFonts w:hint="eastAsia"/>
        </w:rPr>
        <w:t>6</w:t>
      </w:r>
      <w:r>
        <w:rPr>
          <w:rFonts w:hint="eastAsia"/>
        </w:rPr>
        <w:t>分工种任务书；</w:t>
      </w:r>
      <w:bookmarkStart w:id="0" w:name="_GoBack"/>
      <w:bookmarkEnd w:id="0"/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根据分类任务表，落实每一个分项目的具体建设责任人（见后表）；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根据建设方案，先确定建设长效机制，按照制度建设要求，广泛收集调研、</w:t>
      </w:r>
      <w:proofErr w:type="gramStart"/>
      <w:r>
        <w:rPr>
          <w:rFonts w:hint="eastAsia"/>
        </w:rPr>
        <w:t>征求系部对</w:t>
      </w:r>
      <w:proofErr w:type="gramEnd"/>
      <w:r>
        <w:rPr>
          <w:rFonts w:hint="eastAsia"/>
        </w:rPr>
        <w:t>校企合作制度建设的意见，深入企业，采用问卷模式，获取企业对校企合作的真实想法，并形成制度建设初稿。</w:t>
      </w:r>
    </w:p>
    <w:p w:rsidR="00020E1F" w:rsidRDefault="00020E1F" w:rsidP="00020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问题讨论：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深度融合的困扰，两张皮现象的分析和把握。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建设思路调整，归到学院总体制度建设的目标上来。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落实二级内容建设，特别强调</w:t>
      </w:r>
      <w:r>
        <w:rPr>
          <w:rFonts w:hint="eastAsia"/>
        </w:rPr>
        <w:t>1+X+8</w:t>
      </w:r>
      <w:r>
        <w:rPr>
          <w:rFonts w:hint="eastAsia"/>
        </w:rPr>
        <w:t>人才培养模式的推行。</w:t>
      </w:r>
    </w:p>
    <w:p w:rsidR="00020E1F" w:rsidRDefault="00020E1F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交叉项目的问题，设计智能板块的部门，无条件执行，并要求部门第一负责人要清楚省示范建设工作的重要性。</w:t>
      </w:r>
    </w:p>
    <w:p w:rsidR="00020E1F" w:rsidRDefault="00D26AD9" w:rsidP="00020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涉及交叉的建设内容，可以分享，但是不能推诿。</w:t>
      </w:r>
    </w:p>
    <w:p w:rsidR="00D26AD9" w:rsidRDefault="00D26AD9" w:rsidP="00D26A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建设质量和绩效考核</w:t>
      </w:r>
    </w:p>
    <w:p w:rsidR="00D26AD9" w:rsidRDefault="00D26AD9" w:rsidP="00D26A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层层压实责任，宁可建设项目少，但是要质量高，质量把关，由院领导亲自参与。</w:t>
      </w:r>
    </w:p>
    <w:p w:rsidR="00D26AD9" w:rsidRDefault="00D26AD9" w:rsidP="00D26A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绩效考核落实到具体负责工作的人员，由组长考核，院领导要亲自过问，督促，检查，纳入领导目标考核。</w:t>
      </w:r>
    </w:p>
    <w:p w:rsidR="00D26AD9" w:rsidRPr="00D26AD9" w:rsidRDefault="00D26AD9" w:rsidP="00D26AD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495675" cy="262196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省示范任务分工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83" cy="26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D9" w:rsidRPr="00D2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F6358"/>
    <w:multiLevelType w:val="hybridMultilevel"/>
    <w:tmpl w:val="A0AA3CCA"/>
    <w:lvl w:ilvl="0" w:tplc="9524E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77"/>
    <w:rsid w:val="00020E1F"/>
    <w:rsid w:val="00171461"/>
    <w:rsid w:val="00451277"/>
    <w:rsid w:val="00D2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6A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A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6A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2</cp:revision>
  <dcterms:created xsi:type="dcterms:W3CDTF">2019-10-10T12:00:00Z</dcterms:created>
  <dcterms:modified xsi:type="dcterms:W3CDTF">2019-10-10T12:00:00Z</dcterms:modified>
</cp:coreProperties>
</file>