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head. [C280] [C281] A Dora wife of Frank Carroll on sheet 4B, a Dora M. wife of Louis Michela on sheet 7B, and a fourteen-year-old Dora Bovine on sheet 10B are Springfield women, not her; Clifford Newman, age seven, is an inmate at the Children's Protestant Home. [C282] ED </w:t>
      </w:r>
      <w:r>
        <w:rPr>
          <w:b/>
        </w:rPr>
        <w:t>39</w:t>
      </w:r>
      <w:r>
        <w:t xml:space="preserve"> sheets 1–5 B-sides on reel 855 are likewise nil, so that enumeration district is complete on both reels. [C283] The Greene ED </w:t>
      </w:r>
      <w:r>
        <w:rPr>
          <w:b/>
        </w:rPr>
        <w:t>37–43</w:t>
      </w:r>
      <w:r>
        <w:t xml:space="preserve"> name-column sweep is finished.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