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One hundred fourteen Cursor chats on this repository were reviewed for this volume (primary research, helpers, scans, and failed browser hunts).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NARA microfilm frames — the 1880 childhood schedule, the 1910 Kentucky Ella Miracode plates, Hardin Gray on Sturgeon sheet 13 B, the 1860 Owsley original of Silas Gray’s house with William aged thirteen, the 1850 Owsley Gray pages that are other men (Thomas, James, John, Charles), the given-name Silas plates that are other boys (Ratliff eight months, Wilson six, Phillips fifteen) and the Bowman line first read as Cyrus and then as Squire, the 1850 Estill Marcus Gray original, Breathitt’s Taulbee infant Silas and Bryant Siras, and Madison’s John Green house with Silas Green aged twenty, the 1850 Owsley Harrison Newman house with an eight-year-old Elias who is probably Dora’s father — a 1932 death extract names Henry Harrison Newnam as that father — and is not merged as proven, the 1860 Booneville original of that house under H.H. Newman with Elias aged eighteen, the 1850 William Newman house of twenty-six on the same page, the 1850 John Newman of sixty born in Tennessee who is not the 1880 John of sixty-nine, and Andrew Mays’s Giles at one month in 1850 and eleven in 1860, the 1870 Proctor original of James Brandenburg’s house, Silas Gray’s Sturgeon original, the 1880 District 59 originals of William next door to John Newnam and of Silas still in the district, the 1900 William Gray dwelling-84 crop, and the Bollinger page a sibling had labelled “Dora E. Stone,” which is Henry C. Rhodes and Dora M. of Missouri, and the 1920 Booneville, Buffalo, and Buck Creek originals with the rejected Taylor, Marcum, Magee, McIntosh, Baker, and McPherson houses, the 1910 Sturgeon Gilbert×Josie house, Lynch’s wife Laura without a Newman on the original, and the Buffalo Baker household whose Soundex card misnamed Gilbert John as Robert, the 1910 Buffalo Gilbert, John house next door to Baker, Robert H., and the Soundex Douglas card that shows the clerks indexed filmed Buffalo sheets. This volume folds those chats into one narrative. The case dossier remains the working file; this book is the public reading of it. Sibling work on Greene ED 37 through 41 is now on merged PR #26 through Pass 59; remaining Greene ED 38 B-sides, 1900 Liberty, and 1900 hh 85 are inventoried, not duplicated. Do not import their “Dora E. Stone” as this woman.</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 xml:space="preserve">The parents on the 1880 schedule are the couple the certificate would name: Elias Newnam and Mary Smallwood. [C004] Neighbors on the same page were Newnams as well — Joseph, thirty-eight, next door, and John, sixty, in the household after. Elias, known as Doll, was bugler of Company C, 14th Kentucky Cavalry. Thomas Speed’s 1897 company list and the 1890 veterans transcript — the original schedule still unseen — both give that rank. The Veterans Administration payment card is an original: </w:t>
      </w:r>
      <w:r>
        <w:rPr>
          <w:b/>
        </w:rPr>
        <w:t>Newnam, Elias T.</w:t>
      </w:r>
      <w:r>
        <w:t xml:space="preserve">, Army Invalid, certificate </w:t>
      </w:r>
      <w:r>
        <w:rPr>
          <w:b/>
        </w:rPr>
        <w:t>631218</w:t>
      </w:r>
      <w:r>
        <w:t xml:space="preserve">, Bugler of the 14th Kentucky Volunteer Cavalry, home Proctor, paid from February 1907 through August 1922. An 1890 discharge of 16 June 1863 conflicts with the adjutant-general muster-out of 16 September 1863 and is not averaged. He is not on the 1883 Lee pensioner tables; the first payment is under the act of 6 February 1907. The *Beattyville Enterprise* of 30 November 1928 noted Uncle Doll Newman very sick; the 1 April 1932 issue had E. T. Sparks of Hazard visiting Uncle Doll Newnam in Beattyville, seventeen days before the 18 April 1932 death extract. None of those records names his parents. His brother Henry H.’s payment card — certificate </w:t>
      </w:r>
      <w:r>
        <w:rPr>
          <w:b/>
        </w:rPr>
        <w:t>798864</w:t>
      </w:r>
      <w:r>
        <w:t xml:space="preserve">, private, Company C, died 6 August 1916 at Travelers Rest, payable to widow </w:t>
      </w:r>
      <w:r>
        <w:rPr>
          <w:b/>
        </w:rPr>
        <w:t>Manerva</w:t>
      </w:r>
      <w:r>
        <w:t xml:space="preserve">, who had married him in 1895 and who died 28 August 1920 — is a federal original of that death. Three independent civil extracts still call Henry widowed, with parent and informant cells blank; a neighboring infant on the same Rosenbalm page has those cells filled. That contradiction is not averaged. The 1900 Sturgeon original now puts </w:t>
      </w:r>
      <w:r>
        <w:rPr>
          <w:b/>
        </w:rPr>
        <w:t>Newnam, Henry H.</w:t>
      </w:r>
      <w:r>
        <w:t xml:space="preserve">, fifty-five, in dwelling 114 with </w:t>
      </w:r>
      <w:r>
        <w:rPr>
          <w:b/>
        </w:rPr>
        <w:t>Minerva</w:t>
      </w:r>
      <w:r>
        <w:t xml:space="preserve">, forty-eight, and four children including Josephine, seventeen — the girl whose 1916 death extract names mother </w:t>
      </w:r>
      <w:r>
        <w:rPr>
          <w:b/>
        </w:rPr>
        <w:t>Mary J. Pardington</w:t>
      </w:r>
      <w:r>
        <w:t xml:space="preserve">. The 1910 Wild Dog original puts the same man, sixty-eight, in a second marriage of fifteen years with </w:t>
      </w:r>
      <w:r>
        <w:rPr>
          <w:b/>
        </w:rPr>
        <w:t>Manerva</w:t>
      </w:r>
      <w:r>
        <w:t xml:space="preserve">, fifty-six, the couple alone. Those two wives are not one woman. Arthur that April heads his own Sturgeon house: </w:t>
      </w:r>
      <w:r>
        <w:rPr>
          <w:b/>
        </w:rPr>
        <w:t>Newman, Arthur</w:t>
      </w:r>
      <w:r>
        <w:t xml:space="preserve">, twenty-seven, first marriage of eight years, with </w:t>
      </w:r>
      <w:r>
        <w:rPr>
          <w:b/>
        </w:rPr>
        <w:t>Florence</w:t>
      </w:r>
      <w:r>
        <w:t xml:space="preserve">, twenty-three, one child living, and </w:t>
      </w:r>
      <w:r>
        <w:rPr>
          <w:b/>
        </w:rPr>
        <w:t>Omer</w:t>
      </w:r>
      <w:r>
        <w:t xml:space="preserve">, three. That is probably Henry’s 1900 son; the age is four years light of an October 1878 birth and is not averaged. Two sheets later on that same Sturgeon original — district 165, sheet 9 A, 21 April — dwelling 147 is </w:t>
      </w:r>
      <w:r>
        <w:rPr>
          <w:b/>
        </w:rPr>
        <w:t>Gilbert, Robert</w:t>
      </w:r>
      <w:r>
        <w:t xml:space="preserve">, twenty-nine, in a second marriage of eight years, with </w:t>
      </w:r>
      <w:r>
        <w:rPr>
          <w:b/>
        </w:rPr>
        <w:t>Josie</w:t>
      </w:r>
      <w:r>
        <w:t xml:space="preserve">, twenty-six, in her first marriage of eight years, one child born and none living. They are the only two in the house. That Josie is probably Henry’s 1900 daughter Josephine and the 1916 Josephine Gilbert; the 1910 age matches the extract birth of 19 October 1883, and the 1900 October 1882 is one year earlier and is not averaged. A neighbour on the next sheet, </w:t>
      </w:r>
      <w:r>
        <w:rPr>
          <w:b/>
        </w:rPr>
        <w:t>Lynch, Benton</w:t>
      </w:r>
      <w:r>
        <w:t xml:space="preserve">’s wife </w:t>
      </w:r>
      <w:r>
        <w:rPr>
          <w:b/>
        </w:rPr>
        <w:t>Laura</w:t>
      </w:r>
      <w:r>
        <w:t xml:space="preserve">, thirty-four, is a possible unmerged sister; a published transcript adds Newman in parentheses, which is not on the original. Kentucky’s 1920 Soundex G-416 has no Robert Gilbert of about thirty-nine in Owsley as a head. The only Owsley Robert card is a clerk’s error: the original Buffalo sheet names </w:t>
      </w:r>
      <w:r>
        <w:rPr>
          <w:b/>
        </w:rPr>
        <w:t>Gilbert, John</w:t>
      </w:r>
      <w:r>
        <w:t xml:space="preserve">, eighty-four, father-in-law of </w:t>
      </w:r>
      <w:r>
        <w:rPr>
          <w:b/>
        </w:rPr>
        <w:t>Baker, Robert</w:t>
      </w:r>
      <w:r>
        <w:t xml:space="preserve">, not the 1910 husband. Ten years earlier, on the 1910 Buffalo original — district 168, sheet 5 B — dwelling 76 is </w:t>
      </w:r>
      <w:r>
        <w:rPr>
          <w:b/>
        </w:rPr>
        <w:t>Gilbert, John</w:t>
      </w:r>
      <w:r>
        <w:t xml:space="preserve">, seventy-four, in a second marriage of eighteen years, with </w:t>
      </w:r>
      <w:r>
        <w:rPr>
          <w:b/>
        </w:rPr>
        <w:t>Darkis[?]</w:t>
      </w:r>
      <w:r>
        <w:t xml:space="preserve">, thirty-nine. Next door is </w:t>
      </w:r>
      <w:r>
        <w:rPr>
          <w:b/>
        </w:rPr>
        <w:t>Baker, Robert H.</w:t>
      </w:r>
      <w:r>
        <w:t xml:space="preserve">, thirty-one, with wife </w:t>
      </w:r>
      <w:r>
        <w:rPr>
          <w:b/>
        </w:rPr>
        <w:t>Laura</w:t>
      </w:r>
      <w:r>
        <w:t xml:space="preserve">, twenty-eight. That John is probably the 1920 father-in-law. The Baker wives are not silently merged: Laura versus a diplomatic </w:t>
      </w:r>
      <w:r>
        <w:rPr>
          <w:b/>
        </w:rPr>
        <w:t>Louise[?]</w:t>
      </w:r>
      <w:r>
        <w:t xml:space="preserve">, and thirteen years versus ten. Lee marriage books 4 through 9, Owsley 1903–4 vital statistics, and Jackson’s G and N–P compiled marriages have no Josephine Newnam × Gilbert license. A G-416 card for </w:t>
      </w:r>
      <w:r>
        <w:rPr>
          <w:b/>
        </w:rPr>
        <w:t>Gilbert, Douglas</w:t>
      </w:r>
      <w:r>
        <w:t xml:space="preserve">, seven, of Owsley district 92 sheet 2, shows the clerks indexed the filmed Buffalo sheets; the John given-name window has no Gilbert, John as a head. The 1910 Buffalo opener sheet — district 168, sheet 1 A — is now the original: dwelling 1 is </w:t>
      </w:r>
      <w:r>
        <w:rPr>
          <w:b/>
        </w:rPr>
        <w:t>Combs, Samuel</w:t>
      </w:r>
      <w:r>
        <w:t xml:space="preserve">, thirty-seven, with </w:t>
      </w:r>
      <w:r>
        <w:rPr>
          <w:b/>
        </w:rPr>
        <w:t>Hulda</w:t>
      </w:r>
      <w:r>
        <w:t xml:space="preserve">, thirty-three, </w:t>
      </w:r>
      <w:r>
        <w:rPr>
          <w:b/>
        </w:rPr>
        <w:t>John H.</w:t>
      </w:r>
      <w:r>
        <w:t xml:space="preserve">, fourteen, and </w:t>
      </w:r>
      <w:r>
        <w:rPr>
          <w:b/>
        </w:rPr>
        <w:t>Nancy</w:t>
      </w:r>
      <w:r>
        <w:t xml:space="preserve">, two and two-twelfths. Kentucky’s 1920 Soundex C-512 cards </w:t>
      </w:r>
      <w:r>
        <w:rPr>
          <w:b/>
        </w:rPr>
        <w:t>Combs, Samuel B.</w:t>
      </w:r>
      <w:r>
        <w:t xml:space="preserve">, forty-two, of Owsley district </w:t>
      </w:r>
      <w:r>
        <w:rPr>
          <w:b/>
        </w:rPr>
        <w:t>90</w:t>
      </w:r>
      <w:r>
        <w:t xml:space="preserve">, with Hulda and Nancy eleven — probably that 1910 couple, not a missing district 92 sheet-1 house; Samuel’s age jumps five years, not ten, and is not averaged. </w:t>
      </w:r>
      <w:r>
        <w:rPr>
          <w:b/>
        </w:rPr>
        <w:t>Gabbard, Elijah</w:t>
      </w:r>
      <w:r>
        <w:t xml:space="preserve">, thirty-eight, with </w:t>
      </w:r>
      <w:r>
        <w:rPr>
          <w:b/>
        </w:rPr>
        <w:t>Amy</w:t>
      </w:r>
      <w:r>
        <w:t xml:space="preserve">, and </w:t>
      </w:r>
      <w:r>
        <w:rPr>
          <w:b/>
        </w:rPr>
        <w:t>Gabbard, Lee</w:t>
      </w:r>
      <w:r>
        <w:t xml:space="preserve">, thirty-seven, with </w:t>
      </w:r>
      <w:r>
        <w:rPr>
          <w:b/>
        </w:rPr>
        <w:t>Eliza</w:t>
      </w:r>
      <w:r>
        <w:t xml:space="preserve">, sit in dwellings 5 and 6 on that same 1910 sheet. The 1920 Soundex puts Elijah, forty-one, with </w:t>
      </w:r>
      <w:r>
        <w:rPr>
          <w:b/>
        </w:rPr>
        <w:t>Annie</w:t>
      </w:r>
      <w:r>
        <w:t xml:space="preserve"> in Lee County, and Lee, forty-seven, with </w:t>
      </w:r>
      <w:r>
        <w:rPr>
          <w:b/>
        </w:rPr>
        <w:t>Orlena</w:t>
      </w:r>
      <w:r>
        <w:t xml:space="preserve"> in Breathitt — neither is district 92 sheet 1, and the wives and ages are not silently merged. Sheet 1 B dwelling 10 is </w:t>
      </w:r>
      <w:r>
        <w:rPr>
          <w:b/>
        </w:rPr>
        <w:t>Rice, William E.</w:t>
      </w:r>
      <w:r>
        <w:t xml:space="preserve"> with a daughter </w:t>
      </w:r>
      <w:r>
        <w:rPr>
          <w:b/>
        </w:rPr>
        <w:t>Dora</w:t>
      </w:r>
      <w:r>
        <w:t xml:space="preserve">, two and two-twelfths, who is not this woman. C-512 has no </w:t>
      </w:r>
      <w:r>
        <w:rPr>
          <w:b/>
        </w:rPr>
        <w:t>Combs, Lowe</w:t>
      </w:r>
      <w:r>
        <w:t xml:space="preserve"> card: Louise of Madison and Loya of Boyd sit on consecutive leaves. G-000 cards </w:t>
      </w:r>
      <w:r>
        <w:rPr>
          <w:b/>
        </w:rPr>
        <w:t>Gay, Walker</w:t>
      </w:r>
      <w:r>
        <w:t xml:space="preserve">, forty-four, of Owsley district </w:t>
      </w:r>
      <w:r>
        <w:rPr>
          <w:b/>
        </w:rPr>
        <w:t>90</w:t>
      </w:r>
      <w:r>
        <w:t xml:space="preserve"> sheet 3 — another Island Creek house, not the missing Buffalo sheet 1, and not the 1910 widow </w:t>
      </w:r>
      <w:r>
        <w:rPr>
          <w:b/>
        </w:rPr>
        <w:t>Matilda</w:t>
      </w:r>
      <w:r>
        <w:t xml:space="preserve">. The Matilda given-name slot is consecutive </w:t>
      </w:r>
      <w:r>
        <w:rPr>
          <w:b/>
        </w:rPr>
        <w:t>Guy, Massie</w:t>
      </w:r>
      <w:r>
        <w:t xml:space="preserve">, sixteen, and </w:t>
      </w:r>
      <w:r>
        <w:rPr>
          <w:b/>
        </w:rPr>
        <w:t>Gee, Matilda</w:t>
      </w:r>
      <w:r>
        <w:t xml:space="preserve">, nineteen, of Fayette, a sister-in-law — not the 1910 widow of thirty-two. Sampled Rice Williams are other men; Helton William of Knox lives alone; Reed David M. of Clark is married to Nannie, not Lucinda; Simms/Sims ends at Dollie before the next Soundex code, with no William card; Hardy’s H-630 window has Howard Drucilla, sixteen, a daughter-in-law in Leslie, not the 1910 widow of forty; and Brandenburg’s Robb slot is consecutive Brandy Robert then other Roberts, with no Robb card. Wolfe’s 1861–1909 marriage list, Clay’s G and N–Q grooms and G and M–N brides, and two Estill minister-return plates from 1901 and 1902 have no Josephine Newnam × Gilbert license; those Estill plates are eight couples each, not a county-wide search. Breathitt’s marriage pages still did not open. In January 1920 he is on the Island Creek original — Owsley district 90, sheet 7 A, dwelling 113 — </w:t>
      </w:r>
      <w:r>
        <w:rPr>
          <w:b/>
        </w:rPr>
        <w:t>Newman, Arthur</w:t>
      </w:r>
      <w:r>
        <w:t xml:space="preserve">, forty-five, still with </w:t>
      </w:r>
      <w:r>
        <w:rPr>
          <w:b/>
        </w:rPr>
        <w:t>Florence</w:t>
      </w:r>
      <w:r>
        <w:t xml:space="preserve">, thirty-three, </w:t>
      </w:r>
      <w:r>
        <w:rPr>
          <w:b/>
        </w:rPr>
        <w:t>Omer</w:t>
      </w:r>
      <w:r>
        <w:t xml:space="preserve">, twelve, and a new son </w:t>
      </w:r>
      <w:r>
        <w:rPr>
          <w:b/>
        </w:rPr>
        <w:t>Grant</w:t>
      </w:r>
      <w:r>
        <w:t xml:space="preserve">, three and a half. Manerva is not in that house. The rest of Island Creek, sheets 9 A through 13 B, has no second Newman head. The age jump from twenty-seven to forty-five is not averaged; Florence and Omer keep the identification probable. The Wild Dog precinct where Henry and Manerva had lived — original ED 94, every name column, households 1 through 129 — has no Newman or Newnam head and no Manerva Newnam. Household 18 is </w:t>
      </w:r>
      <w:r>
        <w:rPr>
          <w:b/>
        </w:rPr>
        <w:t>Evans, William</w:t>
      </w:r>
      <w:r>
        <w:t xml:space="preserve">, sixty-eight, with a wife </w:t>
      </w:r>
      <w:r>
        <w:rPr>
          <w:b/>
        </w:rPr>
        <w:t>Minerva</w:t>
      </w:r>
      <w:r>
        <w:t xml:space="preserve">, sixty-seven, a different family. The leftover Sturgeon sheets, eleven A through thirteen A, are the same nil of a Newman head; a two-year-old Manerva in a Tymes house is a different child; </w:t>
      </w:r>
      <w:r>
        <w:rPr>
          <w:b/>
        </w:rPr>
        <w:t>Barker, Malvera</w:t>
      </w:r>
      <w:r>
        <w:t xml:space="preserve">, sixty-four, in an Eversole house, and </w:t>
      </w:r>
      <w:r>
        <w:rPr>
          <w:b/>
        </w:rPr>
        <w:t>Wilson, Harden</w:t>
      </w:r>
      <w:r>
        <w:t xml:space="preserve"> with </w:t>
      </w:r>
      <w:r>
        <w:rPr>
          <w:b/>
        </w:rPr>
        <w:t>Minerva</w:t>
      </w:r>
      <w:r>
        <w:t xml:space="preserve">, seventy, are other people. Cow Creek Precinct No. 4 — original ED 91, every name column, sheets 1 A through 14 A — has no Newman or Newnam head. Household 110 is </w:t>
      </w:r>
      <w:r>
        <w:rPr>
          <w:b/>
        </w:rPr>
        <w:t>Cale, Tom</w:t>
      </w:r>
      <w:r>
        <w:t xml:space="preserve">, fifty-one, a widower, with sons Lewis and Everett and a </w:t>
      </w:r>
      <w:r>
        <w:rPr>
          <w:b/>
        </w:rPr>
        <w:t>Minerva</w:t>
      </w:r>
      <w:r>
        <w:t xml:space="preserve">, seventy-three, whose relationship cell is written </w:t>
      </w:r>
      <w:r>
        <w:rPr>
          <w:b/>
        </w:rPr>
        <w:t>widower</w:t>
      </w:r>
      <w:r>
        <w:t xml:space="preserve">. She is not Henry’s widow. An </w:t>
      </w:r>
      <w:r>
        <w:rPr>
          <w:b/>
        </w:rPr>
        <w:t>Ella</w:t>
      </w:r>
      <w:r>
        <w:t xml:space="preserve">, thirty, wife of </w:t>
      </w:r>
      <w:r>
        <w:rPr>
          <w:b/>
        </w:rPr>
        <w:t>Robert Allen</w:t>
      </w:r>
      <w:r>
        <w:t xml:space="preserve">, and a twelve-year-old </w:t>
      </w:r>
      <w:r>
        <w:rPr>
          <w:b/>
        </w:rPr>
        <w:t>Dora</w:t>
      </w:r>
      <w:r>
        <w:t xml:space="preserve"> in a Smith house, are other people. Booneville Precinct No. 1 — original ED 88, every name column, sheets 1 A through 19 A — has no Newman or Newnam head. Household 231 is </w:t>
      </w:r>
      <w:r>
        <w:rPr>
          <w:b/>
        </w:rPr>
        <w:t>Taylor, William</w:t>
      </w:r>
      <w:r>
        <w:t xml:space="preserve">, fifty-two, with a </w:t>
      </w:r>
      <w:r>
        <w:rPr>
          <w:b/>
        </w:rPr>
        <w:t>Manerva</w:t>
      </w:r>
      <w:r>
        <w:t xml:space="preserve">, seventy-three, written </w:t>
      </w:r>
      <w:r>
        <w:rPr>
          <w:b/>
        </w:rPr>
        <w:t>Mother</w:t>
      </w:r>
      <w:r>
        <w:t xml:space="preserve">, a different woman. </w:t>
      </w:r>
      <w:r>
        <w:rPr>
          <w:b/>
        </w:rPr>
        <w:t>Cal Magee</w:t>
      </w:r>
      <w:r>
        <w:t xml:space="preserve">’s wife </w:t>
      </w:r>
      <w:r>
        <w:rPr>
          <w:b/>
        </w:rPr>
        <w:t>Dora</w:t>
      </w:r>
      <w:r>
        <w:t xml:space="preserve">, twenty-five, is another person. </w:t>
      </w:r>
      <w:r>
        <w:rPr>
          <w:b/>
        </w:rPr>
        <w:t>Needham, Sally</w:t>
      </w:r>
      <w:r>
        <w:t xml:space="preserve">, sixty-three, is not a Newman; a </w:t>
      </w:r>
      <w:r>
        <w:rPr>
          <w:b/>
        </w:rPr>
        <w:t>Minerva Maggard</w:t>
      </w:r>
      <w:r>
        <w:t xml:space="preserve">, seventeen, in that house is a different girl. Buffalo Precinct No. 5 — original ED 92, every filmed name column — has no Newman or Newnam head. The first filmed sheet is stamped 1 A on a B-form and opens at household 14; households 1 through 13 are not on that pair. </w:t>
      </w:r>
      <w:r>
        <w:rPr>
          <w:b/>
        </w:rPr>
        <w:t>Millard McIntosh</w:t>
      </w:r>
      <w:r>
        <w:t xml:space="preserve">’s wife </w:t>
      </w:r>
      <w:r>
        <w:rPr>
          <w:b/>
        </w:rPr>
        <w:t>Dora</w:t>
      </w:r>
      <w:r>
        <w:t xml:space="preserve">, thirty-seven, and </w:t>
      </w:r>
      <w:r>
        <w:rPr>
          <w:b/>
        </w:rPr>
        <w:t>John Baker</w:t>
      </w:r>
      <w:r>
        <w:t xml:space="preserve">’s wife </w:t>
      </w:r>
      <w:r>
        <w:rPr>
          <w:b/>
        </w:rPr>
        <w:t>Minervey</w:t>
      </w:r>
      <w:r>
        <w:t xml:space="preserve">, fifty, are other people. Buck Creek Precinct No. 6 — original ED 93, every name column, sheets 1 A through 11 A — has no Newman or Newnam head. Household 94 is </w:t>
      </w:r>
      <w:r>
        <w:rPr>
          <w:b/>
        </w:rPr>
        <w:t>Marcum, Harvey</w:t>
      </w:r>
      <w:r>
        <w:t xml:space="preserve">, fifty-eight, with a </w:t>
      </w:r>
      <w:r>
        <w:rPr>
          <w:b/>
        </w:rPr>
        <w:t>Manerva</w:t>
      </w:r>
      <w:r>
        <w:t xml:space="preserve">, fifty-four, a different woman. </w:t>
      </w:r>
      <w:r>
        <w:rPr>
          <w:b/>
        </w:rPr>
        <w:t>John McPherson</w:t>
      </w:r>
      <w:r>
        <w:t xml:space="preserve">’s wife </w:t>
      </w:r>
      <w:r>
        <w:rPr>
          <w:b/>
        </w:rPr>
        <w:t>Dara</w:t>
      </w:r>
      <w:r>
        <w:t>, forty — the enumerator wrote an open a, not o — is another person. Kentucky’s 1920 Soundex has no Manerva or Minerva Newman card, and the Walter given-name window has no Owsley or Lee Walter with Manerva. Kentucky’s 1920 death index has no Manerva Newnam row on 28 August; the Owsley table that day is an infant Bates. Mary Ann Smallwood, born April 1842, came from the Owsley Smallwoods. The 11 July 1918 cemetery date is still unmatched in Kentucky’s civil index. [C669] [C672] [C693] [C694] [C690] [C691] [C709] [C711] [C712] [C713] [C717] [C729] [C730] [C739] [C740] [C741] [C742] [C743] [C744] [C745] [C746] [C747] [C748] [C752] [C753] [C754] [C756] [C759] [C763] [C765] [C768] [C775] [C776] [C777] [C779] [C780] [C782] [C783] [C784] [C789] [C790] [C791] [C792] [C793] [C794] [C795] [C796] [C797]</w:t>
      </w:r>
    </w:p>
    <w:p>
      <w:r>
        <w:t xml:space="preserve">Ten years earlier, on </w:t>
      </w:r>
      <w:r>
        <w:rPr>
          <w:b/>
        </w:rPr>
        <w:t>17 June 1870</w:t>
      </w:r>
      <w:r>
        <w:t xml:space="preserve"> — the original schedule; a published transcript said the 7th — Elias and Mary, both twenty-six, were at Travellers Rest in Owsley County with William D, eleven; Malissa D, six; Frances, three; and a one-year-old Mary. There was no Dora. That absence fits an 1871 birth. Next door was Isaac Newman, thirty-seven. [C375] [C067] [S355]</w:t>
      </w:r>
    </w:p>
    <w:p>
      <w:r>
        <w:t xml:space="preserve">On the next sheet of that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 reconstructed Owsley license list — the courthouse books burned — dates </w:t>
      </w:r>
      <w:r>
        <w:rPr>
          <w:b/>
        </w:rPr>
        <w:t>Harry H. Newnam</w:t>
      </w:r>
      <w:r>
        <w:t xml:space="preserve"> and </w:t>
      </w:r>
      <w:r>
        <w:rPr>
          <w:b/>
        </w:rPr>
        <w:t>Mary J. Partington</w:t>
      </w:r>
      <w:r>
        <w:t xml:space="preserve"> 21 July 1864. That is probably the Beattyville couple, not the original bond. [C596] On 8 August 1870 a </w:t>
      </w:r>
      <w:r>
        <w:rPr>
          <w:b/>
        </w:rPr>
        <w:t>Henry Newman</w:t>
      </w:r>
      <w:r>
        <w:t xml:space="preserve">, twenty-four, worked in a coal mine in the Town of Beattyville with Mary, twenty-three, Ellen, five, Millia, three, and infant John. That house is the 1880 Buck Creek couple, proven. On 8 June 1880 the original Buck Creek schedule — Owsley district 80, page 9 — lists </w:t>
      </w:r>
      <w:r>
        <w:rPr>
          <w:b/>
        </w:rPr>
        <w:t>Newman, Henry</w:t>
      </w:r>
      <w:r>
        <w:t>, thirty-four, a farm labourer, with Mary, thirty-three, whose father was born in England, Ellen F., fourteen, Milla A., twelve, Chalista, seven, Laura B., four, and Arthur, two. The enumerator wrote Newman, not Newnam. Identity with the 1860 boy remains probable, not proved. Millia, three, is not Millie Tincher. Infant John of 1870 is not in the 1880 house. Twenty years later the same Arthur is still in Henry’s Sturgeon house, with Josephine, Lou V., and Walter, and with a wife named Minerva — Henry’s second wife, not Mary. Ten years after that Arthur heads his own Sturgeon house with Florence and Omer. Ten years after that he is on Island Creek with Florence, Omer, and Grant; Manerva is not in the house. [C550] [C551] [C552] [C555] [C561] [C562] [C563] [C669] [C672] [C693] [C700] [C702]</w:t>
      </w:r>
    </w:p>
    <w:p>
      <w:r>
        <w:t xml:space="preserve">Thirty years before that Travellers Rest sheet, the 1840 Estill original lists young heads </w:t>
      </w:r>
      <w:r>
        <w:rPr>
          <w:b/>
        </w:rPr>
        <w:t>John Tincher</w:t>
      </w:r>
      <w:r>
        <w:t xml:space="preserve"> and </w:t>
      </w:r>
      <w:r>
        <w:rPr>
          <w:b/>
        </w:rPr>
        <w:t>Christian Tincher</w:t>
      </w:r>
      <w:r>
        <w:t xml:space="preserve"> — men in their twenties, not a man of fifty — and no named Newman or Elias Tincher head on Warren Lewis’s pages. A first-pass William Tincher on that film is </w:t>
      </w:r>
      <w:r>
        <w:rPr>
          <w:b/>
        </w:rPr>
        <w:t>William Newton</w:t>
      </w:r>
      <w:r>
        <w:t xml:space="preserve">. Estill had a second enumerator, Andrew McIlvain. His left margin reads </w:t>
      </w:r>
      <w:r>
        <w:rPr>
          <w:b/>
        </w:rPr>
        <w:t>Estill County</w:t>
      </w:r>
      <w:r>
        <w:t xml:space="preserve">. All twenty-five of his name pages are the same named-head nil. A first-pass Tincher on that run is </w:t>
      </w:r>
      <w:r>
        <w:rPr>
          <w:b/>
        </w:rPr>
        <w:t>Wm Fincher</w:t>
      </w:r>
      <w:r>
        <w:t xml:space="preserve">. The fishergenes plate labelled “1840 Estill p.68” is McIlvain’s overlay 129, </w:t>
      </w:r>
      <w:r>
        <w:rPr>
          <w:b/>
        </w:rPr>
        <w:t>Valentine R. Ward</w:t>
      </w:r>
      <w:r>
        <w:t>, not NARA overlay 68. Clay County’s original, twenty-three name pages, likewise has no Newman or Tincher head; the recap is labelled Recapitulation of Clay County, pages 1–23. Breathitt’s original, twelve name pages, is the same nil; a John Bowman on the first Breathitt page is not a Newman. Four Smallwood heads in Clay, and James Smallwood plus three Stone heads on McIlvain’s Estill pages, are not merged as kin. Edmonson begins after McIlvain, certified by W. Edwards, total 2,914. The authored 27 February 1840 Newman–Tincher bond remains unseen. Do not promote the 1932 extract’s father to proved. [C567] [C568] [C569] [C570] [C572] [C587] [C588] [C589] [C590] [C591] [C579] [C580] [C581] [C584] [C585] [C509]</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The 1850 Owsley original of that natal house is now seen: Andrew, twenty-five, Rachel, twenty-three, and Giles, </w:t>
      </w:r>
      <w:r>
        <w:rPr>
          <w:b/>
        </w:rPr>
        <w:t>one month</w:t>
      </w:r>
      <w:r>
        <w:t xml:space="preserve">, on 5 September. The 1860 original has Giles </w:t>
      </w:r>
      <w:r>
        <w:rPr>
          <w:b/>
        </w:rPr>
        <w:t>eleven</w:t>
      </w:r>
      <w:r>
        <w:t>. The house is proven. [C493] [C500]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on the same precinct’s sheet 13 B, dwelling 245 family 255: </w:t>
      </w:r>
      <w:r>
        <w:rPr>
          <w:b/>
        </w:rPr>
        <w:t>Samuel Farmer</w:t>
      </w:r>
      <w:r>
        <w:t xml:space="preserve">, thirty-three, married six years; </w:t>
      </w:r>
      <w:r>
        <w:rPr>
          <w:b/>
        </w:rPr>
        <w:t>Martha</w:t>
      </w:r>
      <w:r>
        <w:t xml:space="preserve">, twenty-three; Flora, five; Everett, three. There is no mother-in-law in that house. [C182] [C320] Four families earlier on that sheet, dwelling 241 family 251, </w:t>
      </w:r>
      <w:r>
        <w:rPr>
          <w:b/>
        </w:rPr>
        <w:t>Hardin Gray</w:t>
      </w:r>
      <w:r>
        <w:t xml:space="preserve">, thirty-four, lives with </w:t>
      </w:r>
      <w:r>
        <w:rPr>
          <w:b/>
        </w:rPr>
        <w:t>Vista</w:t>
      </w:r>
      <w:r>
        <w:t xml:space="preserve">, twenty-seven — Vesta — and four children, Rascoe, Hubert, Elcie, and Deanna. Louisa is not in that house either. [C317] [C184] [C166] Family 248 on the schedule is </w:t>
      </w:r>
      <w:r>
        <w:rPr>
          <w:b/>
        </w:rPr>
        <w:t>Treadway, Solomon</w:t>
      </w:r>
      <w:r>
        <w:t xml:space="preserve">, not Hardin; the Miracode clerk wrote 0248 for the Gray couple. [C319] A prior reading that families 243–249 were missing, and that Hardin’s original line was not on the film, is disproved. [C318]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 xml:space="preserve">A later Sturgeon neighbour of Vesta’s in-laws is now on the original 1870 film. On 24 June 1870 James Brandenburg, sixty-two, farmed in Proctor Precinct dwelling 70 with Nancy, fifty-four; William Brandenburg, twenty-six; Martha Arnold, fifteen, of Tennessee; </w:t>
      </w:r>
      <w:r>
        <w:rPr>
          <w:b/>
        </w:rPr>
        <w:t>Mary White, sixteen, a domestic servant</w:t>
      </w:r>
      <w:r>
        <w:t xml:space="preserve">; and </w:t>
      </w:r>
      <w:r>
        <w:rPr>
          <w:b/>
        </w:rPr>
        <w:t>William Gray, twenty-three, a farm labourer</w:t>
      </w:r>
      <w:r>
        <w:t xml:space="preserve">. [C356] [S340] On 18 August 1870 that William Gray married </w:t>
      </w:r>
      <w:r>
        <w:rPr>
          <w:b/>
        </w:rPr>
        <w:t>Mary Jane White</w:t>
      </w:r>
      <w:r>
        <w:t xml:space="preserve"> in that house. [C330] They are the Sturgeon couple of 1900–1928 (</w:t>
      </w:r>
      <w:r>
        <w:rPr>
          <w:b/>
        </w:rPr>
        <w:t>PROVEN</w:t>
      </w:r>
      <w:r>
        <w:t xml:space="preserve">). [C332] The Gray Cemetery copy and WikiTree call her née Brandenburg. That is </w:t>
      </w:r>
      <w:r>
        <w:rPr>
          <w:b/>
        </w:rPr>
        <w:t>SPECULATIVE</w:t>
      </w:r>
      <w:r>
        <w:t xml:space="preserve">. The license and the original census say </w:t>
      </w:r>
      <w:r>
        <w:rPr>
          <w:b/>
        </w:rPr>
        <w:t>White</w:t>
      </w:r>
      <w:r>
        <w:t xml:space="preserve">. Lee vital-statistics births of 1876 and 1878 call Harden’s and Robert A.’s mother </w:t>
      </w:r>
      <w:r>
        <w:rPr>
          <w:b/>
        </w:rPr>
        <w:t>Rader</w:t>
      </w:r>
      <w:r>
        <w:t xml:space="preserve"> or </w:t>
      </w:r>
      <w:r>
        <w:rPr>
          <w:b/>
        </w:rPr>
        <w:t>Raider</w:t>
      </w:r>
      <w:r>
        <w:t xml:space="preserve">. That is </w:t>
      </w:r>
      <w:r>
        <w:rPr>
          <w:b/>
        </w:rPr>
        <w:t>POSSIBLE</w:t>
      </w:r>
      <w:r>
        <w:t xml:space="preserve">, not a silent merge. Conflict </w:t>
      </w:r>
      <w:r>
        <w:rPr>
          <w:b/>
        </w:rPr>
        <w:t>#19</w:t>
      </w:r>
      <w:r>
        <w:t xml:space="preserve">. [C382] [C383] His death certificate says born 2 May 1844; the 1870 and 1900 schedules cluster on 1846–47. Conflict </w:t>
      </w:r>
      <w:r>
        <w:rPr>
          <w:b/>
        </w:rPr>
        <w:t>#21</w:t>
      </w:r>
      <w:r>
        <w:t xml:space="preserve">. Print both years. Do not invent a third. </w:t>
      </w:r>
      <w:r>
        <w:rPr>
          <w:b/>
        </w:rPr>
        <w:t>Silas Gray</w:t>
      </w:r>
      <w:r>
        <w:t xml:space="preserve">, fifty-four, of Sturgeon the same week is </w:t>
      </w:r>
      <w:r>
        <w:rPr>
          <w:b/>
        </w:rPr>
        <w:t>PROVEN</w:t>
      </w:r>
      <w:r>
        <w:t xml:space="preserve"> the 1928 father: the 12 July 1860 Owsley original puts </w:t>
      </w:r>
      <w:r>
        <w:rPr>
          <w:b/>
        </w:rPr>
        <w:t>William, thirteen</w:t>
      </w:r>
      <w:r>
        <w:t xml:space="preserve">, in Silas and Minerva’s Booneville house with the same younger children later enumerated with Silas in 1870. [C395] [C397] [C398] [C328] On the 1850 Owsley film he is not a head. The indexed Gray pages are Thomas, forty-seven, with Lucy; James, thirty-two, with a different William, aged twelve; John, forty, with Dolly; and Charles, twenty-six, with Manerva, thirty — that last house is </w:t>
      </w:r>
      <w:r>
        <w:rPr>
          <w:b/>
        </w:rPr>
        <w:t>not</w:t>
      </w:r>
      <w:r>
        <w:t xml:space="preserve"> Silas. [C425] [C426] [C427] [C428] [C429] The only given-name Silas on the 1850 Owsley film are </w:t>
      </w:r>
      <w:r>
        <w:rPr>
          <w:b/>
        </w:rPr>
        <w:t>Silas Ratliff</w:t>
      </w:r>
      <w:r>
        <w:t xml:space="preserve">, eight months old, in Reubin Ratliff’s house on 279A; </w:t>
      </w:r>
      <w:r>
        <w:rPr>
          <w:b/>
        </w:rPr>
        <w:t>Silas Wilson</w:t>
      </w:r>
      <w:r>
        <w:t xml:space="preserve">, six, in William Wilson’s house on 298A; and </w:t>
      </w:r>
      <w:r>
        <w:rPr>
          <w:b/>
        </w:rPr>
        <w:t>Silas Phillips</w:t>
      </w:r>
      <w:r>
        <w:t xml:space="preserve">, fifteen, in B. F. Phillips’s house on 309B — </w:t>
      </w:r>
      <w:r>
        <w:rPr>
          <w:b/>
        </w:rPr>
        <w:t>not</w:t>
      </w:r>
      <w:r>
        <w:t xml:space="preserve"> this man. [C473] [C474] [C478] [C479] [C483] A first-pass </w:t>
      </w:r>
      <w:r>
        <w:rPr>
          <w:b/>
        </w:rPr>
        <w:t>Cyrus</w:t>
      </w:r>
      <w:r>
        <w:t xml:space="preserve"> on 320A is </w:t>
      </w:r>
      <w:r>
        <w:rPr>
          <w:b/>
        </w:rPr>
        <w:t>Squire Bowman</w:t>
      </w:r>
      <w:r>
        <w:t xml:space="preserve">, twenty-four. [C480] On 5 September 1850, dwelling 313 on 299B, </w:t>
      </w:r>
      <w:r>
        <w:rPr>
          <w:b/>
        </w:rPr>
        <w:t>Harrison Newman</w:t>
      </w:r>
      <w:r>
        <w:t xml:space="preserve">, thirty-three, farms with Susan, twenty-four, William, ten, </w:t>
      </w:r>
      <w:r>
        <w:rPr>
          <w:b/>
        </w:rPr>
        <w:t>Elias, eight</w:t>
      </w:r>
      <w:r>
        <w:t xml:space="preserve">, Henry, six, and Balinda, two. Flannigan’s published age </w:t>
      </w:r>
      <w:r>
        <w:rPr>
          <w:b/>
        </w:rPr>
        <w:t>three</w:t>
      </w:r>
      <w:r>
        <w:t xml:space="preserve"> for that Elias is wrong. The eight-year-old is the right age for Dora’s father, born 18 April 1842. [C486] [C487] Ten years later the same house is on the Booneville original under initials. On 9 July 1860, dwelling 364, </w:t>
      </w:r>
      <w:r>
        <w:rPr>
          <w:b/>
        </w:rPr>
        <w:t>H.H. Newman</w:t>
      </w:r>
      <w:r>
        <w:t xml:space="preserve">, forty-four, farms with Susan, thirty-six, William, twenty, </w:t>
      </w:r>
      <w:r>
        <w:rPr>
          <w:b/>
        </w:rPr>
        <w:t>Elias, eighteen</w:t>
      </w:r>
      <w:r>
        <w:t xml:space="preserve">, H.H., fifteen, and Belinda, twelve. That is </w:t>
      </w:r>
      <w:r>
        <w:rPr>
          <w:b/>
        </w:rPr>
        <w:t>proven</w:t>
      </w:r>
      <w:r>
        <w:t xml:space="preserve"> the 1850 Harrison house. [C497] [C498] A Lee County 1932 death-certificate extract — photographs, not the original page — names the decedent </w:t>
      </w:r>
      <w:r>
        <w:rPr>
          <w:b/>
        </w:rPr>
        <w:t>Elias T. Newnam</w:t>
      </w:r>
      <w:r>
        <w:t xml:space="preserve">, ninety, born 18 April 1842 in Clark County, died that birthday at Beattyville, buried Heidelberg, widower, father </w:t>
      </w:r>
      <w:r>
        <w:rPr>
          <w:b/>
        </w:rPr>
        <w:t>Henry Harrison Newnam</w:t>
      </w:r>
      <w:r>
        <w:t xml:space="preserve">, mother </w:t>
      </w:r>
      <w:r>
        <w:rPr>
          <w:b/>
        </w:rPr>
        <w:t>Millie Tincher Newnam</w:t>
      </w:r>
      <w:r>
        <w:t xml:space="preserve">. The statewide index confirms </w:t>
      </w:r>
      <w:r>
        <w:rPr>
          <w:b/>
        </w:rPr>
        <w:t>NEWMAN ELIAS T</w:t>
      </w:r>
      <w:r>
        <w:t xml:space="preserve">, ninety, Lee, 18 April 1932, volume 20, certificate 9525. Identity of the census child with Dora’s father is </w:t>
      </w:r>
      <w:r>
        <w:rPr>
          <w:b/>
        </w:rPr>
        <w:t>probable</w:t>
      </w:r>
      <w:r>
        <w:t xml:space="preserve">, not proven. The original certificate has not been seen. Susan in the 1850–60 house may be a stepmother; the extract names Millie, not Susan. [C506] [C507] [C509] [C510] [C499] A 2001 copy of Brandenburg-Quillen Cemetery at Heidelberg — the yard named on that extract — lists </w:t>
      </w:r>
      <w:r>
        <w:rPr>
          <w:b/>
        </w:rPr>
        <w:t>Mary A. Newnam</w:t>
      </w:r>
      <w:r>
        <w:t xml:space="preserve">, 22 April 1842 to 11 July 1918, and </w:t>
      </w:r>
      <w:r>
        <w:rPr>
          <w:b/>
        </w:rPr>
        <w:t>Elias T. Newnam</w:t>
      </w:r>
      <w:r>
        <w:t xml:space="preserve">, 1842 to 18 April 1932. Parent lines on the annotated copy are the transcriber’s notes, not a second original. Kentucky’s 1918 death index has no matching Lee row. The date stays in conflict. [C516] [C517] [C518] [C519] [C520] Estill’s published “marriages to 1850” pages, opened through the Wayback Machine, actually stop at 1825. They do not contain a 27 February 1840 Newman–Tincher licence. That authored wedding stays unproved. [C522] [C511] A Genealogy.com Tincher Tribe post dates the same marriage “about 1839” and says a cousin saw a permission naming Belinda. WikiTree still prints 27 February 1840. Neither is the bond. Do not average the two dates. [C535] Burns’s Estill compilation, the Kentucky Historical Society’s 1840–1844 reel, and the state archives’ 1808–1868 bonds exist; they have not been opened from this workspace. [C536] A KY Footsteps “1808–1851” file is C-groom surnames only — another coverage hole, not a nil. [C573] The 1840 Estill population schedule *has* been seen. On Warren Lewis’s name pages, </w:t>
      </w:r>
      <w:r>
        <w:rPr>
          <w:b/>
        </w:rPr>
        <w:t>John Tincher</w:t>
      </w:r>
      <w:r>
        <w:t xml:space="preserve"> and </w:t>
      </w:r>
      <w:r>
        <w:rPr>
          <w:b/>
        </w:rPr>
        <w:t>Christian Tincher</w:t>
      </w:r>
      <w:r>
        <w:t xml:space="preserve"> are young heads — each a man of twenty to thirty, not a father of fifty — and are not merged as brothers of the authored Belinda. [C567] [C568] There is no Newman or Newnam head on those pages, and no Elias Tincher head. [C569] [C570] J.G. Riddle’s county recap states 5,535 inhabitants. [C571] A line first read as William Tincher is </w:t>
      </w:r>
      <w:r>
        <w:rPr>
          <w:b/>
        </w:rPr>
        <w:t>William Newton</w:t>
      </w:r>
      <w:r>
        <w:t xml:space="preserve">. [C572] The original 1932 certificate remains unread. Do not promote that identity to proved. [C576] [C509] Two dwellings above in 1850, </w:t>
      </w:r>
      <w:r>
        <w:rPr>
          <w:b/>
        </w:rPr>
        <w:t>William Newman</w:t>
      </w:r>
      <w:r>
        <w:t xml:space="preserve">, twenty-six, farms with Jane, Francis, and Leanner — a different house. [C491] Overleaf on 300A, </w:t>
      </w:r>
      <w:r>
        <w:rPr>
          <w:b/>
        </w:rPr>
        <w:t>John Newman</w:t>
      </w:r>
      <w:r>
        <w:t xml:space="preserve">, sixty, farmer, born in </w:t>
      </w:r>
      <w:r>
        <w:rPr>
          <w:b/>
        </w:rPr>
        <w:t>Tennessee</w:t>
      </w:r>
      <w:r>
        <w:t xml:space="preserve">, lives with Lear, fifty-five, Kentucky, and Morris, twenty-three. He is not the 1880 John of sixty-nine, who was born in Kentucky to a North Carolina father and would have been about thirty-nine in 1850. [C492] In 1860 a John Newnam, sixty-eight, born in </w:t>
      </w:r>
      <w:r>
        <w:rPr>
          <w:b/>
        </w:rPr>
        <w:t>Delaware</w:t>
      </w:r>
      <w:r>
        <w:t xml:space="preserve">, lives with Lear, sixty-three, at Proctor, and a Harrison Newman, fifteen, continues the line. Names and ages fit; Tennessee versus Delaware does not. They are not merged. [C501] The same 300A page has </w:t>
      </w:r>
      <w:r>
        <w:rPr>
          <w:b/>
        </w:rPr>
        <w:t>Andrew Mays</w:t>
      </w:r>
      <w:r>
        <w:t xml:space="preserve">, twenty-five, Rachel, twenty-three, and </w:t>
      </w:r>
      <w:r>
        <w:rPr>
          <w:b/>
        </w:rPr>
        <w:t>Giles, one month old</w:t>
      </w:r>
      <w:r>
        <w:t xml:space="preserve">. The 1860 original has Giles </w:t>
      </w:r>
      <w:r>
        <w:rPr>
          <w:b/>
        </w:rPr>
        <w:t>eleven</w:t>
      </w:r>
      <w:r>
        <w:t xml:space="preserve">. That natal house of the 1870 Jiles of twenty is now </w:t>
      </w:r>
      <w:r>
        <w:rPr>
          <w:b/>
        </w:rPr>
        <w:t>proven</w:t>
      </w:r>
      <w:r>
        <w:t xml:space="preserve">. Flannigan’s age five months is withdrawn. The fourteen-year-old in William Mays’s house next door is </w:t>
      </w:r>
      <w:r>
        <w:rPr>
          <w:b/>
        </w:rPr>
        <w:t>Jessee Caster</w:t>
      </w:r>
      <w:r>
        <w:t xml:space="preserve">, not Easters. [C493] [C494] [C500] On 17 June 1870, on the sheet after Elias’s Travellers Rest original, dwelling 134 is </w:t>
      </w:r>
      <w:r>
        <w:rPr>
          <w:b/>
        </w:rPr>
        <w:t>Harrison Newman</w:t>
      </w:r>
      <w:r>
        <w:t xml:space="preserve">, fifty-three, with Susan, forty-seven, and eight children from John, eighteen, down to twins Hiram and Sarah, two. That is the 1860 H.H. house, proven. There is no Henry of twenty-five in it. [C542] [C543] [C544] An Owsley death-certificate extract for 1916 names </w:t>
      </w:r>
      <w:r>
        <w:rPr>
          <w:b/>
        </w:rPr>
        <w:t>Henry H. Newnam</w:t>
      </w:r>
      <w:r>
        <w:t xml:space="preserve">, seventy-two, dead on 6 August at Travelers Rest, buried the next day in S. M. Cecil’s yard. Kentucky’s index is </w:t>
      </w:r>
      <w:r>
        <w:rPr>
          <w:b/>
        </w:rPr>
        <w:t>NEWMAN HENRY H</w:t>
      </w:r>
      <w:r>
        <w:t xml:space="preserve">, seventy-two, Owsley, volume 44, certificate 21663. Both the Kendrick table and a Bowman/Chandler microfilm transcript leave the parent cells blank. That man is probably the H.H., fifteen, in the 1860 Booneville house — age and county fit — and is not proved as Elias’s brother while those parent lines stay empty. Josephine Gilbert, who died that January in the same yard, is extracted as daughter of Henry H. Newnam and Mary J. Pardington; she is a FAN, not a silent niece. [C528] [C530] [C531] Lee extracts for 1911–1945 name no other Newman child of Henry Harrison and Millie Tincher. A 1913 Elias Tincher, son of Elias Tincher and Rebecca Ashcraft, and a 1922 Martha Ross whose mother was Millie Newnam, stay unmerged FAN. [C537] [C533] [C534] Find A Grave’s saved photograph of Elias T. is a framed portrait of an elderly bearded man and a boy, not a readable stone. Mary Ann’s memorial has no archived photograph. The 1918 date stays in conflict. [C532] [C539] On the 1850 Estill film the only Gray house is </w:t>
      </w:r>
      <w:r>
        <w:rPr>
          <w:b/>
        </w:rPr>
        <w:t>Marcus</w:t>
      </w:r>
      <w:r>
        <w:t xml:space="preserve">, sixty-eight, a South Carolina labourer with Barsheba — </w:t>
      </w:r>
      <w:r>
        <w:rPr>
          <w:b/>
        </w:rPr>
        <w:t>not</w:t>
      </w:r>
      <w:r>
        <w:t xml:space="preserve"> Silas. [C444] [C453] Breathitt 1850 originals, stamped 1A through 44B, have no Gray head. The only Silas plates on that film are a Taulbee infant, aged one, on 14A, and a Bryant named </w:t>
      </w:r>
      <w:r>
        <w:rPr>
          <w:b/>
        </w:rPr>
        <w:t>Siras</w:t>
      </w:r>
      <w:r>
        <w:t xml:space="preserve">, twenty-two, on 21A. An Elijah </w:t>
      </w:r>
      <w:r>
        <w:rPr>
          <w:b/>
        </w:rPr>
        <w:t>Green</w:t>
      </w:r>
      <w:r>
        <w:t xml:space="preserve">, thirty-six, with wife Ally on 8A is the wrong surname and the wrong wife. [C466] [C459] [C460] [C461] Madison’s Gray heads are also nil. The 212A house is </w:t>
      </w:r>
      <w:r>
        <w:rPr>
          <w:b/>
        </w:rPr>
        <w:t>John Green</w:t>
      </w:r>
      <w:r>
        <w:t xml:space="preserve">, forty-four, with a son </w:t>
      </w:r>
      <w:r>
        <w:rPr>
          <w:b/>
        </w:rPr>
        <w:t>Silas Green</w:t>
      </w:r>
      <w:r>
        <w:t xml:space="preserve">, twenty — not Silas Gray, who would have been about thirty-six. [C468] [C471] Madison 214B remains </w:t>
      </w:r>
      <w:r>
        <w:rPr>
          <w:b/>
        </w:rPr>
        <w:t>John Gay</w:t>
      </w:r>
      <w:r>
        <w:t xml:space="preserve">, thirty-four. [C449] Madison County’s 1860 name columns, from the Town of Richmond through the First Division, have no Gray or Silas head either. [C432] William is </w:t>
      </w:r>
      <w:r>
        <w:rPr>
          <w:b/>
        </w:rPr>
        <w:t>not</w:t>
      </w:r>
      <w:r>
        <w:t xml:space="preserve"> in Silas’s 1870 house because he is already the labourer at James Brandenburg’s. [C348] [C347] On 1 June 1880 that same William, listed as thirty, farmed District 59 dwelling </w:t>
      </w:r>
      <w:r>
        <w:rPr>
          <w:b/>
        </w:rPr>
        <w:t>2</w:t>
      </w:r>
      <w:r>
        <w:t xml:space="preserve">, next door to John Newnam in dwelling 3. The children were Susan, nine; Sidney, six; </w:t>
      </w:r>
      <w:r>
        <w:rPr>
          <w:b/>
        </w:rPr>
        <w:t>Hardin, three, son</w:t>
      </w:r>
      <w:r>
        <w:t xml:space="preserve">; and Robert, two. [C409] [C411] Hardin is </w:t>
      </w:r>
      <w:r>
        <w:rPr>
          <w:b/>
        </w:rPr>
        <w:t>proven</w:t>
      </w:r>
      <w:r>
        <w:t xml:space="preserve"> their son. Adult ages on that sheet run about three years young; print them as written and do not average with conflict </w:t>
      </w:r>
      <w:r>
        <w:rPr>
          <w:b/>
        </w:rPr>
        <w:t>#21</w:t>
      </w:r>
      <w:r>
        <w:t xml:space="preserve">. Ten days later Silas, sixty-six, still headed a house in the same district with Minerva and Levi; his father was born in North Carolina. [C412] Statewide Kentucky death index for 1925 has no Mary J. Gray and no Gray death in Lee County. [C380] The 1928 William and 1967 Hardin K. statewide rows are independently seen. [C381] [C379] On the original 1880 District 59 film the Gray heads are now mapped: William on sheet 1, Silas on sheet 16, Elisha Gray, twenty-eight, with M. Jane, twenty-two, and Nancy, one, on sheet 28, and Caroline Gray, forty-four, of Virginia, on sheet 43. Elisha and Caroline are other houses. [C389] [C390] [C416] A 1910 Missouri page labelled “Dora E. Stone, wife of Henry C.” in another chat is </w:t>
      </w:r>
      <w:r>
        <w:rPr>
          <w:b/>
        </w:rPr>
        <w:t>Rhodes, Henry C.</w:t>
      </w:r>
      <w:r>
        <w:t xml:space="preserve">, and </w:t>
      </w:r>
      <w:r>
        <w:rPr>
          <w:b/>
        </w:rPr>
        <w:t>Dora M.</w:t>
      </w:r>
      <w:r>
        <w:t>, thirty-seven, born Missouri, six children living. That is not this woman. [C338] Liberty Township’s Letha Sullivan, a twelve-year-old servant in Lewis Conrad’s house, is not Coy’s wife. [C370] Fillmore Township’s Dora, thirty-six, wife of John H. Newnam, was born in Missouri. That is not this woman. [C371]</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plates in this volume.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given-name window is now </w:t>
      </w:r>
      <w:r>
        <w:rPr>
          <w:b/>
        </w:rPr>
        <w:t>image-read</w:t>
      </w:r>
      <w:r>
        <w:t xml:space="preserve"> (printed pp. </w:t>
      </w:r>
      <w:r>
        <w:rPr>
          <w:b/>
        </w:rPr>
        <w:t>266–267</w:t>
      </w:r>
      <w:r>
        <w:t xml:space="preserve">): </w:t>
      </w:r>
      <w:r>
        <w:rPr>
          <w:b/>
        </w:rPr>
        <w:t>no</w:t>
      </w:r>
      <w:r>
        <w:t xml:space="preserve"> Ella about thirty-nine in Lee, Greene, or Owsley. Newport Ella, 35, servant; Lexington Ella, 13, Black; Pendleton Ellanora, 4½; Lexington Ellen, 77, Ireland; Louisville Ellen, 66, Black; Union Ella, 40, wife of Charles T.; Beattyville Emma, 23 — </w:t>
      </w:r>
      <w:r>
        <w:rPr>
          <w:b/>
        </w:rPr>
        <w:t>rejected</w:t>
      </w:r>
      <w:r>
        <w:t>. [C301] [C302–C308] [C313] [S301] A wife listed only on a husband’s card under another surname remains possible.</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w:t>
      </w:r>
    </w:p>
    <w:p>
      <w:r>
        <w:t xml:space="preserve">She is not hidden on the Kentucky Miracode as </w:t>
      </w:r>
      <w:r>
        <w:rPr>
          <w:b/>
        </w:rPr>
        <w:t>Ella</w:t>
      </w:r>
      <w:r>
        <w:t xml:space="preserve"> Newman of thirty-nine in Lee, Greene, or Owsley. The typed Ella window (printed pages 266–267) holds a Newport servant of thirty-five, a Black thirteen-year-old in Lexington, a four-and-a-half-year-old Ellanora in Pendleton, an Irish lodger of seventy-seven, a Black boarder of sixty-six in Louisville, and — nearby in the Charles block — Ella, forty, wife of Charles T. in Union County, and Emma, twenty-three, wife of Chas in Beattyville. None of those women is Dora. [C301–C308] [C313] [S301] A wife listed only on a husband’s card under another surname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the JPEG and PNG frames preserved in this case,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 xml:space="preserve">Where Dora was in April 1910 and January 1920. Newman in Kentucky, Arkansas and Missouri is closed. Sturgeon ED 99 as Newnam is closed. Stone in Kentucky is closed. Peebles in Kentucky 1910 is closed. Kentucky N-550 </w:t>
      </w:r>
      <w:r>
        <w:rPr>
          <w:b/>
        </w:rPr>
        <w:t>Ella ~39</w:t>
      </w:r>
      <w:r>
        <w:t xml:space="preserve"> in Lee, Greene, and Owsley is closed. Other surnames, and a wife listed only on a husband’s card, remain.</w:t>
      </w:r>
    </w:p>
    <w:p>
      <w:pPr>
        <w:pStyle w:val="ListBullet"/>
      </w:pPr>
      <w:r>
        <w:t xml:space="preserve">Conflict </w:t>
      </w:r>
      <w:r>
        <w:rPr>
          <w:b/>
        </w:rPr>
        <w:t>#18</w:t>
      </w:r>
      <w:r>
        <w:t xml:space="preserve"> is resolved: Hardin Gray and Vista are on Sturgeon sheet 13 B, dwelling 241 family 251. Louisa is not in that house. The Miracode number 0248 is not the original family 248. [C317] [C319]</w:t>
      </w:r>
    </w:p>
    <w:p>
      <w:pPr>
        <w:pStyle w:val="ListBullet"/>
      </w:pPr>
      <w:r>
        <w:t xml:space="preserve">Conflict </w:t>
      </w:r>
      <w:r>
        <w:rPr>
          <w:b/>
        </w:rPr>
        <w:t>#19</w:t>
      </w:r>
      <w:r>
        <w:t xml:space="preserve"> is open: Mary J. Gray’s maiden name is </w:t>
      </w:r>
      <w:r>
        <w:rPr>
          <w:b/>
        </w:rPr>
        <w:t>White</w:t>
      </w:r>
      <w:r>
        <w:t xml:space="preserve"> on the 1870 license and original census (</w:t>
      </w:r>
      <w:r>
        <w:rPr>
          <w:b/>
        </w:rPr>
        <w:t>PROBABLE</w:t>
      </w:r>
      <w:r>
        <w:t xml:space="preserve">) versus </w:t>
      </w:r>
      <w:r>
        <w:rPr>
          <w:b/>
        </w:rPr>
        <w:t>Brandenburg</w:t>
      </w:r>
      <w:r>
        <w:t xml:space="preserve"> on the cemetery copy and WikiTree (</w:t>
      </w:r>
      <w:r>
        <w:rPr>
          <w:b/>
        </w:rPr>
        <w:t>SPECULATIVE</w:t>
      </w:r>
      <w:r>
        <w:t xml:space="preserve">) versus </w:t>
      </w:r>
      <w:r>
        <w:rPr>
          <w:b/>
        </w:rPr>
        <w:t>Rader/Raider</w:t>
      </w:r>
      <w:r>
        <w:t xml:space="preserve"> on the 1876–78 birth extracts (</w:t>
      </w:r>
      <w:r>
        <w:rPr>
          <w:b/>
        </w:rPr>
        <w:t>POSSIBLE</w:t>
      </w:r>
      <w:r>
        <w:t xml:space="preserve">). Do not print née Brandenburg as fact. Hardin is </w:t>
      </w:r>
      <w:r>
        <w:rPr>
          <w:b/>
        </w:rPr>
        <w:t>proven</w:t>
      </w:r>
      <w:r>
        <w:t xml:space="preserve"> William’s son. Maiden of Mary J. remains open. [C349] [C356] [C382] [C411] [C333]</w:t>
      </w:r>
    </w:p>
    <w:p>
      <w:pPr>
        <w:pStyle w:val="ListBullet"/>
      </w:pPr>
      <w:r>
        <w:t xml:space="preserve">Conflict </w:t>
      </w:r>
      <w:r>
        <w:rPr>
          <w:b/>
        </w:rPr>
        <w:t>#21</w:t>
      </w:r>
      <w:r>
        <w:t xml:space="preserve"> is open: William Gray’s birth year is 1844 on the death extract and stone versus 1846–47 on the 1870 and 1900 originals. Print May 1844/1847. Identity is not in doubt. [C332] [C328]</w:t>
      </w:r>
    </w:p>
    <w:p>
      <w:pPr>
        <w:pStyle w:val="ListBullet"/>
      </w:pPr>
      <w:r>
        <w:t xml:space="preserve">A sibling “Dora E. Stone” on Crooked Creek ED 1 sheet 10 A is </w:t>
      </w:r>
      <w:r>
        <w:rPr>
          <w:b/>
        </w:rPr>
        <w:t>Rhodes</w:t>
      </w:r>
      <w:r>
        <w:t>, not Stone, and is not this woman. [C338]</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t xml:space="preserve">Conflict </w:t>
      </w:r>
      <w:r>
        <w:rPr>
          <w:b/>
        </w:rPr>
        <w:t>#22</w:t>
      </w:r>
      <w:r>
        <w:t>: cemetery transcript dates Mary A. Newnam 11 July 1918; Kentucky’s 1918 death index has no matching Lee row, and a statewide sweep of 11 July 1918 has no Newman/Smallwood. The Find A Grave JPEG on file is a portrait, not a stone.</w:t>
      </w:r>
    </w:p>
    <w:p>
      <w:pPr>
        <w:pStyle w:val="ListBullet"/>
      </w:pPr>
      <w:r>
        <w:t xml:space="preserve">Conflict </w:t>
      </w:r>
      <w:r>
        <w:rPr>
          <w:b/>
        </w:rPr>
        <w:t>#23</w:t>
      </w:r>
      <w:r>
        <w:t>: 1890 veterans transcript discharges Elias T. on 16 June 1863; the adjutant-general roster musters him out 16 September 1863. Do not average.</w:t>
      </w:r>
    </w:p>
    <w:p>
      <w:pPr>
        <w:pStyle w:val="ListBullet"/>
      </w:pPr>
      <w:r>
        <w:t>The original 1932 Lee death certificate, volume 20, number 9525, and the original 1916 Owsley certificate, volume 44, number 21663. The 1916 extracts leave the parent cells blank. The 1883 pensioner tables, Speed’s roster, the 1890 transcript, and the 1928/1932 *Enterprise* notes do not name those parents.</w:t>
      </w:r>
    </w:p>
    <w:p>
      <w:pPr>
        <w:pStyle w:val="ListBullet"/>
      </w:pPr>
      <w:r>
        <w:t>The Estill Newman–Tincher bond, 1826–1850. Published “to 1850” web files stop at 1825. Burns and McGhee are not on the Internet Archive. Estill vital-statistics films skip 1840. Both Estill 1840 enumerators, and the Clay and Breathitt originals, are now seen; they do not name a Newman head. A reconstructed Owsley list dates Harry H. Newnam and Mary J. Partington 21 July 1864. The federal pension index (T288) is still unopened.</w:t>
      </w:r>
    </w:p>
    <w:p>
      <w:r>
        <w:t>The next chat should treat this book and `06-dossier.md` as the combined master, then work the open list. Do not reopen Peebles as a third marriage without a license. Do not print 1868 or 24 February 1906 as facts. Do not promote the 1850–60 Elias to proved fatherhood on the 1932 extract alone.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