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The bound Sturgeon sheets skip family numbers 243–249; sheet 14 B is blank. The original line for family 248 is not on the film. [C184] [C166]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