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27–29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w:t>
      </w:r>
      <w:r>
        <w:rPr>
          <w:b/>
        </w:rPr>
        <w:t>Nurse</w:t>
      </w:r>
      <w:r>
        <w:t xml:space="preserve">) in </w:t>
      </w:r>
      <w:r>
        <w:rPr>
          <w:b/>
        </w:rPr>
        <w:t>Jesse Conrad</w:t>
      </w:r>
      <w:r>
        <w:t xml:space="preserve">’s house on Liberty </w:t>
      </w:r>
      <w:r>
        <w:rPr>
          <w:b/>
        </w:rPr>
        <w:t>ED 4</w:t>
      </w:r>
      <w:r>
        <w:t xml:space="preserve"> sheet </w:t>
      </w:r>
      <w:r>
        <w:rPr>
          <w:b/>
        </w:rPr>
        <w:t>3 A</w:t>
      </w:r>
      <w:r>
        <w:t xml:space="preserve"> (</w:t>
      </w:r>
      <w:r>
        <w:rPr>
          <w:b/>
        </w:rPr>
        <w:t>C244</w:t>
      </w:r>
      <w:r>
        <w:t xml:space="preserve">, </w:t>
      </w:r>
      <w:r>
        <w:rPr>
          <w:b/>
        </w:rPr>
        <w:t>C286</w:t>
      </w:r>
      <w:r>
        <w:t xml:space="preserve">). The 1910 house is Jesse </w:t>
      </w:r>
      <w:r>
        <w:rPr>
          <w:b/>
        </w:rPr>
        <w:t>37</w:t>
      </w:r>
      <w:r>
        <w:t xml:space="preserve">, wife </w:t>
      </w:r>
      <w:r>
        <w:rPr>
          <w:b/>
        </w:rPr>
        <w:t>28</w:t>
      </w:r>
      <w:r>
        <w:t xml:space="preserve">, Mary about </w:t>
      </w:r>
      <w:r>
        <w:rPr>
          <w:b/>
        </w:rPr>
        <w:t>3</w:t>
      </w:r>
      <w:r>
        <w:t xml:space="preserve">, a male child about </w:t>
      </w:r>
      <w:r>
        <w:rPr>
          <w:b/>
        </w:rPr>
        <w:t>3</w:t>
      </w:r>
      <w:r>
        <w:t>, and Letha (</w:t>
      </w:r>
      <w:r>
        <w:rPr>
          <w:b/>
        </w:rPr>
        <w:t>C295</w:t>
      </w:r>
      <w:r>
        <w:t xml:space="preserve">). Pass 48’s “John Sullivan + Sarah Newman mother-in-law” household is a </w:t>
      </w:r>
      <w:r>
        <w:rPr>
          <w:b/>
        </w:rPr>
        <w:t>misread</w:t>
      </w:r>
      <w:r>
        <w:t xml:space="preserve"> and is withdrawn (</w:t>
      </w:r>
      <w:r>
        <w:rPr>
          <w:b/>
        </w:rPr>
        <w:t>C245</w:t>
      </w:r>
      <w:r>
        <w:t xml:space="preserve">, </w:t>
      </w:r>
      <w:r>
        <w:rPr>
          <w:b/>
        </w:rPr>
        <w:t>C284</w:t>
      </w:r>
      <w:r>
        <w:t xml:space="preserve">): that crop is sheet </w:t>
      </w:r>
      <w:r>
        <w:rPr>
          <w:b/>
        </w:rPr>
        <w:t>10 B</w:t>
      </w:r>
      <w:r>
        <w:t xml:space="preserve">, </w:t>
      </w:r>
      <w:r>
        <w:rPr>
          <w:b/>
        </w:rPr>
        <w:t>Estes, John</w:t>
      </w:r>
      <w:r>
        <w:t xml:space="preserve">, and the Newman on the page is </w:t>
      </w:r>
      <w:r>
        <w:rPr>
          <w:b/>
        </w:rPr>
        <w:t>Belle</w:t>
      </w:r>
      <w:r>
        <w:t xml:space="preserve">, a thirty-year-old Missouri widow, not Dora.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1910 Missouri and Arkansas </w:t>
      </w:r>
      <w:r>
        <w:rPr>
          <w:b/>
        </w:rPr>
        <w:t>S-350</w:t>
      </w:r>
      <w:r>
        <w:t xml:space="preserve"> D-windows have no Dora Stone of thirty-nine born Kentucky (</w:t>
      </w:r>
      <w:r>
        <w:rPr>
          <w:b/>
        </w:rPr>
        <w:t>C288</w:t>
      </w:r>
      <w:r>
        <w:t xml:space="preserve">, </w:t>
      </w:r>
      <w:r>
        <w:rPr>
          <w:b/>
        </w:rPr>
        <w:t>C289</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is now </w:t>
      </w:r>
      <w:r>
        <w:rPr>
          <w:b/>
        </w:rPr>
        <w:t>complete</w:t>
      </w:r>
      <w:r>
        <w:t xml:space="preserve"> — sheets 1–4 (</w:t>
      </w:r>
      <w:r>
        <w:rPr>
          <w:b/>
        </w:rPr>
        <w:t>C260</w:t>
      </w:r>
      <w:r>
        <w:t>) plus sheets 5–7 (</w:t>
      </w:r>
      <w:r>
        <w:rPr>
          <w:b/>
        </w:rPr>
        <w:t>C290</w:t>
      </w:r>
      <w:r>
        <w:t xml:space="preserve">) — </w:t>
      </w:r>
      <w:r>
        <w:rPr>
          <w:b/>
        </w:rPr>
        <w:t>nil</w:t>
      </w:r>
      <w:r>
        <w:t xml:space="preserve"> Conrad, Sullivan, Newman, and Letha. Liberty ED </w:t>
      </w:r>
      <w:r>
        <w:rPr>
          <w:b/>
        </w:rPr>
        <w:t>5</w:t>
      </w:r>
      <w:r>
        <w:t xml:space="preserve"> sheets 1–14 are the same nil (</w:t>
      </w:r>
      <w:r>
        <w:rPr>
          <w:b/>
        </w:rPr>
        <w:t>C265</w:t>
      </w:r>
      <w:r>
        <w:t xml:space="preserve">). </w:t>
      </w:r>
      <w:r>
        <w:rPr>
          <w:b/>
        </w:rPr>
        <w:t>1900 Missouri C-563</w:t>
      </w:r>
      <w:r>
        <w:t xml:space="preserve"> has </w:t>
      </w:r>
      <w:r>
        <w:rPr>
          <w:b/>
        </w:rPr>
        <w:t>no Jesse Conrad head</w:t>
      </w:r>
      <w:r>
        <w:t xml:space="preserve"> between Jasper and John (</w:t>
      </w:r>
      <w:r>
        <w:rPr>
          <w:b/>
        </w:rPr>
        <w:t>C291</w:t>
      </w:r>
      <w:r>
        <w:t xml:space="preserve">). </w:t>
      </w:r>
      <w:r>
        <w:rPr>
          <w:b/>
        </w:rPr>
        <w:t>Jacob I Conrad</w:t>
      </w:r>
      <w:r>
        <w:t xml:space="preserve"> of Lorance, born December 1835, is a local FAN whose card has no Jesse and no infant Letha (</w:t>
      </w:r>
      <w:r>
        <w:rPr>
          <w:b/>
        </w:rPr>
        <w:t>C292</w:t>
      </w:r>
      <w:r>
        <w:t xml:space="preserve">). </w:t>
      </w:r>
      <w:r>
        <w:rPr>
          <w:b/>
        </w:rPr>
        <w:t>1900 N-550</w:t>
      </w:r>
      <w:r>
        <w:t xml:space="preserve"> Belle/Bella cards are a St Louis Bella aged 25 and a Kansas City Belle aged 29 born Virginia — not the 1910 Liberty widow (</w:t>
      </w:r>
      <w:r>
        <w:rPr>
          <w:b/>
        </w:rPr>
        <w:t>C293</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[S271] [S272] [S273]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head. [C280] [C281] A Dora wife of Frank Carroll on sheet 4B, a Dora M. wife of Louis Michela on sheet 7B, and a fourteen-year-old Dora Bovine on sheet 10B are Springfield women, not her; Clifford Newman, age seven, is an inmate at the Children's Protestant Home. [C282] ED </w:t>
      </w:r>
      <w:r>
        <w:rPr>
          <w:b/>
        </w:rPr>
        <w:t>39</w:t>
      </w:r>
      <w:r>
        <w:t xml:space="preserve"> sheets 1–5 B-sides on reel 855 are likewise nil, so that enumeration district is complete on both reels. [C283] The Greene ED </w:t>
      </w:r>
      <w:r>
        <w:rPr>
          <w:b/>
        </w:rPr>
        <w:t>37–43</w:t>
      </w:r>
      <w:r>
        <w:t xml:space="preserve"> name-column sweep is finished.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After the 1900 census she does not reappear on the Kentucky child Soundex pass or in Pearl’s 1910 Owsley household.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