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Sixty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1870 Proctor original of James Brandenburg’s house, Silas Gray’s Sturgeon original,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chats still running on Greene ED 41–43,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Conflict </w:t>
      </w:r>
      <w:r>
        <w:rPr>
          <w:b/>
        </w:rPr>
        <w:t>#19</w:t>
      </w:r>
      <w:r>
        <w:t xml:space="preserve">.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a </w:t>
      </w:r>
      <w:r>
        <w:rPr>
          <w:b/>
        </w:rPr>
        <w:t>possible</w:t>
      </w:r>
      <w:r>
        <w:t xml:space="preserve"> father named on the 1928 extract; William is not in Silas’s house, so they are not merged. [C348] Hardin Gray, next door in 1900, is a </w:t>
      </w:r>
      <w:r>
        <w:rPr>
          <w:b/>
        </w:rPr>
        <w:t>possible</w:t>
      </w:r>
      <w:r>
        <w:t xml:space="preserve"> son, not merged. [C333] A 1910 Missouri page labelled “Dora E. Stone, wife of Henry C.” in another chat is </w:t>
      </w:r>
      <w:r>
        <w:rPr>
          <w:b/>
        </w:rPr>
        <w:t>Rhodes, Henry C.</w:t>
      </w:r>
      <w:r>
        <w:t xml:space="preserve">, and </w:t>
      </w:r>
      <w:r>
        <w:rPr>
          <w:b/>
        </w:rPr>
        <w:t>Dora M.</w:t>
      </w:r>
      <w:r>
        <w:t>, thirty-seven, born Missouri, six children living. That is not this woman. [C338]</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Do not print née Brandenburg as fact. [C349] [C356]</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