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on the same reel unread;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Estill </w:t>
      </w:r>
      <w:r>
        <w:rPr>
          <w:b/>
        </w:rPr>
        <w:t>1930 33-8</w:t>
      </w:r>
      <w:r>
        <w:t xml:space="preserve"> isolated and visually read on ACPL reel </w:t>
      </w:r>
      <w:r>
        <w:rPr>
          <w:b/>
        </w:rPr>
        <w:t>742</w:t>
      </w:r>
      <w:r>
        <w:t xml:space="preserve"> — Boyd+Allie </w:t>
      </w:r>
      <w:r>
        <w:rPr>
          <w:b/>
        </w:rPr>
        <w:t>absent</w:t>
      </w:r>
      <w:r>
        <w:t xml:space="preserve">;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Estill </w:t>
      </w:r>
      <w:r>
        <w:rPr>
          <w:b/>
        </w:rPr>
        <w:t>1930 33-9</w:t>
      </w:r>
      <w:r>
        <w:t xml:space="preserve"> (on ACPL </w:t>
      </w:r>
      <w:r>
        <w:rPr>
          <w:b/>
        </w:rPr>
        <w:t>742</w:t>
      </w:r>
      <w:r>
        <w:t xml:space="preserve">, unread) + </w:t>
      </w:r>
      <w:r>
        <w:rPr>
          <w:b/>
        </w:rPr>
        <w:t>33-5</w:t>
      </w:r>
      <w:r>
        <w:t xml:space="preserve"> Irvine South unread + </w:t>
      </w:r>
      <w:r>
        <w:rPr>
          <w:b/>
        </w:rPr>
        <w:t>M1930 roll 15</w:t>
      </w:r>
      <w:r>
        <w:t xml:space="preserve"> Estill county + Irvine maps + </w:t>
      </w:r>
      <w:r>
        <w:rPr>
          <w:b/>
        </w:rPr>
        <w:t>T1224 roll 69</w:t>
      </w:r>
      <w:r>
        <w:t xml:space="preserve"> descriptions,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C1185 C1205 C1222</w:t>
      </w:r>
      <w:r>
        <w:t xml:space="preserve"> — do not chase Democrat 1926 film, Journal August, Rural record 17 Jun 1926, Madison library modern PDFs, or Newspapers.com Post-Dispatch), </w:t>
      </w:r>
      <w:r>
        <w:rPr>
          <w:b/>
        </w:rPr>
        <w:t>B055/B080</w:t>
      </w:r>
      <w:r>
        <w:t xml:space="preserve"> Hutchins cards </w:t>
      </w:r>
      <w:r>
        <w:rPr>
          <w:b/>
        </w:rPr>
        <w:t>228–229</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B088</w:t>
      </w:r>
      <w:r>
        <w:t xml:space="preserve"> Antioch </w:t>
      </w:r>
      <w:r>
        <w:rPr>
          <w:b/>
        </w:rPr>
        <w:t>242</w:t>
      </w:r>
      <w:r>
        <w:t xml:space="preserve"> catalog already </w:t>
      </w:r>
      <w:r>
        <w:rPr>
          <w:b/>
        </w:rPr>
        <w:t>proven</w:t>
      </w:r>
      <w:r>
        <w:t xml:space="preserve"> — do not stall, </w:t>
      </w:r>
      <w:r>
        <w:rPr>
          <w:b/>
        </w:rPr>
        <w:t>B045/B061</w:t>
      </w:r>
      <w:r>
        <w:t xml:space="preserve"> FS sign-in (clerk already recorded — do not re-ask), </w:t>
      </w:r>
      <w:r>
        <w:rPr>
          <w:b/>
        </w:rPr>
        <w:t>B069/B047</w:t>
      </w:r>
      <w:r>
        <w:t xml:space="preserve"> M1509 </w:t>
      </w:r>
      <w:r>
        <w:rPr>
          <w:b/>
        </w:rPr>
        <w:t>KY45</w:t>
      </w:r>
      <w:r>
        <w:t xml:space="preserve"> cards, </w:t>
      </w:r>
      <w:r>
        <w:rPr>
          <w:b/>
        </w:rPr>
        <w:t>B082</w:t>
      </w:r>
      <w:r>
        <w:t xml:space="preserve"> Duell-Clark / cert </w:t>
      </w:r>
      <w:r>
        <w:rPr>
          <w:b/>
        </w:rPr>
        <w:t>17762</w:t>
      </w:r>
      <w:r>
        <w:t xml:space="preserve">, </w:t>
      </w:r>
      <w:r>
        <w:rPr>
          <w:b/>
        </w:rPr>
        <w:t>B085</w:t>
      </w:r>
      <w:r>
        <w:t xml:space="preserve"> McCoy after 1930.</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