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bookmarkStart w:colFirst="0" w:colLast="0" w:name="_9r8a6pl567ay" w:id="0"/>
      <w:bookmarkEnd w:id="0"/>
      <w:r w:rsidDel="00000000" w:rsidR="00000000" w:rsidRPr="00000000">
        <w:rPr>
          <w:sz w:val="40"/>
          <w:szCs w:val="40"/>
          <w:rtl w:val="0"/>
        </w:rPr>
        <w:t xml:space="preserve">Análisis Caso Práctico: Kluvin Apteekki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12225696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r1zrgj9kbt7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Tabla de beneficios y retos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hhzfnnnf5h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Beneficios Relevantes para Kluuvin Apteekki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w8gdjzaxcp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Retos y Preocupaciones Principales de Pia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um4se1r240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Matriz de Priorización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brrh9xdd0pz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Análisis de Precios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ladod9s5gd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Paso 1: Cálculo de Necesidades de Contador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6nrtakne1e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Volumen de Transacciones Anuales: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qmn6dpb7ye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Paso 2: Costos Totales de Propiedad (TCO) - Año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6fofefs1p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SISTEMA ACTUAL (Pia hace todo manualmente)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kdgwmjfgy6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SYSTEM 1 (Orientado al Cliente - Unbundled)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2ygivetgmf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SYSTEM 2 (Orientado al Contador - Independiente)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sk5wh6esld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SYSTEM 3 (Orientado al Contador - Bundled)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csz6b9oiyf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Paso 3: Comparativa de Costos Anuales (Año 1)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29ib1fuxg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Paso 4: Comparativa de Costos Anuales (Años 2+)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2nwaz9flp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Paso 5: Análisis de Predictibilidad de Costos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wai7slpnis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Paso 6: ¿Qué tan importante es el factor PRECIO en la decisión?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s8zm9k18g5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Respuesta Final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0tohfajsbz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Conclusión Final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yrqd3h6znp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Análisis de Lock-in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h8m8o58uxq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Comparativa de Lock-in (Tecnológico + No-Tecnológico)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mxa3e8wsgr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Análisis Crítico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baon3jkcal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Conclusión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ws324y7ael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Recomendación Final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jrjgilyez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ADOPTAR SYSTEM 1 CON OUTSOURCING SELECTIVO (60-70%)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codjqehgyw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Por Qué System 1 (Comparativa Directa)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4ah7byq28n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Por Qué NO System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bsv93xx8q8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Por Qué NO System 3 (A Pesar del Precio Bajo)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fm8xij3q47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Justificación Final: Por Qué System 1 es la Mejor Opción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5me0eqrzdl1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ic6z2tyx1ac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dq9fquda4p8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nxc1m0pfp35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r1zrgj9kbt70" w:id="5"/>
      <w:bookmarkEnd w:id="5"/>
      <w:r w:rsidDel="00000000" w:rsidR="00000000" w:rsidRPr="00000000">
        <w:rPr>
          <w:rtl w:val="0"/>
        </w:rPr>
        <w:t xml:space="preserve">Tabla de beneficios y retos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thhzfnnnf5hr" w:id="6"/>
      <w:bookmarkEnd w:id="6"/>
      <w:r w:rsidDel="00000000" w:rsidR="00000000" w:rsidRPr="00000000">
        <w:rPr>
          <w:rtl w:val="0"/>
        </w:rPr>
        <w:t xml:space="preserve">Beneficios Relevantes para Kluuvin Apteekki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625"/>
        <w:gridCol w:w="1470"/>
        <w:gridCol w:w="2985"/>
        <w:tblGridChange w:id="0">
          <w:tblGrid>
            <w:gridCol w:w="1875"/>
            <w:gridCol w:w="2625"/>
            <w:gridCol w:w="1470"/>
            <w:gridCol w:w="29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Relevancia para 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Accesibilidad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Acceso desde cualquier dispositivo conectado a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ff99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99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podría trabajar desde casa, conferencias o cualquier ubicación. Reduce necesidad de estar en la farmacia fuera de horario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Control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Monitoreo de transacciones desde cualquier dispositivo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ff99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99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mantiene visibilidad sobre procesos externalizados. Puede verificar trabajo del contador desde su teléfono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Enfoque en Core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Libera tiempo para concentrarse en estrategia y crecimiento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000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dedica demasiado tiempo a contabilidad. Podría enfocarse en: expansión, servicio al cliente, campañas de ventas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Sistema crece con la empresa sin cambios de infraestructura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b w:val="1"/>
                <w:color w:val="93c47d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93c47d"/>
                <w:sz w:val="19"/>
                <w:szCs w:val="19"/>
                <w:rtl w:val="0"/>
              </w:rPr>
              <w:t xml:space="preserve">MEDIO</w:t>
            </w:r>
          </w:p>
          <w:p w:rsidR="00000000" w:rsidDel="00000000" w:rsidP="00000000" w:rsidRDefault="00000000" w:rsidRPr="00000000" w14:paraId="0000003C">
            <w:pPr>
              <w:spacing w:after="160" w:lineRule="auto"/>
              <w:rPr>
                <w:color w:val="93c47d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93c47d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Facilita apertura de nuevas sucursales (ya tiene 2). Software accesible desde día 1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Acceso a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Contadores especializados en contabilidad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no tiene formación formal en contabilidad. Contador profesional podría optimizar procesos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Reducción de Costos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 inversión en software/hardware, pago por uso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ya invirtió en software. Beneficio marginal. Pero elimina costos de mantenimiento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Integración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Todos los procesos en un único lugar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Actualmente usa Excel + software especializado. Consolidación simplificará flujos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Colaboración Simultánea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Contador, auditor y Pia trabajan en tiempo real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Actualmente los datos se envían manualmente. Mejoraría eficiencia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tw8gdjzaxcpj" w:id="7"/>
      <w:bookmarkEnd w:id="7"/>
      <w:r w:rsidDel="00000000" w:rsidR="00000000" w:rsidRPr="00000000">
        <w:rPr>
          <w:rtl w:val="0"/>
        </w:rPr>
        <w:t xml:space="preserve">Retos y Preocupaciones Principales de Pia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790"/>
        <w:gridCol w:w="1230"/>
        <w:gridCol w:w="3015"/>
        <w:tblGridChange w:id="0">
          <w:tblGrid>
            <w:gridCol w:w="1920"/>
            <w:gridCol w:w="2790"/>
            <w:gridCol w:w="1230"/>
            <w:gridCol w:w="301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Impacto en 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Privacidad y Seguridad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Datos de negocio en servidores de terceros (potencialmente en el extranjero)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000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sigue las noticias sobre privacidad. Preocupación legítima sobre datos sensibles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Lock-in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 del proveedor de software. Dificultad para cambiar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000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¿Qué pasa si el proveedor se quiebra? ¿Cómo migrar datos? ¿Costos de cambio?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Lock-in con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 del contador específico. Cambiar es costoso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color w:val="ff99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99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contador es incompetente, cambiar implica migración de datos y reentrenamiento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Costos Ocultos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 "pay per use" puede generar sorpresas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color w:val="ff99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99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prefiere costos predecibles. Cuotas por transacción pueden crecer inesperadamente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Confianza en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¿Tendrá el contador el mismo compromiso que Pia?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color w:val="ff9900"/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ff99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controla la calidad cuando hace todo. Tercero podría ser negligente o irresponsable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Complejidad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Compatibilidad con sistemas existentes (software farmacia, Excel)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tiene inversión en sistemas actuales. Migración podría ser problemática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Dependencia de 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Internet cae, no hay acceso a datos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Finlandia, Internet es confiable. Pero es un riesgo potencial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Complejidad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Múltiples opciones, cada una con diferentes trade-offs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necesita claridad. Demasiadas variables hacen decisión difícil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Calidad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¿Qué pasa si proveedor no responde o baja calidad?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es una pequeña cliente. Proveedores pueden priorizar clientes más grandes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Regulaciones Finlandesas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Cumplimiento de regulaciones locales y de farmacia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color w:val="4a86e8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Finlandia tiene regulaciones estrictas. Sistema debe cumplir</w:t>
            </w:r>
          </w:p>
          <w:p w:rsidR="00000000" w:rsidDel="00000000" w:rsidP="00000000" w:rsidRDefault="00000000" w:rsidRPr="00000000" w14:paraId="0000007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ium4se1r240d" w:id="8"/>
      <w:bookmarkEnd w:id="8"/>
      <w:r w:rsidDel="00000000" w:rsidR="00000000" w:rsidRPr="00000000">
        <w:rPr>
          <w:rtl w:val="0"/>
        </w:rPr>
        <w:t xml:space="preserve">Matriz de Priorización</w:t>
      </w:r>
    </w:p>
    <w:p w:rsidR="00000000" w:rsidDel="00000000" w:rsidP="00000000" w:rsidRDefault="00000000" w:rsidRPr="00000000" w14:paraId="0000008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Beneficios Críticos para Pia (los más importantes):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Enfoque en Core Business (farmacia y. contabilidad)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Control en Tiempo Real (mantener visibilidad)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Accesibilidad 24/7 (flexibilidad de ubicación)</w:t>
      </w:r>
    </w:p>
    <w:p w:rsidR="00000000" w:rsidDel="00000000" w:rsidP="00000000" w:rsidRDefault="00000000" w:rsidRPr="00000000" w14:paraId="00000086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Retos Críticos para Pia (los más peligrosos):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Privacidad y Seguridad de Datos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Lock-in Tecnológico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Lock-in con Contador</w:t>
      </w:r>
    </w:p>
    <w:p w:rsidR="00000000" w:rsidDel="00000000" w:rsidP="00000000" w:rsidRDefault="00000000" w:rsidRPr="00000000" w14:paraId="0000008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ppaiccxq1gt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x6mrpx2jwi5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ezm675ep06o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3fes8d3loj7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1coho875oan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brrh9xdd0pzv" w:id="14"/>
      <w:bookmarkEnd w:id="14"/>
      <w:r w:rsidDel="00000000" w:rsidR="00000000" w:rsidRPr="00000000">
        <w:rPr>
          <w:rtl w:val="0"/>
        </w:rPr>
        <w:t xml:space="preserve">Análisis de Precios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yladod9s5gdl" w:id="15"/>
      <w:bookmarkEnd w:id="15"/>
      <w:r w:rsidDel="00000000" w:rsidR="00000000" w:rsidRPr="00000000">
        <w:rPr>
          <w:rtl w:val="0"/>
        </w:rPr>
        <w:t xml:space="preserve">Paso 1: Cálculo de Necesidades de Contador</w:t>
      </w:r>
    </w:p>
    <w:p w:rsidR="00000000" w:rsidDel="00000000" w:rsidP="00000000" w:rsidRDefault="00000000" w:rsidRPr="00000000" w14:paraId="0000009D">
      <w:pPr>
        <w:pStyle w:val="Heading3"/>
        <w:spacing w:after="240" w:lineRule="auto"/>
        <w:rPr/>
      </w:pPr>
      <w:bookmarkStart w:colFirst="0" w:colLast="0" w:name="_q6nrtakne1ec" w:id="16"/>
      <w:bookmarkEnd w:id="16"/>
      <w:r w:rsidDel="00000000" w:rsidR="00000000" w:rsidRPr="00000000">
        <w:rPr>
          <w:rtl w:val="0"/>
        </w:rPr>
        <w:t xml:space="preserve">Volumen de Transacciones Anuales:</w:t>
      </w:r>
    </w:p>
    <w:tbl>
      <w:tblPr>
        <w:tblStyle w:val="Table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625"/>
        <w:gridCol w:w="2295"/>
        <w:gridCol w:w="1395"/>
        <w:tblGridChange w:id="0">
          <w:tblGrid>
            <w:gridCol w:w="2640"/>
            <w:gridCol w:w="2625"/>
            <w:gridCol w:w="2295"/>
            <w:gridCol w:w="139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Tiempo/Unidad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Total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Facturas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630/año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52.5 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Facturas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840/año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 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Nómina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 empleados × 12 meses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 min/empleado/mes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22.4 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Reportes 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vez/año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horas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h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TOTAL HORAS 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147.9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Tarifa de Contador en Finlandia:</w:t>
      </w:r>
      <w:r w:rsidDel="00000000" w:rsidR="00000000" w:rsidRPr="00000000">
        <w:rPr>
          <w:rtl w:val="0"/>
        </w:rPr>
        <w:t xml:space="preserve"> €65/hora (típica para contadores profesionales)</w:t>
      </w:r>
    </w:p>
    <w:p w:rsidR="00000000" w:rsidDel="00000000" w:rsidP="00000000" w:rsidRDefault="00000000" w:rsidRPr="00000000" w14:paraId="000000B7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3qmn6dpb7yej" w:id="17"/>
      <w:bookmarkEnd w:id="17"/>
      <w:r w:rsidDel="00000000" w:rsidR="00000000" w:rsidRPr="00000000">
        <w:rPr>
          <w:rtl w:val="0"/>
        </w:rPr>
        <w:t xml:space="preserve">Paso 2: Costos Totales de Propiedad (TCO) - Año 1</w:t>
      </w:r>
    </w:p>
    <w:p w:rsidR="00000000" w:rsidDel="00000000" w:rsidP="00000000" w:rsidRDefault="00000000" w:rsidRPr="00000000" w14:paraId="000000B9">
      <w:pPr>
        <w:pStyle w:val="Heading3"/>
        <w:spacing w:after="240" w:lineRule="auto"/>
        <w:rPr/>
      </w:pPr>
      <w:bookmarkStart w:colFirst="0" w:colLast="0" w:name="_i6fofefs1p6" w:id="18"/>
      <w:bookmarkEnd w:id="18"/>
      <w:r w:rsidDel="00000000" w:rsidR="00000000" w:rsidRPr="00000000">
        <w:rPr>
          <w:rtl w:val="0"/>
        </w:rPr>
        <w:t xml:space="preserve">SISTEMA ACTUAL (Pia hace todo manualmente)</w:t>
      </w:r>
    </w:p>
    <w:tbl>
      <w:tblPr>
        <w:tblStyle w:val="Table4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1680"/>
        <w:tblGridChange w:id="0">
          <w:tblGrid>
            <w:gridCol w:w="3270"/>
            <w:gridCol w:w="16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Licencia software farmacia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 (ya pagado)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 (gratuito)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Tiempo de Pia (147.9 h × €65/h)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€9,613.50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 (ya sabe)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Integración/Migración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TOTAL 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€9,613.50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es el costo de oportunidad. Pia dedica 147.9 horas/año a contabilidad que podría dedicar a estrategia, ventas, o expansión.</w:t>
      </w:r>
    </w:p>
    <w:p w:rsidR="00000000" w:rsidDel="00000000" w:rsidP="00000000" w:rsidRDefault="00000000" w:rsidRPr="00000000" w14:paraId="000000C9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240" w:lineRule="auto"/>
        <w:rPr/>
      </w:pPr>
      <w:bookmarkStart w:colFirst="0" w:colLast="0" w:name="_8kdgwmjfgy62" w:id="19"/>
      <w:bookmarkEnd w:id="19"/>
      <w:r w:rsidDel="00000000" w:rsidR="00000000" w:rsidRPr="00000000">
        <w:rPr>
          <w:rtl w:val="0"/>
        </w:rPr>
        <w:t xml:space="preserve">SYSTEM 1 (Orientado al Cliente - Unbundled)</w:t>
      </w:r>
    </w:p>
    <w:tbl>
      <w:tblPr>
        <w:tblStyle w:val="Table5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3510"/>
        <w:tblGridChange w:id="0">
          <w:tblGrid>
            <w:gridCol w:w="3390"/>
            <w:gridCol w:w="35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Licencia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€20/mes × 12 = €240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Cuotas por transacción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€0.95 × (630+840+12) = €1,407.90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 (60% outsourcing)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88.74 h × €65 = €5,768.10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Capacitación de Pia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€300 (estimado)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con sistema farmacia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€800 (estimado)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TOTAL 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€8,516.00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Supuestos: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Pia mantiene 40% de tareas (control, supervisión, decisiones)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Contador maneja 60% de tareas (procesamiento, reportes)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Costos de transacción pueden crecer si volumen aumenta</w:t>
      </w:r>
    </w:p>
    <w:p w:rsidR="00000000" w:rsidDel="00000000" w:rsidP="00000000" w:rsidRDefault="00000000" w:rsidRPr="00000000" w14:paraId="000000DD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240" w:lineRule="auto"/>
        <w:rPr/>
      </w:pPr>
      <w:bookmarkStart w:colFirst="0" w:colLast="0" w:name="_l2ygivetgmf7" w:id="20"/>
      <w:bookmarkEnd w:id="20"/>
      <w:r w:rsidDel="00000000" w:rsidR="00000000" w:rsidRPr="00000000">
        <w:rPr>
          <w:rtl w:val="0"/>
        </w:rPr>
        <w:t xml:space="preserve">SYSTEM 2 (Orientado al Contador - Independiente)</w:t>
      </w:r>
    </w:p>
    <w:tbl>
      <w:tblPr>
        <w:tblStyle w:val="Table6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3975"/>
        <w:tblGridChange w:id="0">
          <w:tblGrid>
            <w:gridCol w:w="3390"/>
            <w:gridCol w:w="39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Licencia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€69/mes × 12 = €828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Cuotas por transacción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€0.95 × (630+840+12) = €1,407.90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 (60% outsourcing)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88.74 h × €65 = €5,768.10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Capacitación de Pia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€500 (más compleja, interfaz contador)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con sistema farmacia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€1,000 (más difícil, menos integración)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TOTAL 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€9,504.00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Supuestos: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Pia mantiene 40% de tareas (pero interfaz es para contador, más difícil)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Contador maneja 60% de tareas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Integración más compleja por falta de APIs abiertas</w:t>
      </w:r>
    </w:p>
    <w:p w:rsidR="00000000" w:rsidDel="00000000" w:rsidP="00000000" w:rsidRDefault="00000000" w:rsidRPr="00000000" w14:paraId="000000F2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240" w:lineRule="auto"/>
        <w:rPr/>
      </w:pPr>
      <w:bookmarkStart w:colFirst="0" w:colLast="0" w:name="_csk5wh6esldp" w:id="21"/>
      <w:bookmarkEnd w:id="21"/>
      <w:r w:rsidDel="00000000" w:rsidR="00000000" w:rsidRPr="00000000">
        <w:rPr>
          <w:rtl w:val="0"/>
        </w:rPr>
        <w:t xml:space="preserve">SYSTEM 3 (Orientado al Contador - Bundled)</w:t>
      </w:r>
    </w:p>
    <w:tbl>
      <w:tblPr>
        <w:tblStyle w:val="Table7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3225"/>
        <w:tblGridChange w:id="0">
          <w:tblGrid>
            <w:gridCol w:w="3390"/>
            <w:gridCol w:w="32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Licencia software +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€150/mes × 12 = €1,800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Incluye contador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 h/año (2h/mes)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 adicional (123.9 h)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123.9 h × €65 = €8,053.50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Capacitación de Pia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€500 (interfaz contador)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Integración con sistema farmacia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€1,200 (limitada, bajo solicitud)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TOTAL AÑO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€11,553.50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Supuestos: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Pia mantiene 40% de tareas (pero interfaz es para contador)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Proveedor incluye 24 horas de contador/año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Horas adicionales a €65/hora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Sin cuotas por transacción (ventaja)</w:t>
      </w:r>
    </w:p>
    <w:p w:rsidR="00000000" w:rsidDel="00000000" w:rsidP="00000000" w:rsidRDefault="00000000" w:rsidRPr="00000000" w14:paraId="00000107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vcsz6b9oiyfp" w:id="22"/>
      <w:bookmarkEnd w:id="22"/>
      <w:r w:rsidDel="00000000" w:rsidR="00000000" w:rsidRPr="00000000">
        <w:rPr>
          <w:rtl w:val="0"/>
        </w:rPr>
        <w:t xml:space="preserve">Paso 3: Comparativa de Costos Anuales (Año 1)</w:t>
      </w:r>
    </w:p>
    <w:tbl>
      <w:tblPr>
        <w:tblStyle w:val="Table8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650"/>
        <w:gridCol w:w="2190"/>
        <w:gridCol w:w="1710"/>
        <w:tblGridChange w:id="0">
          <w:tblGrid>
            <w:gridCol w:w="1185"/>
            <w:gridCol w:w="1650"/>
            <w:gridCol w:w="2190"/>
            <w:gridCol w:w="17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€9,613.50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€9,613.50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€8,516.00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€3,845.40*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€12,361.40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€9,504.00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€3,845.40*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€13,349.40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€11,553.50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€3,845.40*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€15,398.90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40" w:lineRule="auto"/>
        <w:rPr/>
      </w:pPr>
      <w:r w:rsidDel="00000000" w:rsidR="00000000" w:rsidRPr="00000000">
        <w:rPr>
          <w:rtl w:val="0"/>
        </w:rPr>
        <w:t xml:space="preserve">*Costo oportunidad = 40% de tiempo de Pia que aún dedica a supervisión (59.16 h × €65)</w:t>
      </w:r>
    </w:p>
    <w:p w:rsidR="00000000" w:rsidDel="00000000" w:rsidP="00000000" w:rsidRDefault="00000000" w:rsidRPr="00000000" w14:paraId="0000011E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ulzo9ss5g7p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pyti75ifbyf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829ib1fuxgk9" w:id="25"/>
      <w:bookmarkEnd w:id="25"/>
      <w:r w:rsidDel="00000000" w:rsidR="00000000" w:rsidRPr="00000000">
        <w:rPr>
          <w:rtl w:val="0"/>
        </w:rPr>
        <w:t xml:space="preserve">Paso 4: Comparativa de Costos Anuales (Años 2+)</w:t>
      </w:r>
    </w:p>
    <w:p w:rsidR="00000000" w:rsidDel="00000000" w:rsidP="00000000" w:rsidRDefault="00000000" w:rsidRPr="00000000" w14:paraId="00000122">
      <w:pPr>
        <w:spacing w:after="240" w:lineRule="auto"/>
        <w:rPr/>
      </w:pPr>
      <w:r w:rsidDel="00000000" w:rsidR="00000000" w:rsidRPr="00000000">
        <w:rPr>
          <w:rtl w:val="0"/>
        </w:rPr>
        <w:t xml:space="preserve">Después del año 1, los costos de capacitación e integración desaparecen:</w:t>
      </w:r>
    </w:p>
    <w:tbl>
      <w:tblPr>
        <w:tblStyle w:val="Table9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475"/>
        <w:gridCol w:w="2340"/>
        <w:tblGridChange w:id="0">
          <w:tblGrid>
            <w:gridCol w:w="1185"/>
            <w:gridCol w:w="2475"/>
            <w:gridCol w:w="23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Anual (Años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Diferencia vs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€9,613.50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Baseline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€7,416.00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-€2,197.50 (AHORRO)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€8,404.00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-€1,209.50 (AHORRO)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€10,353.50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+€740.00 (COSTO)</w:t>
            </w:r>
          </w:p>
        </w:tc>
      </w:tr>
    </w:tbl>
    <w:p w:rsidR="00000000" w:rsidDel="00000000" w:rsidP="00000000" w:rsidRDefault="00000000" w:rsidRPr="00000000" w14:paraId="00000132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g2nwaz9flpp0" w:id="26"/>
      <w:bookmarkEnd w:id="26"/>
      <w:r w:rsidDel="00000000" w:rsidR="00000000" w:rsidRPr="00000000">
        <w:rPr>
          <w:rtl w:val="0"/>
        </w:rPr>
        <w:t xml:space="preserve">Paso 5: Análisis de Predictibilidad de Costos</w:t>
      </w:r>
      <w:r w:rsidDel="00000000" w:rsidR="00000000" w:rsidRPr="00000000">
        <w:rPr>
          <w:rtl w:val="0"/>
        </w:rPr>
      </w:r>
    </w:p>
    <w:tbl>
      <w:tblPr>
        <w:tblStyle w:val="Table1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025"/>
        <w:gridCol w:w="5400"/>
        <w:tblGridChange w:id="0">
          <w:tblGrid>
            <w:gridCol w:w="1185"/>
            <w:gridCol w:w="2025"/>
            <w:gridCol w:w="54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Predictibilidad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color w:val="6aa84f"/>
                <w:sz w:val="19"/>
                <w:szCs w:val="19"/>
              </w:rPr>
            </w:pPr>
            <w:r w:rsidDel="00000000" w:rsidR="00000000" w:rsidRPr="00000000">
              <w:rPr>
                <w:color w:val="6aa84f"/>
                <w:sz w:val="19"/>
                <w:szCs w:val="19"/>
                <w:rtl w:val="0"/>
              </w:rPr>
              <w:t xml:space="preserve">PREDECIBLE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€9,613.50/año (fijo)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rPr>
                <w:color w:val="ff9900"/>
                <w:sz w:val="19"/>
                <w:szCs w:val="19"/>
              </w:rPr>
            </w:pPr>
            <w:r w:rsidDel="00000000" w:rsidR="00000000" w:rsidRPr="00000000">
              <w:rPr>
                <w:color w:val="ff9900"/>
                <w:sz w:val="19"/>
                <w:szCs w:val="19"/>
                <w:rtl w:val="0"/>
              </w:rPr>
              <w:t xml:space="preserve">IMPREDECIBLE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Cuotas por transacción pueden variar si su volumen crece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ff9900"/>
                <w:sz w:val="19"/>
                <w:szCs w:val="19"/>
                <w:rtl w:val="0"/>
              </w:rPr>
              <w:t xml:space="preserve">IMPREDECIBLE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Cuotas por transacción pueden variar si su volumen crece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6aa84f"/>
                <w:sz w:val="19"/>
                <w:szCs w:val="19"/>
                <w:rtl w:val="0"/>
              </w:rPr>
              <w:t xml:space="preserve">PREDECIBLE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€1,800/mes fijo + contador a tarifa fija</w:t>
            </w:r>
          </w:p>
        </w:tc>
      </w:tr>
    </w:tbl>
    <w:p w:rsidR="00000000" w:rsidDel="00000000" w:rsidP="00000000" w:rsidRDefault="00000000" w:rsidRPr="00000000" w14:paraId="00000143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Análisis: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1 y 2: Si Kluvin crece y aumentan transacciones, costos suben automáticamente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3: Costo base fijo. Contador adicional a tarifa conocida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Para Pia, que valora predictibilidad, System 3 es más atractivo</w:t>
      </w:r>
    </w:p>
    <w:p w:rsidR="00000000" w:rsidDel="00000000" w:rsidP="00000000" w:rsidRDefault="00000000" w:rsidRPr="00000000" w14:paraId="00000147">
      <w:pPr>
        <w:spacing w:after="1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d8ouuxf2zvp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z8mvlkhqho3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zhdc7ibgp2o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xwai7slpnisb" w:id="30"/>
      <w:bookmarkEnd w:id="30"/>
      <w:r w:rsidDel="00000000" w:rsidR="00000000" w:rsidRPr="00000000">
        <w:rPr>
          <w:rtl w:val="0"/>
        </w:rPr>
        <w:t xml:space="preserve">Paso 6: ¿Qué tan importante es el factor PRECIO en la decisión?</w:t>
      </w:r>
    </w:p>
    <w:p w:rsidR="00000000" w:rsidDel="00000000" w:rsidP="00000000" w:rsidRDefault="00000000" w:rsidRPr="00000000" w14:paraId="0000014C">
      <w:pPr>
        <w:pStyle w:val="Heading3"/>
        <w:spacing w:after="240" w:lineRule="auto"/>
        <w:rPr/>
      </w:pPr>
      <w:bookmarkStart w:colFirst="0" w:colLast="0" w:name="_9s8zm9k18g52" w:id="31"/>
      <w:bookmarkEnd w:id="31"/>
      <w:r w:rsidDel="00000000" w:rsidR="00000000" w:rsidRPr="00000000">
        <w:rPr>
          <w:rtl w:val="0"/>
        </w:rPr>
        <w:t xml:space="preserve">Respuesta Final</w:t>
      </w:r>
    </w:p>
    <w:p w:rsidR="00000000" w:rsidDel="00000000" w:rsidP="00000000" w:rsidRDefault="00000000" w:rsidRPr="00000000" w14:paraId="0000014D">
      <w:pPr>
        <w:spacing w:after="240" w:lineRule="auto"/>
        <w:rPr/>
      </w:pPr>
      <w:r w:rsidDel="00000000" w:rsidR="00000000" w:rsidRPr="00000000">
        <w:rPr>
          <w:rtl w:val="0"/>
        </w:rPr>
        <w:t xml:space="preserve">El factor precio es </w:t>
      </w:r>
      <w:r w:rsidDel="00000000" w:rsidR="00000000" w:rsidRPr="00000000">
        <w:rPr>
          <w:b w:val="1"/>
          <w:rtl w:val="0"/>
        </w:rPr>
        <w:t xml:space="preserve">MODERADAMENTE IMPORTANTE</w:t>
      </w:r>
      <w:r w:rsidDel="00000000" w:rsidR="00000000" w:rsidRPr="00000000">
        <w:rPr>
          <w:rtl w:val="0"/>
        </w:rPr>
        <w:t xml:space="preserve"> en la decisión de Pia, pero por razones específicas:</w:t>
      </w:r>
    </w:p>
    <w:p w:rsidR="00000000" w:rsidDel="00000000" w:rsidP="00000000" w:rsidRDefault="00000000" w:rsidRPr="00000000" w14:paraId="0000014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El precio BAJO no es lo más importante: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1 es €2,937.50 más barato que System 3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Pero esto es solo 0.59% de la ganancia anual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No justifica elegir una solución riesgosa</w:t>
      </w:r>
    </w:p>
    <w:p w:rsidR="00000000" w:rsidDel="00000000" w:rsidP="00000000" w:rsidRDefault="00000000" w:rsidRPr="00000000" w14:paraId="0000015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La PREDICTIBILIDAD de precio es lo importante: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Pia dijo explícitamente que prefiere costos conocidos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3 ofrece costos fijos y predecibles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1 y 2 ofrecen costos que pueden variar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Para Pia, esto es más valioso que ahorrar €2,937.50</w:t>
      </w:r>
    </w:p>
    <w:p w:rsidR="00000000" w:rsidDel="00000000" w:rsidP="00000000" w:rsidRDefault="00000000" w:rsidRPr="00000000" w14:paraId="0000015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El precio es un factor de DESEMPATE, no el factor principal: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dos soluciones ofrecen seguridad y control similares, entonces el precio decide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Pero si una solución es más segura/controlable, el precio es secundario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En este caso, otros factores (seguridad, lock-in, control) son más críticos</w:t>
      </w:r>
    </w:p>
    <w:p w:rsidR="00000000" w:rsidDel="00000000" w:rsidP="00000000" w:rsidRDefault="00000000" w:rsidRPr="00000000" w14:paraId="0000015B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Ranking de importancia para Pia: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CRÍTICO:</w:t>
      </w:r>
      <w:r w:rsidDel="00000000" w:rsidR="00000000" w:rsidRPr="00000000">
        <w:rPr>
          <w:rtl w:val="0"/>
        </w:rPr>
        <w:t xml:space="preserve"> Seguridad de datos (privacidad)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CRÍTICO:</w:t>
      </w:r>
      <w:r w:rsidDel="00000000" w:rsidR="00000000" w:rsidRPr="00000000">
        <w:rPr>
          <w:rtl w:val="0"/>
        </w:rPr>
        <w:t xml:space="preserve"> Lock-in tecnológico (poder cambiar si es necesario)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CRÍTICO:</w:t>
      </w:r>
      <w:r w:rsidDel="00000000" w:rsidR="00000000" w:rsidRPr="00000000">
        <w:rPr>
          <w:rtl w:val="0"/>
        </w:rPr>
        <w:t xml:space="preserve"> Control y visibilidad (saber qué hace el contador)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Predictibilidad de costos (saber cuánto gastará)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rtl w:val="0"/>
        </w:rPr>
        <w:t xml:space="preserve">MODERADO:</w:t>
      </w:r>
      <w:r w:rsidDel="00000000" w:rsidR="00000000" w:rsidRPr="00000000">
        <w:rPr>
          <w:rtl w:val="0"/>
        </w:rPr>
        <w:t xml:space="preserve"> Precio absoluto (ahorrar dinero)</w:t>
      </w:r>
    </w:p>
    <w:p w:rsidR="00000000" w:rsidDel="00000000" w:rsidP="00000000" w:rsidRDefault="00000000" w:rsidRPr="00000000" w14:paraId="00000161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240" w:lineRule="auto"/>
        <w:rPr/>
      </w:pPr>
      <w:bookmarkStart w:colFirst="0" w:colLast="0" w:name="_70tohfajsbz2" w:id="32"/>
      <w:bookmarkEnd w:id="32"/>
      <w:r w:rsidDel="00000000" w:rsidR="00000000" w:rsidRPr="00000000">
        <w:rPr>
          <w:rtl w:val="0"/>
        </w:rPr>
        <w:t xml:space="preserve">Conclusión Final</w:t>
      </w:r>
    </w:p>
    <w:p w:rsidR="00000000" w:rsidDel="00000000" w:rsidP="00000000" w:rsidRDefault="00000000" w:rsidRPr="00000000" w14:paraId="00000163">
      <w:pPr>
        <w:spacing w:after="240" w:lineRule="auto"/>
        <w:rPr/>
      </w:pPr>
      <w:r w:rsidDel="00000000" w:rsidR="00000000" w:rsidRPr="00000000">
        <w:rPr>
          <w:rtl w:val="0"/>
        </w:rPr>
        <w:t xml:space="preserve">Pia debe elegir System 1, 2 o 3 basándose principalmente en seguridad, lock-in y control. El precio es un factor importante para elegir ENTRE opciones similares, pero no debe ser el factor principal de la decisión.</w:t>
      </w:r>
    </w:p>
    <w:p w:rsidR="00000000" w:rsidDel="00000000" w:rsidP="00000000" w:rsidRDefault="00000000" w:rsidRPr="00000000" w14:paraId="000001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yrqd3h6znp2u" w:id="33"/>
      <w:bookmarkEnd w:id="33"/>
      <w:r w:rsidDel="00000000" w:rsidR="00000000" w:rsidRPr="00000000">
        <w:rPr>
          <w:rtl w:val="0"/>
        </w:rPr>
        <w:t xml:space="preserve">Análisis de Lock-in</w:t>
      </w:r>
    </w:p>
    <w:p w:rsidR="00000000" w:rsidDel="00000000" w:rsidP="00000000" w:rsidRDefault="00000000" w:rsidRPr="00000000" w14:paraId="00000169">
      <w:pPr>
        <w:spacing w:after="240" w:lineRule="auto"/>
        <w:rPr/>
      </w:pPr>
      <w:r w:rsidDel="00000000" w:rsidR="00000000" w:rsidRPr="00000000">
        <w:rPr>
          <w:rtl w:val="0"/>
        </w:rPr>
        <w:t xml:space="preserve">El lock-in es el riesgo de quedar atrapado con un proveedor sin poder cambiar fácilmente.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4h8m8o58uxqi" w:id="34"/>
      <w:bookmarkEnd w:id="34"/>
      <w:r w:rsidDel="00000000" w:rsidR="00000000" w:rsidRPr="00000000">
        <w:rPr>
          <w:rtl w:val="0"/>
        </w:rPr>
        <w:t xml:space="preserve">Comparativa de Lock-in (Tecnológico + No-Tecnológico)</w:t>
      </w:r>
    </w:p>
    <w:tbl>
      <w:tblPr>
        <w:tblStyle w:val="Table1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35"/>
        <w:gridCol w:w="2085"/>
        <w:gridCol w:w="2130"/>
        <w:tblGridChange w:id="0">
          <w:tblGrid>
            <w:gridCol w:w="2205"/>
            <w:gridCol w:w="2535"/>
            <w:gridCol w:w="2085"/>
            <w:gridCol w:w="21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System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Portabilidad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Moderada (interfaz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Baja (interfaz contador)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Muy Baja (bundled)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Formato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Potencialmente propietario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Muy propietario (legacy)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Costo de 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Muy Alto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Dependencia del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Moderada (puede cambiar)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(especializado)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Muy Alta (bundled)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Estabilidad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Moderada (9 años, internacional)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(14 años, finlandés)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Muy Alta (30 años, finlandés)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Riesgo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240" w:before="360" w:line="300" w:lineRule="auto"/>
        <w:rPr/>
      </w:pPr>
      <w:bookmarkStart w:colFirst="0" w:colLast="0" w:name="_6mxa3e8wsgr2" w:id="35"/>
      <w:bookmarkEnd w:id="35"/>
      <w:r w:rsidDel="00000000" w:rsidR="00000000" w:rsidRPr="00000000">
        <w:rPr>
          <w:rtl w:val="0"/>
        </w:rPr>
        <w:t xml:space="preserve">Análisis Crítico</w:t>
      </w:r>
    </w:p>
    <w:p w:rsidR="00000000" w:rsidDel="00000000" w:rsidP="00000000" w:rsidRDefault="00000000" w:rsidRPr="00000000" w14:paraId="00000188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1 - MODERADO: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Interfaz orientada al usuario facilita exportación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⚠️ Datos en formato potencialmente propietario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Puede cambiar contador sin cambiar sistema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⚠️ Proveedor internacional (riesgo de quiebra)</w:t>
      </w:r>
    </w:p>
    <w:p w:rsidR="00000000" w:rsidDel="00000000" w:rsidP="00000000" w:rsidRDefault="00000000" w:rsidRPr="00000000" w14:paraId="0000018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2 - ALTO: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Interfaz orientada al contador (dificulta exportación)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Sistema cerrado, integración limitada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Contador especializado (cambiar = reentrenamiento)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Proveedor finlandés más estable</w:t>
      </w:r>
    </w:p>
    <w:p w:rsidR="00000000" w:rsidDel="00000000" w:rsidP="00000000" w:rsidRDefault="00000000" w:rsidRPr="00000000" w14:paraId="0000019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3 - MUY ALTO: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Datos bundled con contador (no se pueden separar)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Sistema legacy (30 años) muy propietario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Cambiar sistema = cambiar contador obligatoriamente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Proveedor muy estable (pero no importa si estás atrapada)</w:t>
      </w:r>
    </w:p>
    <w:p w:rsidR="00000000" w:rsidDel="00000000" w:rsidP="00000000" w:rsidRDefault="00000000" w:rsidRPr="00000000" w14:paraId="00000197">
      <w:pPr>
        <w:pStyle w:val="Heading2"/>
        <w:spacing w:after="240" w:lineRule="auto"/>
        <w:rPr/>
      </w:pPr>
      <w:bookmarkStart w:colFirst="0" w:colLast="0" w:name="_gbaon3jkcald" w:id="36"/>
      <w:bookmarkEnd w:id="36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98">
      <w:pPr>
        <w:spacing w:after="240" w:lineRule="auto"/>
        <w:rPr/>
      </w:pPr>
      <w:r w:rsidDel="00000000" w:rsidR="00000000" w:rsidRPr="00000000">
        <w:rPr>
          <w:rtl w:val="0"/>
        </w:rPr>
        <w:t xml:space="preserve">System 1 tiene el menor lock-in. System 3 es la peor opción (aunque el proveedor sea estable).</w:t>
      </w:r>
    </w:p>
    <w:p w:rsidR="00000000" w:rsidDel="00000000" w:rsidP="00000000" w:rsidRDefault="00000000" w:rsidRPr="00000000" w14:paraId="0000019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after="240" w:before="360" w:line="300" w:lineRule="auto"/>
        <w:rPr/>
      </w:pPr>
      <w:bookmarkStart w:colFirst="0" w:colLast="0" w:name="_ws324y7aelnv" w:id="37"/>
      <w:bookmarkEnd w:id="37"/>
      <w:r w:rsidDel="00000000" w:rsidR="00000000" w:rsidRPr="00000000">
        <w:rPr>
          <w:rtl w:val="0"/>
        </w:rPr>
        <w:t xml:space="preserve">Recomendación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22"/>
          <w:szCs w:val="22"/>
        </w:rPr>
      </w:pPr>
      <w:bookmarkStart w:colFirst="0" w:colLast="0" w:name="_wjrjgilyezya" w:id="38"/>
      <w:bookmarkEnd w:id="38"/>
      <w:r w:rsidDel="00000000" w:rsidR="00000000" w:rsidRPr="00000000">
        <w:rPr>
          <w:b w:val="1"/>
          <w:sz w:val="22"/>
          <w:szCs w:val="22"/>
          <w:rtl w:val="0"/>
        </w:rPr>
        <w:t xml:space="preserve">ADOPTAR SYSTEM 1 CON OUTSOURCING SELECTIVO (60-70%)</w:t>
      </w:r>
    </w:p>
    <w:p w:rsidR="00000000" w:rsidDel="00000000" w:rsidP="00000000" w:rsidRDefault="00000000" w:rsidRPr="00000000" w14:paraId="0000019C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Implementar </w:t>
      </w:r>
      <w:r w:rsidDel="00000000" w:rsidR="00000000" w:rsidRPr="00000000">
        <w:rPr>
          <w:b w:val="1"/>
          <w:rtl w:val="0"/>
        </w:rPr>
        <w:t xml:space="preserve">System 1</w:t>
      </w:r>
      <w:r w:rsidDel="00000000" w:rsidR="00000000" w:rsidRPr="00000000">
        <w:rPr>
          <w:rtl w:val="0"/>
        </w:rPr>
        <w:t xml:space="preserve"> (orientado al cliente) con outsourcing selectivo del 60-70% de tareas contables.</w:t>
      </w:r>
    </w:p>
    <w:p w:rsidR="00000000" w:rsidDel="00000000" w:rsidP="00000000" w:rsidRDefault="00000000" w:rsidRPr="00000000" w14:paraId="0000019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kcodjqehgyw8" w:id="39"/>
      <w:bookmarkEnd w:id="39"/>
      <w:r w:rsidDel="00000000" w:rsidR="00000000" w:rsidRPr="00000000">
        <w:rPr>
          <w:rtl w:val="0"/>
        </w:rPr>
        <w:t xml:space="preserve">Por Qué System 1 (Comparativa Directa)</w:t>
      </w:r>
    </w:p>
    <w:tbl>
      <w:tblPr>
        <w:tblStyle w:val="Table1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830"/>
        <w:gridCol w:w="2010"/>
        <w:gridCol w:w="1725"/>
        <w:gridCol w:w="1260"/>
        <w:tblGridChange w:id="0">
          <w:tblGrid>
            <w:gridCol w:w="2130"/>
            <w:gridCol w:w="1830"/>
            <w:gridCol w:w="2010"/>
            <w:gridCol w:w="1725"/>
            <w:gridCol w:w="12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Precio (años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€7,416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€8,404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€10,353.50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1 ✅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 &amp; Flexibilidad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Alto (interfaz usuario)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Bajo (interfaz contador)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Muy bajo (bundled)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1 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Moderado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⚠️ Alto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Muy Alto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1 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Modular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⚠️ Limitada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Rígida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1 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Independencia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Puede cambiar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Especializado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Bundled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1 ✅</w:t>
            </w:r>
          </w:p>
        </w:tc>
      </w:tr>
    </w:tbl>
    <w:p w:rsidR="00000000" w:rsidDel="00000000" w:rsidP="00000000" w:rsidRDefault="00000000" w:rsidRPr="00000000" w14:paraId="000001BD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System 1 gana en 5 de 5 factores críticos.</w:t>
      </w:r>
    </w:p>
    <w:p w:rsidR="00000000" w:rsidDel="00000000" w:rsidP="00000000" w:rsidRDefault="00000000" w:rsidRPr="00000000" w14:paraId="000001B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44ah7byq28nw" w:id="40"/>
      <w:bookmarkEnd w:id="40"/>
      <w:r w:rsidDel="00000000" w:rsidR="00000000" w:rsidRPr="00000000">
        <w:rPr>
          <w:rtl w:val="0"/>
        </w:rPr>
        <w:t xml:space="preserve">Por Qué NO System 2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Precio similar a System 1 pero sin ventajas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Interfaz orientada al contador (no a Pia)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Lock-in más alto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Menos flexible</w:t>
      </w:r>
    </w:p>
    <w:p w:rsidR="00000000" w:rsidDel="00000000" w:rsidP="00000000" w:rsidRDefault="00000000" w:rsidRPr="00000000" w14:paraId="000001C5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Veredicto:</w:t>
      </w:r>
      <w:r w:rsidDel="00000000" w:rsidR="00000000" w:rsidRPr="00000000">
        <w:rPr>
          <w:rtl w:val="0"/>
        </w:rPr>
        <w:t xml:space="preserve"> Peor que System 1 en todos los aspectos.</w:t>
      </w:r>
    </w:p>
    <w:p w:rsidR="00000000" w:rsidDel="00000000" w:rsidP="00000000" w:rsidRDefault="00000000" w:rsidRPr="00000000" w14:paraId="000001C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6bsv93xx8q85" w:id="41"/>
      <w:bookmarkEnd w:id="41"/>
      <w:r w:rsidDel="00000000" w:rsidR="00000000" w:rsidRPr="00000000">
        <w:rPr>
          <w:rtl w:val="0"/>
        </w:rPr>
        <w:t xml:space="preserve">Por Qué NO System 3 (A Pesar del Precio Bajo)</w:t>
      </w:r>
    </w:p>
    <w:tbl>
      <w:tblPr>
        <w:tblStyle w:val="Table13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5775"/>
        <w:tblGridChange w:id="0">
          <w:tblGrid>
            <w:gridCol w:w="2145"/>
            <w:gridCol w:w="57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Lock-in 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el contador es malo, Pia está atrapada. Cambiar = pesadilla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Sin Flexibilidad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puede hacer outsourcing selectivo. Todo o nada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Pérdida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 depende 100% del contador. No puede verificar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Riesgo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proveedor quiebra, migración es imposible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Precio No Justifica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Ahorra €2,937/año pero riesgos son mucho mayores</w:t>
            </w:r>
          </w:p>
        </w:tc>
      </w:tr>
    </w:tbl>
    <w:p w:rsidR="00000000" w:rsidDel="00000000" w:rsidP="00000000" w:rsidRDefault="00000000" w:rsidRPr="00000000" w14:paraId="000001D4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Veredicto:</w:t>
      </w:r>
      <w:r w:rsidDel="00000000" w:rsidR="00000000" w:rsidRPr="00000000">
        <w:rPr>
          <w:rtl w:val="0"/>
        </w:rPr>
        <w:t xml:space="preserve"> El precio bajo NO compensa los riesgos enormes.</w:t>
      </w:r>
    </w:p>
    <w:p w:rsidR="00000000" w:rsidDel="00000000" w:rsidP="00000000" w:rsidRDefault="00000000" w:rsidRPr="00000000" w14:paraId="000001D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22"/>
          <w:szCs w:val="22"/>
        </w:rPr>
      </w:pPr>
      <w:bookmarkStart w:colFirst="0" w:colLast="0" w:name="_5fm8xij3q47e" w:id="42"/>
      <w:bookmarkEnd w:id="42"/>
      <w:r w:rsidDel="00000000" w:rsidR="00000000" w:rsidRPr="00000000">
        <w:rPr>
          <w:b w:val="1"/>
          <w:sz w:val="22"/>
          <w:szCs w:val="22"/>
          <w:rtl w:val="0"/>
        </w:rPr>
        <w:t xml:space="preserve">Justificación Final: Por Qué System 1 es la Mejor Opción</w:t>
      </w:r>
    </w:p>
    <w:p w:rsidR="00000000" w:rsidDel="00000000" w:rsidP="00000000" w:rsidRDefault="00000000" w:rsidRPr="00000000" w14:paraId="000001D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Pia: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Libera tiempo:</w:t>
      </w:r>
      <w:r w:rsidDel="00000000" w:rsidR="00000000" w:rsidRPr="00000000">
        <w:rPr>
          <w:rtl w:val="0"/>
        </w:rPr>
        <w:t xml:space="preserve"> 110 horas/año para estrategia y crecimiento (beneficio crítico)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Mantiene control:</w:t>
      </w:r>
      <w:r w:rsidDel="00000000" w:rsidR="00000000" w:rsidRPr="00000000">
        <w:rPr>
          <w:rtl w:val="0"/>
        </w:rPr>
        <w:t xml:space="preserve"> Interfaz orientada al usuario, puede verificar en tiempo real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Minimiza riesgos:</w:t>
      </w:r>
      <w:r w:rsidDel="00000000" w:rsidR="00000000" w:rsidRPr="00000000">
        <w:rPr>
          <w:rtl w:val="0"/>
        </w:rPr>
        <w:t xml:space="preserve"> Lock-in moderado, puede cambiar contador o sistema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Costo similar:</w:t>
      </w:r>
      <w:r w:rsidDel="00000000" w:rsidR="00000000" w:rsidRPr="00000000">
        <w:rPr>
          <w:rtl w:val="0"/>
        </w:rPr>
        <w:t xml:space="preserve"> €8,797.90/año (años 2+) vs €9,613.50 actual = AHORRO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Escalable:</w:t>
      </w:r>
      <w:r w:rsidDel="00000000" w:rsidR="00000000" w:rsidRPr="00000000">
        <w:rPr>
          <w:rtl w:val="0"/>
        </w:rPr>
        <w:t xml:space="preserve"> Modular, fácil agregar sucursales</w:t>
      </w:r>
    </w:p>
    <w:p w:rsidR="00000000" w:rsidDel="00000000" w:rsidP="00000000" w:rsidRDefault="00000000" w:rsidRPr="00000000" w14:paraId="000001D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vs System 3: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3 es más caro (€10,353.50) y tiene lock-in muy alto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 vale la pena ahorrar €2,937/año si quedas atrapada</w:t>
      </w:r>
    </w:p>
    <w:p w:rsidR="00000000" w:rsidDel="00000000" w:rsidP="00000000" w:rsidRDefault="00000000" w:rsidRPr="00000000" w14:paraId="000001E0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vs Sistema Actual: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Actual: Pia quemada, sin tiempo para estrategia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1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System 1: Pia enfocada en core business, contador maneja rutina</w:t>
      </w:r>
    </w:p>
    <w:p w:rsidR="00000000" w:rsidDel="00000000" w:rsidP="00000000" w:rsidRDefault="00000000" w:rsidRPr="00000000" w14:paraId="000001E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System 1 es la opción que mejor balancea beneficios, riesgos y costos para Kluvin Apteekki.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