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1F27F" w14:textId="77777777" w:rsidR="003E3988" w:rsidRDefault="003E3988" w:rsidP="003E3988">
      <w:pPr>
        <w:pStyle w:val="Title"/>
      </w:pPr>
      <w:r>
        <w:t>Summary of Reports</w:t>
      </w:r>
    </w:p>
    <w:p w14:paraId="6B90C11C" w14:textId="77777777" w:rsidR="003E3988" w:rsidRDefault="003E3988" w:rsidP="003E3988">
      <w:pPr>
        <w:pStyle w:val="Heading1"/>
      </w:pPr>
      <w:r>
        <w:t>Conclusions and Inferences</w:t>
      </w:r>
    </w:p>
    <w:p w14:paraId="2B4D3A3F" w14:textId="77777777" w:rsidR="003E3988" w:rsidRDefault="003E3988" w:rsidP="003E3988"/>
    <w:p w14:paraId="4CC04C17" w14:textId="77777777" w:rsidR="003E3988" w:rsidRDefault="003E3988" w:rsidP="003E3988">
      <w:r>
        <w:t>The demographic profile of Outlook magazine's customer base reveals a near-even split between male (49.82%) and female (50.18%) readers, with an average monthly income of 59.94k. Decision-making within households is equally distributed. A diverse customer profile necessitates a broad content strategy and targeted marketing approaches to effectively engage all segments.</w:t>
      </w:r>
    </w:p>
    <w:p w14:paraId="0833F9F5" w14:textId="77777777" w:rsidR="003E3988" w:rsidRDefault="003E3988" w:rsidP="003E3988"/>
    <w:p w14:paraId="4D08D92F" w14:textId="77777777" w:rsidR="003E3988" w:rsidRDefault="003E3988" w:rsidP="003E3988">
      <w:r>
        <w:t>Print remains slightly preferred over digital (51% vs. 49%), highlighting the importance of a balanced approach to content delivery. This allows Outlook to cater to varied customer preferences, ensuring content accessibility across different mediums.</w:t>
      </w:r>
    </w:p>
    <w:p w14:paraId="6780CE37" w14:textId="77777777" w:rsidR="003E3988" w:rsidRDefault="003E3988" w:rsidP="003E3988"/>
    <w:p w14:paraId="537414A2" w14:textId="77777777" w:rsidR="003E3988" w:rsidRDefault="003E3988" w:rsidP="003E3988">
      <w:r>
        <w:t>Brand awareness is highest among business founders and CEOs (25.38%), while digital marketers at agencies show lower familiarity (24.73%). Targeted awareness campaigns can enhance engagement among less familiar segments, leveraging the magazine's strengths effectively.</w:t>
      </w:r>
    </w:p>
    <w:p w14:paraId="27485FF9" w14:textId="77777777" w:rsidR="003E3988" w:rsidRDefault="003E3988" w:rsidP="003E3988"/>
    <w:p w14:paraId="1E96941F" w14:textId="77777777" w:rsidR="003E3988" w:rsidRDefault="003E3988" w:rsidP="003E3988">
      <w:r>
        <w:t>Weeklies lead in preferred genres (20.33%), followed closely by sports, fashion, entertainment, and tourism. Consistent delivery of high-quality content across these diverse genres is crucial for maintaining reader interest and satisfaction.</w:t>
      </w:r>
    </w:p>
    <w:p w14:paraId="11BD39BD" w14:textId="77777777" w:rsidR="003E3988" w:rsidRDefault="003E3988" w:rsidP="003E3988"/>
    <w:p w14:paraId="235CBE49" w14:textId="77777777" w:rsidR="003E3988" w:rsidRDefault="003E3988" w:rsidP="003E3988">
      <w:r>
        <w:t>Customers generally perceive Outlook's pricing positively, with the majority giving it 4 or 5-star ratings. Maintaining this perceived value through continuous improvements in content quality is key to boosting overall satisfaction.</w:t>
      </w:r>
    </w:p>
    <w:p w14:paraId="37FCB9F5" w14:textId="77777777" w:rsidR="003E3988" w:rsidRDefault="003E3988" w:rsidP="003E3988"/>
    <w:p w14:paraId="7576B1C2" w14:textId="77777777" w:rsidR="003E3988" w:rsidRDefault="003E3988" w:rsidP="003E3988">
      <w:r>
        <w:t>Purchase decisions are primarily driven by quality (26.22%) and design (24.89%) considerations. Focusing on enhancing these attributes will attract and retain readers, aligning with their motivations for choosing Outlook.</w:t>
      </w:r>
    </w:p>
    <w:p w14:paraId="658E63CC" w14:textId="77777777" w:rsidR="003E3988" w:rsidRDefault="003E3988" w:rsidP="003E3988"/>
    <w:p w14:paraId="229780EC" w14:textId="77777777" w:rsidR="003E3988" w:rsidRDefault="003E3988" w:rsidP="003E3988">
      <w:r>
        <w:t>Bi-weekly purchases are common and evenly split between planned and unplanned acquisitions. Introducing subscription incentives could increase planned purchases, thereby fostering reader loyalty and engagement.</w:t>
      </w:r>
    </w:p>
    <w:p w14:paraId="2939A238" w14:textId="77777777" w:rsidR="003E3988" w:rsidRDefault="003E3988" w:rsidP="003E3988"/>
    <w:p w14:paraId="231118EF" w14:textId="77777777" w:rsidR="003E3988" w:rsidRDefault="003E3988" w:rsidP="003E3988">
      <w:r>
        <w:t>The Net Promoter Score (NPS) remains neutral (2.98), with recommendation likelihood evenly distributed. Improvements in core aspects like content quality could potentially drive higher NPS scores and increase advocacy among readers.</w:t>
      </w:r>
    </w:p>
    <w:p w14:paraId="61F65373" w14:textId="77777777" w:rsidR="003E3988" w:rsidRDefault="003E3988" w:rsidP="003E3988"/>
    <w:p w14:paraId="41EC5FAF" w14:textId="77777777" w:rsidR="003E3988" w:rsidRDefault="003E3988" w:rsidP="003E3988">
      <w:r>
        <w:lastRenderedPageBreak/>
        <w:t>Customers highly appreciate Outlook's brand image (25.46%) and content/style. Leveraging this brand strength while continuously improving content will enhance overall satisfaction and loyalty.</w:t>
      </w:r>
    </w:p>
    <w:p w14:paraId="241F8E8C" w14:textId="77777777" w:rsidR="003E3988" w:rsidRDefault="003E3988" w:rsidP="003E3988"/>
    <w:p w14:paraId="69AC5FC2" w14:textId="77777777" w:rsidR="003E3988" w:rsidRDefault="003E3988" w:rsidP="003E3988">
      <w:r>
        <w:t>Customer support ratings average at 3.5, indicating room for improvement. Enhancing support services and addressing issues promptly will be crucial in boosting customer satisfaction levels.</w:t>
      </w:r>
    </w:p>
    <w:p w14:paraId="14E27995" w14:textId="77777777" w:rsidR="003E3988" w:rsidRDefault="003E3988" w:rsidP="003E3988">
      <w:pPr>
        <w:pStyle w:val="Heading2"/>
      </w:pPr>
    </w:p>
    <w:p w14:paraId="4F5F1661" w14:textId="77777777" w:rsidR="003E3988" w:rsidRPr="003E3988" w:rsidRDefault="003E3988" w:rsidP="003E3988">
      <w:pPr>
        <w:pStyle w:val="Heading2"/>
        <w:rPr>
          <w:rStyle w:val="Heading1Char"/>
        </w:rPr>
      </w:pPr>
      <w:r w:rsidRPr="003E3988">
        <w:rPr>
          <w:rStyle w:val="Heading1Char"/>
        </w:rPr>
        <w:t>Step-by-Step Implementation</w:t>
      </w:r>
    </w:p>
    <w:p w14:paraId="0DEA6B7F" w14:textId="77777777" w:rsidR="003E3988" w:rsidRDefault="003E3988" w:rsidP="003E3988"/>
    <w:p w14:paraId="752A9BF5" w14:textId="77777777" w:rsidR="003E3988" w:rsidRDefault="003E3988" w:rsidP="003E3988">
      <w:r>
        <w:t>Enhance Content Quality and Diversity: Invest in expert writers and editors, conduct regular reader surveys, and introduce diverse content formats and themes.</w:t>
      </w:r>
    </w:p>
    <w:p w14:paraId="7EAE0860" w14:textId="77777777" w:rsidR="003E3988" w:rsidRDefault="003E3988" w:rsidP="003E3988"/>
    <w:p w14:paraId="75844D2C" w14:textId="77777777" w:rsidR="003E3988" w:rsidRDefault="003E3988" w:rsidP="003E3988">
      <w:r>
        <w:t>Maintain Fair Pricing Strategy: Conduct pricing analysis, offer bundled subscription packages, and provide loyalty rewards to enhance perceived value.</w:t>
      </w:r>
    </w:p>
    <w:p w14:paraId="6F918C64" w14:textId="77777777" w:rsidR="003E3988" w:rsidRDefault="003E3988" w:rsidP="003E3988"/>
    <w:p w14:paraId="3DC3B876" w14:textId="77777777" w:rsidR="003E3988" w:rsidRDefault="003E3988" w:rsidP="003E3988">
      <w:r>
        <w:t>Improve Customer Support and Issue Resolution: Train staff, streamline processes, and establish a feedback mechanism for proactive issue resolution.</w:t>
      </w:r>
    </w:p>
    <w:p w14:paraId="18886282" w14:textId="77777777" w:rsidR="003E3988" w:rsidRDefault="003E3988" w:rsidP="003E3988"/>
    <w:p w14:paraId="4337CE52" w14:textId="77777777" w:rsidR="003E3988" w:rsidRDefault="003E3988" w:rsidP="003E3988">
      <w:r>
        <w:t>Leverage Brand Image in Targeted Marketing: Develop targeted campaigns, utilize digital channels effectively, and highlight strengths such as credibility and quality content.</w:t>
      </w:r>
    </w:p>
    <w:p w14:paraId="4EF3095D" w14:textId="77777777" w:rsidR="003E3988" w:rsidRDefault="003E3988" w:rsidP="003E3988"/>
    <w:p w14:paraId="5CBB0C00" w14:textId="77777777" w:rsidR="003E3988" w:rsidRDefault="003E3988" w:rsidP="003E3988">
      <w:r>
        <w:t>Balance Print and Digital Offerings: Optimize content delivery across print and digital platforms, enhance accessibility, and offer integrated subscription models.</w:t>
      </w:r>
    </w:p>
    <w:p w14:paraId="0EC84654" w14:textId="77777777" w:rsidR="003E3988" w:rsidRDefault="003E3988" w:rsidP="003E3988"/>
    <w:p w14:paraId="343EAE54" w14:textId="77777777" w:rsidR="003E3988" w:rsidRDefault="003E3988" w:rsidP="003E3988">
      <w:r>
        <w:t>Introduce Subscription Models and Incentives: Launch subscription packages with exclusive content, promote benefits through targeted campaigns, and implement automated renewal options.</w:t>
      </w:r>
    </w:p>
    <w:p w14:paraId="63B28DA0" w14:textId="77777777" w:rsidR="003E3988" w:rsidRDefault="003E3988" w:rsidP="003E3988">
      <w:pPr>
        <w:pStyle w:val="Heading1"/>
      </w:pPr>
    </w:p>
    <w:p w14:paraId="53F02D68" w14:textId="77777777" w:rsidR="003E3988" w:rsidRDefault="003E3988" w:rsidP="003E3988">
      <w:pPr>
        <w:pStyle w:val="Heading1"/>
      </w:pPr>
      <w:r>
        <w:t>Conclusion</w:t>
      </w:r>
    </w:p>
    <w:p w14:paraId="400AD968" w14:textId="77777777" w:rsidR="003E3988" w:rsidRDefault="003E3988" w:rsidP="003E3988"/>
    <w:p w14:paraId="7FC75BC7" w14:textId="7B433076" w:rsidR="003E3988" w:rsidRDefault="003E3988" w:rsidP="003E3988">
      <w:r>
        <w:t>Implementing these strategies based on comprehensive customer insights and market analysis will position Outlook magazine to enhance customer engagement, satisfaction, and loyalty effectively. By focusing on content quality, pricing strategies, customer support improvements, targeted marketing, and balanced content delivery, Outlook can strengthen its market presence and meet evolving reader preferences. Regular monitoring and adaptation of these strategies will ensure sustained growth and competitive advantage in the magazine industry.</w:t>
      </w:r>
    </w:p>
    <w:sectPr w:rsidR="003E3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88"/>
    <w:rsid w:val="003E3988"/>
    <w:rsid w:val="005F5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015A9"/>
  <w15:chartTrackingRefBased/>
  <w15:docId w15:val="{CD4223BD-E895-47BE-9010-9C77F909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9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39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9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9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39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39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18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546</Words>
  <Characters>3501</Characters>
  <Application>Microsoft Office Word</Application>
  <DocSecurity>0</DocSecurity>
  <Lines>85</Lines>
  <Paragraphs>49</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Talha Nasir Khan</dc:creator>
  <cp:keywords/>
  <dc:description/>
  <cp:lastModifiedBy>Abu Talha Nasir Khan</cp:lastModifiedBy>
  <cp:revision>1</cp:revision>
  <dcterms:created xsi:type="dcterms:W3CDTF">2024-06-18T06:13:00Z</dcterms:created>
  <dcterms:modified xsi:type="dcterms:W3CDTF">2024-06-18T06:15:00Z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b5036275-89a2-42eb-9bda-30d474ac9014</vt:lpwstr>
  </property>
</Properties>
</file>