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88402D" w14:textId="77777777" w:rsidR="00F82FAD" w:rsidRPr="00796557" w:rsidRDefault="00F82FAD" w:rsidP="009D3932">
      <w:pPr>
        <w:spacing w:line="360" w:lineRule="auto"/>
        <w:ind w:firstLine="708"/>
        <w:jc w:val="center"/>
      </w:pPr>
      <w:bookmarkStart w:id="0" w:name="_Hlk193035601"/>
      <w:bookmarkEnd w:id="0"/>
      <w:r w:rsidRPr="00796557">
        <w:t>Министерство науки и высшего образования Российской Федерации</w:t>
      </w:r>
    </w:p>
    <w:p w14:paraId="5912DF4E" w14:textId="77777777" w:rsidR="00F82FAD" w:rsidRPr="00796557" w:rsidRDefault="00F82FAD" w:rsidP="00F82FAD">
      <w:pPr>
        <w:spacing w:line="360" w:lineRule="auto"/>
        <w:jc w:val="center"/>
      </w:pPr>
      <w:r w:rsidRPr="00796557">
        <w:t>ФГБОУ ВО «Кубанский государственный технологический университет»</w:t>
      </w:r>
    </w:p>
    <w:p w14:paraId="440D8EF9" w14:textId="77777777" w:rsidR="00F82FAD" w:rsidRPr="00796557" w:rsidRDefault="00F82FAD" w:rsidP="00F82FAD">
      <w:pPr>
        <w:spacing w:line="360" w:lineRule="auto"/>
        <w:jc w:val="center"/>
      </w:pPr>
      <w:r w:rsidRPr="00796557">
        <w:t>Факультет информационных технологий и кибербезопасности</w:t>
      </w:r>
      <w:r w:rsidRPr="00796557">
        <w:br/>
        <w:t>Кафедра кибербезопасности и защиты информации</w:t>
      </w:r>
    </w:p>
    <w:p w14:paraId="10D8758D" w14:textId="77777777" w:rsidR="00551312" w:rsidRDefault="00551312" w:rsidP="00F82FAD">
      <w:pPr>
        <w:spacing w:line="360" w:lineRule="auto"/>
        <w:jc w:val="center"/>
      </w:pPr>
    </w:p>
    <w:p w14:paraId="36EF5AD3" w14:textId="77777777" w:rsidR="00F82FAD" w:rsidRDefault="00F82FAD" w:rsidP="00F82FAD">
      <w:pPr>
        <w:spacing w:line="360" w:lineRule="auto"/>
        <w:jc w:val="center"/>
      </w:pPr>
    </w:p>
    <w:p w14:paraId="24EEDA40" w14:textId="77777777" w:rsidR="00BF557F" w:rsidRDefault="00BF557F" w:rsidP="00A00446">
      <w:pPr>
        <w:spacing w:line="360" w:lineRule="auto"/>
      </w:pPr>
    </w:p>
    <w:p w14:paraId="0731447C" w14:textId="77777777" w:rsidR="00CB5A44" w:rsidRDefault="00CB5A44" w:rsidP="00A00446">
      <w:pPr>
        <w:spacing w:line="360" w:lineRule="auto"/>
        <w:rPr>
          <w:lang w:val="ru-RU"/>
        </w:rPr>
      </w:pPr>
    </w:p>
    <w:p w14:paraId="5D7B07DC" w14:textId="77777777" w:rsidR="00345E5F" w:rsidRDefault="00345E5F" w:rsidP="00A00446">
      <w:pPr>
        <w:spacing w:line="360" w:lineRule="auto"/>
        <w:rPr>
          <w:lang w:val="ru-RU"/>
        </w:rPr>
      </w:pPr>
    </w:p>
    <w:p w14:paraId="3ECB8625" w14:textId="77777777" w:rsidR="00345E5F" w:rsidRDefault="00345E5F" w:rsidP="00A00446">
      <w:pPr>
        <w:spacing w:line="360" w:lineRule="auto"/>
        <w:rPr>
          <w:lang w:val="ru-RU"/>
        </w:rPr>
      </w:pPr>
    </w:p>
    <w:p w14:paraId="759BF027" w14:textId="77777777" w:rsidR="00345E5F" w:rsidRDefault="00345E5F" w:rsidP="00A00446">
      <w:pPr>
        <w:spacing w:line="360" w:lineRule="auto"/>
        <w:rPr>
          <w:lang w:val="ru-RU"/>
        </w:rPr>
      </w:pPr>
    </w:p>
    <w:p w14:paraId="459FEAE1" w14:textId="77777777" w:rsidR="00345E5F" w:rsidRPr="00345E5F" w:rsidRDefault="00345E5F" w:rsidP="00A00446">
      <w:pPr>
        <w:spacing w:line="360" w:lineRule="auto"/>
        <w:rPr>
          <w:lang w:val="ru-RU"/>
        </w:rPr>
      </w:pPr>
    </w:p>
    <w:p w14:paraId="76199F73" w14:textId="77777777" w:rsidR="00F82FAD" w:rsidRDefault="00F82FAD" w:rsidP="00F82FAD">
      <w:pPr>
        <w:spacing w:line="360" w:lineRule="auto"/>
        <w:jc w:val="center"/>
      </w:pPr>
    </w:p>
    <w:p w14:paraId="3B896BA5" w14:textId="77777777" w:rsidR="004348F4" w:rsidRPr="00F82FAD" w:rsidRDefault="004348F4" w:rsidP="00F82FAD">
      <w:pPr>
        <w:spacing w:line="360" w:lineRule="auto"/>
        <w:jc w:val="center"/>
      </w:pPr>
    </w:p>
    <w:p w14:paraId="42E9450E" w14:textId="49B8BF8F" w:rsidR="00F82FAD" w:rsidRDefault="004348F4" w:rsidP="00F82FAD">
      <w:pPr>
        <w:spacing w:line="360" w:lineRule="auto"/>
        <w:jc w:val="center"/>
      </w:pPr>
      <w:r>
        <w:rPr>
          <w:b/>
          <w:bCs/>
        </w:rPr>
        <w:t>ЛАБОРАТОРНАЯ</w:t>
      </w:r>
      <w:r w:rsidR="00551312" w:rsidRPr="00F82FAD">
        <w:rPr>
          <w:b/>
          <w:bCs/>
        </w:rPr>
        <w:t xml:space="preserve"> РАБОТА №</w:t>
      </w:r>
      <w:r w:rsidR="00BF557F">
        <w:rPr>
          <w:b/>
          <w:bCs/>
        </w:rPr>
        <w:t>1</w:t>
      </w:r>
    </w:p>
    <w:p w14:paraId="71B96C22" w14:textId="646146B0" w:rsidR="00F82FAD" w:rsidRDefault="00551312" w:rsidP="00F82FAD">
      <w:pPr>
        <w:spacing w:line="360" w:lineRule="auto"/>
        <w:jc w:val="center"/>
        <w:rPr>
          <w:b/>
          <w:bCs/>
        </w:rPr>
      </w:pPr>
      <w:r w:rsidRPr="00F82FAD">
        <w:t>по дисциплине «</w:t>
      </w:r>
      <w:r w:rsidR="004348F4">
        <w:t>Разработка защищенного программного обеспечения</w:t>
      </w:r>
      <w:r w:rsidRPr="00F82FAD">
        <w:t>»</w:t>
      </w:r>
    </w:p>
    <w:p w14:paraId="5888F39D" w14:textId="221C3C21" w:rsidR="00B87861" w:rsidRPr="00F82FAD" w:rsidRDefault="00551312" w:rsidP="00F82FAD">
      <w:pPr>
        <w:spacing w:line="360" w:lineRule="auto"/>
        <w:jc w:val="center"/>
        <w:rPr>
          <w:b/>
          <w:bCs/>
        </w:rPr>
      </w:pPr>
      <w:r w:rsidRPr="00F82FAD">
        <w:t>на тему: «</w:t>
      </w:r>
      <w:r w:rsidR="004348F4">
        <w:t>Архитектура облачных, распределенных, микросервисных и гибридных ИС</w:t>
      </w:r>
      <w:r w:rsidR="009523B9" w:rsidRPr="00F82FAD">
        <w:rPr>
          <w:color w:val="000000"/>
        </w:rPr>
        <w:t>»</w:t>
      </w:r>
    </w:p>
    <w:p w14:paraId="51AFEB26" w14:textId="77777777" w:rsidR="00A00446" w:rsidRPr="00345E5F" w:rsidRDefault="00A00446" w:rsidP="00CB5A44">
      <w:pPr>
        <w:spacing w:line="360" w:lineRule="auto"/>
        <w:rPr>
          <w:lang w:val="ru-RU"/>
        </w:rPr>
      </w:pPr>
    </w:p>
    <w:p w14:paraId="65AFC4A9" w14:textId="77777777" w:rsidR="00345E5F" w:rsidRDefault="00345E5F" w:rsidP="00CB5A44">
      <w:pPr>
        <w:spacing w:line="360" w:lineRule="auto"/>
        <w:rPr>
          <w:lang w:val="ru-RU"/>
        </w:rPr>
      </w:pPr>
    </w:p>
    <w:p w14:paraId="7CB8458A" w14:textId="77777777" w:rsidR="00345E5F" w:rsidRDefault="00345E5F" w:rsidP="00CB5A44">
      <w:pPr>
        <w:spacing w:line="360" w:lineRule="auto"/>
        <w:rPr>
          <w:lang w:val="ru-RU"/>
        </w:rPr>
      </w:pPr>
    </w:p>
    <w:p w14:paraId="66CC4ECD" w14:textId="77777777" w:rsidR="00345E5F" w:rsidRDefault="00345E5F" w:rsidP="00CB5A44">
      <w:pPr>
        <w:spacing w:line="360" w:lineRule="auto"/>
        <w:rPr>
          <w:lang w:val="ru-RU"/>
        </w:rPr>
      </w:pPr>
    </w:p>
    <w:p w14:paraId="355AB464" w14:textId="77777777" w:rsidR="00345E5F" w:rsidRDefault="00345E5F" w:rsidP="00CB5A44">
      <w:pPr>
        <w:spacing w:line="360" w:lineRule="auto"/>
        <w:rPr>
          <w:lang w:val="ru-RU"/>
        </w:rPr>
      </w:pPr>
    </w:p>
    <w:p w14:paraId="3C5FFD2F" w14:textId="77777777" w:rsidR="00345E5F" w:rsidRDefault="00345E5F" w:rsidP="00CB5A44">
      <w:pPr>
        <w:spacing w:line="360" w:lineRule="auto"/>
        <w:rPr>
          <w:lang w:val="ru-RU"/>
        </w:rPr>
      </w:pPr>
    </w:p>
    <w:p w14:paraId="12ACC1CD" w14:textId="77777777" w:rsidR="00345E5F" w:rsidRDefault="00345E5F" w:rsidP="00CB5A44">
      <w:pPr>
        <w:spacing w:line="360" w:lineRule="auto"/>
        <w:rPr>
          <w:lang w:val="ru-RU"/>
        </w:rPr>
      </w:pPr>
    </w:p>
    <w:p w14:paraId="6AC7B9F1" w14:textId="77777777" w:rsidR="00345E5F" w:rsidRPr="00345E5F" w:rsidRDefault="00345E5F" w:rsidP="00CB5A44">
      <w:pPr>
        <w:spacing w:line="360" w:lineRule="auto"/>
        <w:rPr>
          <w:lang w:val="ru-RU"/>
        </w:rPr>
      </w:pPr>
    </w:p>
    <w:p w14:paraId="744F7731" w14:textId="77777777" w:rsidR="00E409AA" w:rsidRPr="00F82FAD" w:rsidRDefault="00E409AA" w:rsidP="00B87861">
      <w:pPr>
        <w:spacing w:line="360" w:lineRule="auto"/>
        <w:jc w:val="center"/>
      </w:pPr>
    </w:p>
    <w:p w14:paraId="15D59E89" w14:textId="08939444" w:rsidR="00150D54" w:rsidRPr="00345E5F" w:rsidRDefault="00551312" w:rsidP="00B87861">
      <w:pPr>
        <w:spacing w:line="360" w:lineRule="auto"/>
        <w:rPr>
          <w:lang w:val="ru-RU"/>
        </w:rPr>
      </w:pPr>
      <w:r w:rsidRPr="00F82FAD">
        <w:t>Выполнил студент группы 22-К-КБ1</w:t>
      </w:r>
    </w:p>
    <w:p w14:paraId="3B819B89" w14:textId="0F9AD415" w:rsidR="00B64A01" w:rsidRPr="00F82FAD" w:rsidRDefault="00B64A01" w:rsidP="00B87861">
      <w:pPr>
        <w:spacing w:line="360" w:lineRule="auto"/>
        <w:rPr>
          <w:u w:val="single"/>
        </w:rPr>
      </w:pPr>
      <w:r w:rsidRPr="00F82FAD">
        <w:rPr>
          <w:u w:val="single"/>
        </w:rPr>
        <w:t>Веснянов Максим</w:t>
      </w:r>
    </w:p>
    <w:p w14:paraId="7BB2686D" w14:textId="77777777" w:rsidR="00551312" w:rsidRDefault="00551312" w:rsidP="00B87861">
      <w:pPr>
        <w:spacing w:line="360" w:lineRule="auto"/>
        <w:rPr>
          <w:lang w:val="ru-RU"/>
        </w:rPr>
      </w:pPr>
    </w:p>
    <w:p w14:paraId="37EEF64D" w14:textId="77777777" w:rsidR="00345E5F" w:rsidRDefault="00345E5F" w:rsidP="00B87861">
      <w:pPr>
        <w:spacing w:line="360" w:lineRule="auto"/>
        <w:rPr>
          <w:lang w:val="ru-RU"/>
        </w:rPr>
      </w:pPr>
    </w:p>
    <w:p w14:paraId="696A244A" w14:textId="77777777" w:rsidR="00345E5F" w:rsidRDefault="00345E5F" w:rsidP="00B87861">
      <w:pPr>
        <w:spacing w:line="360" w:lineRule="auto"/>
        <w:rPr>
          <w:lang w:val="ru-RU"/>
        </w:rPr>
      </w:pPr>
    </w:p>
    <w:p w14:paraId="023EC704" w14:textId="77777777" w:rsidR="00345E5F" w:rsidRDefault="00345E5F" w:rsidP="00B87861">
      <w:pPr>
        <w:spacing w:line="360" w:lineRule="auto"/>
        <w:rPr>
          <w:lang w:val="ru-RU"/>
        </w:rPr>
      </w:pPr>
    </w:p>
    <w:p w14:paraId="70C8A49C" w14:textId="77777777" w:rsidR="00345E5F" w:rsidRPr="00345E5F" w:rsidRDefault="00345E5F" w:rsidP="00B87861">
      <w:pPr>
        <w:spacing w:line="360" w:lineRule="auto"/>
        <w:rPr>
          <w:lang w:val="ru-RU"/>
        </w:rPr>
      </w:pPr>
    </w:p>
    <w:p w14:paraId="46B1AA88" w14:textId="77777777" w:rsidR="00551312" w:rsidRPr="00F82FAD" w:rsidRDefault="00551312" w:rsidP="00B87861">
      <w:pPr>
        <w:spacing w:line="360" w:lineRule="auto"/>
        <w:jc w:val="center"/>
      </w:pPr>
      <w:r w:rsidRPr="00F82FAD">
        <w:t xml:space="preserve"> Краснодар </w:t>
      </w:r>
    </w:p>
    <w:p w14:paraId="20965058" w14:textId="77777777" w:rsidR="00BF557F" w:rsidRDefault="00551312" w:rsidP="00E409AA">
      <w:pPr>
        <w:spacing w:line="360" w:lineRule="auto"/>
        <w:jc w:val="center"/>
      </w:pPr>
      <w:r w:rsidRPr="00F82FAD">
        <w:t>202</w:t>
      </w:r>
      <w:r w:rsidR="00797E56" w:rsidRPr="00F82FAD">
        <w:t>6</w:t>
      </w:r>
      <w:r w:rsidRPr="00F82FAD">
        <w:t xml:space="preserve"> </w:t>
      </w:r>
    </w:p>
    <w:p w14:paraId="24D42B57" w14:textId="01799779" w:rsidR="00C97357" w:rsidRDefault="00C97357" w:rsidP="00E409AA">
      <w:pPr>
        <w:spacing w:line="360" w:lineRule="auto"/>
        <w:jc w:val="center"/>
        <w:sectPr w:rsidR="00C9735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4"/>
          <w:szCs w:val="24"/>
          <w:lang w:eastAsia="en-US"/>
        </w:rPr>
        <w:id w:val="-1420940441"/>
        <w:docPartObj>
          <w:docPartGallery w:val="Table of Contents"/>
          <w:docPartUnique/>
        </w:docPartObj>
      </w:sdtPr>
      <w:sdtEndPr>
        <w:rPr>
          <w:rFonts w:eastAsia="Times New Roman"/>
          <w:noProof/>
        </w:rPr>
      </w:sdtEndPr>
      <w:sdtContent>
        <w:p w14:paraId="78E2FD5C" w14:textId="08245731" w:rsidR="0018459E" w:rsidRPr="002B1390" w:rsidRDefault="0018459E" w:rsidP="002B1390">
          <w:pPr>
            <w:pStyle w:val="TOCHeading"/>
            <w:spacing w:before="0" w:after="24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2B1390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4E569566" w14:textId="0EEECC78" w:rsidR="002B1390" w:rsidRPr="002B1390" w:rsidRDefault="0018459E" w:rsidP="002B1390">
          <w:pPr>
            <w:pStyle w:val="TOC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2B1390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2B1390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2B1390">
            <w:rPr>
              <w:rFonts w:ascii="Times New Roman" w:hAnsi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42017555" w:history="1">
            <w:r w:rsidR="002B1390" w:rsidRPr="002B1390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Ход работы</w:t>
            </w:r>
            <w:r w:rsidR="002B1390" w:rsidRPr="002B139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2B1390" w:rsidRPr="002B139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2B1390" w:rsidRPr="002B139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_Toc242017555 \h </w:instrText>
            </w:r>
            <w:r w:rsidR="002B1390" w:rsidRPr="002B139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2B1390" w:rsidRPr="002B139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2B1390" w:rsidRPr="002B139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2B1390" w:rsidRPr="002B139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AE417E" w14:textId="40657F63" w:rsidR="002B1390" w:rsidRPr="002B1390" w:rsidRDefault="002B1390" w:rsidP="002B1390">
          <w:pPr>
            <w:pStyle w:val="TOC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017556" w:history="1">
            <w:r w:rsidRPr="002B139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>Этап 1.</w:t>
            </w:r>
            <w:r w:rsidRPr="002B139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B139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B139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_Toc242017556 \h </w:instrText>
            </w:r>
            <w:r w:rsidRPr="002B139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B139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B139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2B139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137E01" w14:textId="5100EAFD" w:rsidR="002B1390" w:rsidRPr="002B1390" w:rsidRDefault="002B1390" w:rsidP="002B1390">
          <w:pPr>
            <w:pStyle w:val="TOC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017557" w:history="1">
            <w:r w:rsidRPr="002B139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 xml:space="preserve">Этап </w:t>
            </w:r>
            <w:r w:rsidRPr="002B139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2.</w:t>
            </w:r>
            <w:r w:rsidRPr="002B139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B139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B139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_Toc242017557 \h </w:instrText>
            </w:r>
            <w:r w:rsidRPr="002B139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B139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B139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2B139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D5B02D" w14:textId="6295E1F4" w:rsidR="002B1390" w:rsidRPr="002B1390" w:rsidRDefault="002B1390" w:rsidP="002B1390">
          <w:pPr>
            <w:pStyle w:val="TOC2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017558" w:history="1">
            <w:r w:rsidRPr="002B139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</w:rPr>
              <w:t xml:space="preserve">Этап </w:t>
            </w:r>
            <w:r w:rsidRPr="002B1390">
              <w:rPr>
                <w:rStyle w:val="Hyperlink"/>
                <w:rFonts w:ascii="Times New Roman" w:hAnsi="Times New Roman"/>
                <w:b w:val="0"/>
                <w:bCs w:val="0"/>
                <w:noProof/>
                <w:sz w:val="28"/>
                <w:szCs w:val="28"/>
                <w:u w:val="none"/>
                <w:lang w:val="ru-RU"/>
              </w:rPr>
              <w:t>3.</w:t>
            </w:r>
            <w:r w:rsidRPr="002B139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B139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B139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_Toc242017558 \h </w:instrText>
            </w:r>
            <w:r w:rsidRPr="002B139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B139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B139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2B1390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D47095" w14:textId="4325C27D" w:rsidR="002B1390" w:rsidRPr="002B1390" w:rsidRDefault="002B1390" w:rsidP="002B1390">
          <w:pPr>
            <w:pStyle w:val="TOC1"/>
            <w:tabs>
              <w:tab w:val="right" w:leader="dot" w:pos="9345"/>
            </w:tabs>
            <w:spacing w:line="276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42017559" w:history="1">
            <w:r w:rsidRPr="002B1390">
              <w:rPr>
                <w:rStyle w:val="Hyperlink"/>
                <w:rFonts w:ascii="Times New Roman" w:hAnsi="Times New Roman"/>
                <w:b w:val="0"/>
                <w:bCs w:val="0"/>
                <w:i w:val="0"/>
                <w:iCs w:val="0"/>
                <w:noProof/>
                <w:sz w:val="28"/>
                <w:szCs w:val="28"/>
                <w:u w:val="none"/>
              </w:rPr>
              <w:t>Контрольные вопросы</w:t>
            </w:r>
            <w:r w:rsidRPr="002B139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B139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B139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_Toc242017559 \h </w:instrText>
            </w:r>
            <w:r w:rsidRPr="002B139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B139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B139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2B1390">
              <w:rPr>
                <w:rFonts w:ascii="Times New Roman" w:hAns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EA7E9" w14:textId="68EFF3D8" w:rsidR="0018459E" w:rsidRDefault="0018459E" w:rsidP="002B1390">
          <w:pPr>
            <w:spacing w:line="276" w:lineRule="auto"/>
          </w:pPr>
          <w:r w:rsidRPr="002B1390">
            <w:rPr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E293681" w14:textId="77777777" w:rsidR="0018459E" w:rsidRDefault="0018459E" w:rsidP="00C97357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iCs/>
          <w:color w:val="auto"/>
          <w:sz w:val="28"/>
          <w:szCs w:val="28"/>
        </w:rPr>
      </w:pPr>
    </w:p>
    <w:p w14:paraId="31842B76" w14:textId="77777777" w:rsidR="0018459E" w:rsidRPr="00465868" w:rsidRDefault="0018459E" w:rsidP="0018459E"/>
    <w:p w14:paraId="1C68E886" w14:textId="77777777" w:rsidR="0018459E" w:rsidRPr="0018459E" w:rsidRDefault="0018459E" w:rsidP="0018459E">
      <w:pPr>
        <w:sectPr w:rsidR="0018459E" w:rsidRPr="0018459E" w:rsidSect="00C97357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71C570C7" w14:textId="5B61A179" w:rsidR="004348F4" w:rsidRPr="00C17791" w:rsidRDefault="004348F4" w:rsidP="004348F4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iCs/>
          <w:color w:val="auto"/>
          <w:sz w:val="28"/>
          <w:szCs w:val="28"/>
        </w:rPr>
      </w:pPr>
      <w:bookmarkStart w:id="1" w:name="_Toc242017555"/>
      <w:r>
        <w:rPr>
          <w:rFonts w:ascii="Times New Roman" w:hAnsi="Times New Roman" w:cs="Times New Roman"/>
          <w:b/>
          <w:bCs/>
          <w:iCs/>
          <w:color w:val="auto"/>
          <w:sz w:val="28"/>
          <w:szCs w:val="28"/>
        </w:rPr>
        <w:lastRenderedPageBreak/>
        <w:t>Ход работы</w:t>
      </w:r>
      <w:bookmarkEnd w:id="1"/>
    </w:p>
    <w:p w14:paraId="52EF2CF4" w14:textId="61495C0E" w:rsidR="004348F4" w:rsidRPr="004348F4" w:rsidRDefault="004348F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4348F4">
        <w:rPr>
          <w:b/>
          <w:bCs/>
          <w:color w:val="333333"/>
          <w:sz w:val="28"/>
          <w:szCs w:val="28"/>
        </w:rPr>
        <w:t>Цель работы</w:t>
      </w:r>
      <w:r>
        <w:rPr>
          <w:color w:val="333333"/>
          <w:sz w:val="28"/>
          <w:szCs w:val="28"/>
        </w:rPr>
        <w:t>: з</w:t>
      </w:r>
      <w:r w:rsidRPr="004348F4">
        <w:rPr>
          <w:color w:val="333333"/>
          <w:sz w:val="28"/>
          <w:szCs w:val="28"/>
        </w:rPr>
        <w:t>акрепить навыки визуального моделирования архитектуры информационных систем путем построения диаграмм вариантов использования (Use Case), потоков данных (Data Flow) и развертывания (Deployment) в инструменте Excalidraw для заданного сценария облачногибридного приложения</w:t>
      </w:r>
    </w:p>
    <w:p w14:paraId="60F2F8EC" w14:textId="676E64BB" w:rsidR="004348F4" w:rsidRPr="004348F4" w:rsidRDefault="0083661B" w:rsidP="00465868">
      <w:pPr>
        <w:pStyle w:val="NormalWeb"/>
        <w:shd w:val="clear" w:color="auto" w:fill="FFFFFF"/>
        <w:jc w:val="both"/>
        <w:outlineLvl w:val="1"/>
        <w:rPr>
          <w:b/>
          <w:bCs/>
          <w:color w:val="333333"/>
          <w:sz w:val="28"/>
          <w:szCs w:val="28"/>
        </w:rPr>
      </w:pPr>
      <w:bookmarkStart w:id="2" w:name="_Toc242017556"/>
      <w:r>
        <w:rPr>
          <w:b/>
          <w:bCs/>
          <w:color w:val="333333"/>
          <w:sz w:val="28"/>
          <w:szCs w:val="28"/>
        </w:rPr>
        <w:t>Этап</w:t>
      </w:r>
      <w:r w:rsidR="004348F4" w:rsidRPr="004348F4">
        <w:rPr>
          <w:b/>
          <w:bCs/>
          <w:color w:val="333333"/>
          <w:sz w:val="28"/>
          <w:szCs w:val="28"/>
        </w:rPr>
        <w:t xml:space="preserve"> 1.</w:t>
      </w:r>
      <w:bookmarkEnd w:id="2"/>
    </w:p>
    <w:p w14:paraId="69941A64" w14:textId="7E3F642C" w:rsidR="004348F4" w:rsidRDefault="004348F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4348F4">
        <w:rPr>
          <w:color w:val="333333"/>
          <w:sz w:val="28"/>
          <w:szCs w:val="28"/>
        </w:rPr>
        <w:t>Построение диаграммы вариантов использования (Use Case Diagram)</w:t>
      </w:r>
    </w:p>
    <w:p w14:paraId="0C6C8326" w14:textId="0BC9C6D2" w:rsidR="004348F4" w:rsidRDefault="004348F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4348F4">
        <w:rPr>
          <w:b/>
          <w:bCs/>
          <w:color w:val="333333"/>
          <w:sz w:val="28"/>
          <w:szCs w:val="28"/>
        </w:rPr>
        <w:t>Цель</w:t>
      </w:r>
      <w:r w:rsidRPr="004348F4">
        <w:rPr>
          <w:color w:val="333333"/>
          <w:sz w:val="28"/>
          <w:szCs w:val="28"/>
        </w:rPr>
        <w:t xml:space="preserve">: </w:t>
      </w:r>
      <w:r>
        <w:rPr>
          <w:color w:val="333333"/>
          <w:sz w:val="28"/>
          <w:szCs w:val="28"/>
        </w:rPr>
        <w:t>о</w:t>
      </w:r>
      <w:r w:rsidRPr="004348F4">
        <w:rPr>
          <w:color w:val="333333"/>
          <w:sz w:val="28"/>
          <w:szCs w:val="28"/>
        </w:rPr>
        <w:t>пределить функциональные требования и роли пользователей во взаимодействии с системой.</w:t>
      </w:r>
    </w:p>
    <w:p w14:paraId="5837F57D" w14:textId="1917EF77" w:rsidR="00465868" w:rsidRPr="00465868" w:rsidRDefault="00465868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465868">
        <w:rPr>
          <w:color w:val="333333"/>
          <w:sz w:val="28"/>
          <w:szCs w:val="28"/>
        </w:rPr>
        <w:t>Граница «Система онлайн-обучения EduCloud». Актеры</w:t>
      </w:r>
      <w:r>
        <w:rPr>
          <w:color w:val="333333"/>
          <w:sz w:val="28"/>
          <w:szCs w:val="28"/>
        </w:rPr>
        <w:t>:</w:t>
      </w:r>
      <w:r w:rsidRPr="00465868">
        <w:rPr>
          <w:color w:val="333333"/>
          <w:sz w:val="28"/>
          <w:szCs w:val="28"/>
        </w:rPr>
        <w:t xml:space="preserve"> Студент, Преподаватель, Администратор и Технический специалист стоят внутри неё.</w:t>
      </w:r>
    </w:p>
    <w:p w14:paraId="75D1A6BB" w14:textId="77777777" w:rsidR="00465868" w:rsidRPr="00465868" w:rsidRDefault="00465868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465868">
        <w:rPr>
          <w:color w:val="333333"/>
          <w:sz w:val="28"/>
          <w:szCs w:val="28"/>
        </w:rPr>
        <w:t>Один овал «Авторизоваться». Все остальные варианты использования связаны с ним пунктирными стрелками &lt;&lt;include&gt;&gt;, которые идут общей «шиной».</w:t>
      </w:r>
    </w:p>
    <w:p w14:paraId="06F64A79" w14:textId="77777777" w:rsidR="00465868" w:rsidRPr="00465868" w:rsidRDefault="00465868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465868">
        <w:rPr>
          <w:color w:val="333333"/>
          <w:sz w:val="28"/>
          <w:szCs w:val="28"/>
        </w:rPr>
        <w:t>«Применить скидку» связана с «Оплатить курс» стрелкой &lt;&lt;extend&gt;&gt;.</w:t>
      </w:r>
    </w:p>
    <w:p w14:paraId="3193C512" w14:textId="77777777" w:rsidR="00465868" w:rsidRPr="00465868" w:rsidRDefault="00465868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465868">
        <w:rPr>
          <w:color w:val="333333"/>
          <w:sz w:val="28"/>
          <w:szCs w:val="28"/>
        </w:rPr>
        <w:t>Технический специалист мониторит состояние микросервисов и перезапускает сервисы.</w:t>
      </w:r>
    </w:p>
    <w:p w14:paraId="297EC18E" w14:textId="4B44C6E0" w:rsidR="00465868" w:rsidRDefault="00465868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465868">
        <w:rPr>
          <w:color w:val="333333"/>
          <w:sz w:val="28"/>
          <w:szCs w:val="28"/>
        </w:rPr>
        <w:t>Вне границы стоят внешние актеры «Платёжный шлюз» и «Почтовый сервер». Шлюз связан с «Оплатить курс» и «Управлять платежами», почтовый сервер с «Загрузить материал» и «Обновить курс».</w:t>
      </w:r>
    </w:p>
    <w:p w14:paraId="2EA55632" w14:textId="77777777" w:rsidR="00465868" w:rsidRDefault="00465868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2F849FD9" w14:textId="4AD9476E" w:rsidR="004348F4" w:rsidRPr="004348F4" w:rsidRDefault="00942470" w:rsidP="00465868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0C961E68" wp14:editId="7D49BC54">
            <wp:extent cx="5940425" cy="4256405"/>
            <wp:effectExtent l="0" t="0" r="3175" b="0"/>
            <wp:docPr id="6948793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79360" name="Picture 6948793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69CD" w14:textId="009D130B" w:rsidR="004348F4" w:rsidRPr="00465868" w:rsidRDefault="00465868" w:rsidP="00465868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color w:val="333333"/>
          <w:sz w:val="28"/>
          <w:szCs w:val="28"/>
        </w:rPr>
        <w:t>Рис. 1 – Диаграмма вариантов использования</w:t>
      </w:r>
    </w:p>
    <w:p w14:paraId="3737152F" w14:textId="4E3AC7EF" w:rsidR="004348F4" w:rsidRPr="004348F4" w:rsidRDefault="0083661B" w:rsidP="00465868">
      <w:pPr>
        <w:pStyle w:val="NormalWeb"/>
        <w:shd w:val="clear" w:color="auto" w:fill="FFFFFF"/>
        <w:jc w:val="both"/>
        <w:outlineLvl w:val="1"/>
        <w:rPr>
          <w:b/>
          <w:bCs/>
          <w:color w:val="333333"/>
          <w:sz w:val="28"/>
          <w:szCs w:val="28"/>
          <w:lang w:val="ru-RU"/>
        </w:rPr>
      </w:pPr>
      <w:bookmarkStart w:id="3" w:name="_Toc242017557"/>
      <w:r>
        <w:rPr>
          <w:b/>
          <w:bCs/>
          <w:color w:val="333333"/>
          <w:sz w:val="28"/>
          <w:szCs w:val="28"/>
        </w:rPr>
        <w:t>Этап</w:t>
      </w:r>
      <w:r w:rsidR="004348F4" w:rsidRPr="004348F4">
        <w:rPr>
          <w:b/>
          <w:bCs/>
          <w:color w:val="333333"/>
          <w:sz w:val="28"/>
          <w:szCs w:val="28"/>
        </w:rPr>
        <w:t xml:space="preserve"> </w:t>
      </w:r>
      <w:r w:rsidR="004348F4" w:rsidRPr="004348F4">
        <w:rPr>
          <w:b/>
          <w:bCs/>
          <w:color w:val="333333"/>
          <w:sz w:val="28"/>
          <w:szCs w:val="28"/>
          <w:lang w:val="ru-RU"/>
        </w:rPr>
        <w:t>2.</w:t>
      </w:r>
      <w:bookmarkEnd w:id="3"/>
    </w:p>
    <w:p w14:paraId="573477E7" w14:textId="5362C19D" w:rsidR="004348F4" w:rsidRDefault="004348F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4348F4">
        <w:rPr>
          <w:color w:val="333333"/>
          <w:sz w:val="28"/>
          <w:szCs w:val="28"/>
        </w:rPr>
        <w:t>Построение диаграммы потоков данных (DFD / Data Flow Diagram)</w:t>
      </w:r>
    </w:p>
    <w:p w14:paraId="12E8ABDE" w14:textId="7BDC26D3" w:rsidR="004348F4" w:rsidRDefault="004348F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4348F4">
        <w:rPr>
          <w:b/>
          <w:bCs/>
          <w:color w:val="333333"/>
          <w:sz w:val="28"/>
          <w:szCs w:val="28"/>
        </w:rPr>
        <w:lastRenderedPageBreak/>
        <w:t>Цель</w:t>
      </w:r>
      <w:r w:rsidRPr="004348F4">
        <w:rPr>
          <w:color w:val="333333"/>
          <w:sz w:val="28"/>
          <w:szCs w:val="28"/>
        </w:rPr>
        <w:t xml:space="preserve">: </w:t>
      </w:r>
      <w:r>
        <w:rPr>
          <w:color w:val="333333"/>
          <w:sz w:val="28"/>
          <w:szCs w:val="28"/>
        </w:rPr>
        <w:t>п</w:t>
      </w:r>
      <w:r w:rsidRPr="004348F4">
        <w:rPr>
          <w:color w:val="333333"/>
          <w:sz w:val="28"/>
          <w:szCs w:val="28"/>
        </w:rPr>
        <w:t>оказать движение данных между микросервисами, базами данных и внешними системами.</w:t>
      </w:r>
    </w:p>
    <w:p w14:paraId="45259FA6" w14:textId="11912C7F" w:rsidR="00942470" w:rsidRPr="00942470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942470">
        <w:rPr>
          <w:color w:val="333333"/>
          <w:sz w:val="28"/>
          <w:szCs w:val="28"/>
        </w:rPr>
        <w:t xml:space="preserve">Все 9 сущностей и 2 внешние (Stripe API и SendGrid API, зелёная заливка), </w:t>
      </w:r>
      <w:r>
        <w:rPr>
          <w:color w:val="333333"/>
          <w:sz w:val="28"/>
          <w:szCs w:val="28"/>
        </w:rPr>
        <w:t>и</w:t>
      </w:r>
      <w:r w:rsidRPr="00942470">
        <w:rPr>
          <w:color w:val="333333"/>
          <w:sz w:val="28"/>
          <w:szCs w:val="28"/>
        </w:rPr>
        <w:t xml:space="preserve"> Service Registry (Eureka / Consul).</w:t>
      </w:r>
    </w:p>
    <w:p w14:paraId="4F6A6BFC" w14:textId="77777777" w:rsidR="00942470" w:rsidRPr="00942470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942470">
        <w:rPr>
          <w:color w:val="333333"/>
          <w:sz w:val="28"/>
          <w:szCs w:val="28"/>
        </w:rPr>
        <w:t>Каждый поток нарисован двумя стрелками, туда и обратно, и подписан глаголом. Например, «Передаёт запрос аутентификации» и «Возвращает JWT-токен».</w:t>
      </w:r>
    </w:p>
    <w:p w14:paraId="40BD83BB" w14:textId="77777777" w:rsidR="00942470" w:rsidRPr="00942470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942470">
        <w:rPr>
          <w:color w:val="333333"/>
          <w:sz w:val="28"/>
          <w:szCs w:val="28"/>
        </w:rPr>
        <w:t>Цвета стрелок такие:</w:t>
      </w:r>
    </w:p>
    <w:p w14:paraId="417366F7" w14:textId="7691A2F7" w:rsidR="00942470" w:rsidRPr="00942470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– </w:t>
      </w:r>
      <w:r w:rsidRPr="00942470">
        <w:rPr>
          <w:color w:val="333333"/>
          <w:sz w:val="28"/>
          <w:szCs w:val="28"/>
        </w:rPr>
        <w:t>синий для внутреннего трафика;</w:t>
      </w:r>
    </w:p>
    <w:p w14:paraId="0341D6E5" w14:textId="61D181D0" w:rsidR="00942470" w:rsidRPr="00942470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– </w:t>
      </w:r>
      <w:r w:rsidRPr="00942470">
        <w:rPr>
          <w:color w:val="333333"/>
          <w:sz w:val="28"/>
          <w:szCs w:val="28"/>
        </w:rPr>
        <w:t>зелёный для внешнего (Stripe и SendGrid);</w:t>
      </w:r>
    </w:p>
    <w:p w14:paraId="0FDDB568" w14:textId="3F4AD049" w:rsidR="00942470" w:rsidRPr="00942470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– </w:t>
      </w:r>
      <w:r w:rsidRPr="00942470">
        <w:rPr>
          <w:color w:val="333333"/>
          <w:sz w:val="28"/>
          <w:szCs w:val="28"/>
        </w:rPr>
        <w:t>оранжевый для гибридного (API Gateway ↔ SFTP);</w:t>
      </w:r>
    </w:p>
    <w:p w14:paraId="478522B0" w14:textId="14C3D2BB" w:rsidR="00942470" w:rsidRPr="00942470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– </w:t>
      </w:r>
      <w:r w:rsidRPr="00942470">
        <w:rPr>
          <w:color w:val="333333"/>
          <w:sz w:val="28"/>
          <w:szCs w:val="28"/>
        </w:rPr>
        <w:t>фиолетовый пунктир для Service Registry.</w:t>
      </w:r>
    </w:p>
    <w:p w14:paraId="424D8824" w14:textId="5990847D" w:rsidR="00942470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942470">
        <w:rPr>
          <w:color w:val="333333"/>
          <w:sz w:val="28"/>
          <w:szCs w:val="28"/>
        </w:rPr>
        <w:t>Auth Service и Course Service регистрируются в Service Registry. API Gateway запрашивает у него адреса и получает ответ «Возвращает адреса Auth и Course».</w:t>
      </w:r>
    </w:p>
    <w:p w14:paraId="63365A67" w14:textId="2B7634CC" w:rsidR="004348F4" w:rsidRDefault="00E61E87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70D4313A" wp14:editId="3B236F52">
            <wp:extent cx="5940425" cy="2705100"/>
            <wp:effectExtent l="0" t="0" r="3175" b="0"/>
            <wp:docPr id="824682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82767" name="Picture 8246827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1342" w14:textId="7E42EBAC" w:rsidR="004348F4" w:rsidRPr="004348F4" w:rsidRDefault="00E61E87" w:rsidP="00942470">
      <w:pPr>
        <w:pStyle w:val="NormalWeb"/>
        <w:shd w:val="clear" w:color="auto" w:fill="FFFFFF"/>
        <w:jc w:val="center"/>
        <w:rPr>
          <w:color w:val="333333"/>
          <w:sz w:val="28"/>
          <w:szCs w:val="28"/>
          <w:lang w:val="ru-RU"/>
        </w:rPr>
      </w:pPr>
      <w:r>
        <w:rPr>
          <w:color w:val="333333"/>
          <w:sz w:val="28"/>
          <w:szCs w:val="28"/>
        </w:rPr>
        <w:t>Рис. 2 – Диаграмма потоков данных</w:t>
      </w:r>
    </w:p>
    <w:p w14:paraId="029E2982" w14:textId="3B981FA7" w:rsidR="004348F4" w:rsidRPr="0083661B" w:rsidRDefault="0083661B" w:rsidP="00465868">
      <w:pPr>
        <w:pStyle w:val="NormalWeb"/>
        <w:shd w:val="clear" w:color="auto" w:fill="FFFFFF"/>
        <w:jc w:val="both"/>
        <w:outlineLvl w:val="1"/>
        <w:rPr>
          <w:b/>
          <w:bCs/>
          <w:color w:val="333333"/>
          <w:sz w:val="28"/>
          <w:szCs w:val="28"/>
          <w:lang w:val="ru-RU"/>
        </w:rPr>
      </w:pPr>
      <w:bookmarkStart w:id="4" w:name="_Toc242017558"/>
      <w:r>
        <w:rPr>
          <w:b/>
          <w:bCs/>
          <w:color w:val="333333"/>
          <w:sz w:val="28"/>
          <w:szCs w:val="28"/>
        </w:rPr>
        <w:t>Этап</w:t>
      </w:r>
      <w:r w:rsidR="004348F4" w:rsidRPr="004348F4">
        <w:rPr>
          <w:b/>
          <w:bCs/>
          <w:color w:val="333333"/>
          <w:sz w:val="28"/>
          <w:szCs w:val="28"/>
        </w:rPr>
        <w:t xml:space="preserve"> </w:t>
      </w:r>
      <w:r w:rsidR="004348F4" w:rsidRPr="0083661B">
        <w:rPr>
          <w:b/>
          <w:bCs/>
          <w:color w:val="333333"/>
          <w:sz w:val="28"/>
          <w:szCs w:val="28"/>
          <w:lang w:val="ru-RU"/>
        </w:rPr>
        <w:t>3.</w:t>
      </w:r>
      <w:bookmarkEnd w:id="4"/>
    </w:p>
    <w:p w14:paraId="08AB1AD3" w14:textId="2CBF74A7" w:rsidR="004348F4" w:rsidRDefault="004348F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4348F4">
        <w:rPr>
          <w:color w:val="333333"/>
          <w:sz w:val="28"/>
          <w:szCs w:val="28"/>
        </w:rPr>
        <w:t>Построение диаграммы развертывания (Deployment Diagram)</w:t>
      </w:r>
    </w:p>
    <w:p w14:paraId="2730C5C8" w14:textId="3BE15DC1" w:rsidR="004348F4" w:rsidRDefault="004348F4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4348F4">
        <w:rPr>
          <w:b/>
          <w:bCs/>
          <w:color w:val="333333"/>
          <w:sz w:val="28"/>
          <w:szCs w:val="28"/>
        </w:rPr>
        <w:t>Цель</w:t>
      </w:r>
      <w:r w:rsidRPr="004348F4">
        <w:rPr>
          <w:color w:val="333333"/>
          <w:sz w:val="28"/>
          <w:szCs w:val="28"/>
        </w:rPr>
        <w:t xml:space="preserve">: </w:t>
      </w:r>
      <w:r>
        <w:rPr>
          <w:color w:val="333333"/>
          <w:sz w:val="28"/>
          <w:szCs w:val="28"/>
        </w:rPr>
        <w:t>в</w:t>
      </w:r>
      <w:r w:rsidRPr="004348F4">
        <w:rPr>
          <w:color w:val="333333"/>
          <w:sz w:val="28"/>
          <w:szCs w:val="28"/>
        </w:rPr>
        <w:t>изуализировать физическое размещение компонентов на узлах (облако и локальный ДЦ).</w:t>
      </w:r>
    </w:p>
    <w:p w14:paraId="432DC9C5" w14:textId="7CB822E7" w:rsidR="00942470" w:rsidRPr="00942470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942470">
        <w:rPr>
          <w:color w:val="333333"/>
          <w:sz w:val="28"/>
          <w:szCs w:val="28"/>
        </w:rPr>
        <w:t xml:space="preserve">Три узла с тенью. Узел 1 </w:t>
      </w:r>
      <w:r>
        <w:rPr>
          <w:color w:val="333333"/>
          <w:sz w:val="28"/>
          <w:szCs w:val="28"/>
        </w:rPr>
        <w:t>–</w:t>
      </w:r>
      <w:r w:rsidRPr="00942470">
        <w:rPr>
          <w:color w:val="333333"/>
          <w:sz w:val="28"/>
          <w:szCs w:val="28"/>
        </w:rPr>
        <w:t xml:space="preserve"> облачный кластер AWS с бейджем «Kubernetes (k8s)». Узел 2 </w:t>
      </w:r>
      <w:r>
        <w:rPr>
          <w:color w:val="333333"/>
          <w:sz w:val="28"/>
          <w:szCs w:val="28"/>
        </w:rPr>
        <w:t>–</w:t>
      </w:r>
      <w:r w:rsidRPr="00942470">
        <w:rPr>
          <w:color w:val="333333"/>
          <w:sz w:val="28"/>
          <w:szCs w:val="28"/>
        </w:rPr>
        <w:t xml:space="preserve"> локальный ДЦ (On-Premise) с Firewall и SFTP-сервером. Узел 3 </w:t>
      </w:r>
      <w:r>
        <w:rPr>
          <w:color w:val="333333"/>
          <w:sz w:val="28"/>
          <w:szCs w:val="28"/>
        </w:rPr>
        <w:t>–</w:t>
      </w:r>
      <w:r w:rsidRPr="00942470">
        <w:rPr>
          <w:color w:val="333333"/>
          <w:sz w:val="28"/>
          <w:szCs w:val="28"/>
        </w:rPr>
        <w:t xml:space="preserve"> клиентские устройства (браузер и мобильное приложение), между ними и AWS стоит «Интернет».</w:t>
      </w:r>
    </w:p>
    <w:p w14:paraId="4EA252A6" w14:textId="77777777" w:rsidR="00942470" w:rsidRPr="00942470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942470">
        <w:rPr>
          <w:color w:val="333333"/>
          <w:sz w:val="28"/>
          <w:szCs w:val="28"/>
        </w:rPr>
        <w:t>Load Balancer (AWS ALB с Ingress / API Gateway) стоит перед двумя зонами доступности.</w:t>
      </w:r>
    </w:p>
    <w:p w14:paraId="44497A1A" w14:textId="77777777" w:rsidR="00942470" w:rsidRPr="00942470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942470">
        <w:rPr>
          <w:color w:val="333333"/>
          <w:sz w:val="28"/>
          <w:szCs w:val="28"/>
        </w:rPr>
        <w:t>Две зоны (Availability Zone 1 и 2). В каждой есть Pod'ы Auth, Course, Payment и Notification, а также Redis и PostgreSQL как StatefulSet. Между зонами идёт репликация Redis и PostgreSQL (пунктир).</w:t>
      </w:r>
    </w:p>
    <w:p w14:paraId="51DE2271" w14:textId="77777777" w:rsidR="00942470" w:rsidRPr="00942470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942470">
        <w:rPr>
          <w:color w:val="333333"/>
          <w:sz w:val="28"/>
          <w:szCs w:val="28"/>
        </w:rPr>
        <w:t>Порты и протоколы:</w:t>
      </w:r>
    </w:p>
    <w:p w14:paraId="51DC3193" w14:textId="77777777" w:rsidR="00942470" w:rsidRPr="00942470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942470">
        <w:rPr>
          <w:color w:val="333333"/>
          <w:sz w:val="28"/>
          <w:szCs w:val="28"/>
        </w:rPr>
        <w:t>HTTPS 443 от интернета до балансировщика;</w:t>
      </w:r>
    </w:p>
    <w:p w14:paraId="0766BD28" w14:textId="77777777" w:rsidR="00942470" w:rsidRPr="00942470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942470">
        <w:rPr>
          <w:color w:val="333333"/>
          <w:sz w:val="28"/>
          <w:szCs w:val="28"/>
        </w:rPr>
        <w:t>HTTP 8080, TCP 5432 и TCP 6379 внутри AWS;</w:t>
      </w:r>
    </w:p>
    <w:p w14:paraId="37ACFE22" w14:textId="0B735877" w:rsidR="004348F4" w:rsidRDefault="00942470" w:rsidP="00942470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942470">
        <w:rPr>
          <w:color w:val="333333"/>
          <w:sz w:val="28"/>
          <w:szCs w:val="28"/>
        </w:rPr>
        <w:lastRenderedPageBreak/>
        <w:t>SFTP, порт 22 через VPN-туннель (IPsec) от AWS до Firewall и SFTP-сервера.</w:t>
      </w:r>
    </w:p>
    <w:p w14:paraId="168B5B0E" w14:textId="77777777" w:rsidR="00942470" w:rsidRPr="0073167F" w:rsidRDefault="00942470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1E1041B8" w14:textId="1EFCB4EF" w:rsidR="00942470" w:rsidRDefault="00A50265" w:rsidP="0073167F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>
        <w:rPr>
          <w:noProof/>
          <w:color w:val="333333"/>
          <w:sz w:val="28"/>
          <w:szCs w:val="28"/>
        </w:rPr>
        <w:drawing>
          <wp:inline distT="0" distB="0" distL="0" distR="0" wp14:anchorId="5FB5FE41" wp14:editId="3AFFC910">
            <wp:extent cx="5940425" cy="3108325"/>
            <wp:effectExtent l="0" t="0" r="3175" b="3175"/>
            <wp:docPr id="12526656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65600" name="Picture 12526656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9969" w14:textId="30E2865F" w:rsidR="0083661B" w:rsidRPr="00A50265" w:rsidRDefault="0073167F" w:rsidP="00A50265">
      <w:pPr>
        <w:pStyle w:val="NormalWeb"/>
        <w:shd w:val="clear" w:color="auto" w:fill="FFFFFF"/>
        <w:jc w:val="center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Рис. </w:t>
      </w:r>
      <w:r w:rsidR="00DB5DC7">
        <w:rPr>
          <w:color w:val="333333"/>
          <w:sz w:val="28"/>
          <w:szCs w:val="28"/>
          <w:lang w:val="ru-RU"/>
        </w:rPr>
        <w:t>3</w:t>
      </w:r>
      <w:r>
        <w:rPr>
          <w:color w:val="333333"/>
          <w:sz w:val="28"/>
          <w:szCs w:val="28"/>
        </w:rPr>
        <w:t xml:space="preserve"> – Диаграмма развертывания</w:t>
      </w:r>
    </w:p>
    <w:p w14:paraId="3C163519" w14:textId="77777777" w:rsidR="00A50265" w:rsidRDefault="00A50265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  <w:sectPr w:rsidR="00A50265" w:rsidSect="004348F4">
          <w:pgSz w:w="11906" w:h="16838"/>
          <w:pgMar w:top="1134" w:right="850" w:bottom="1134" w:left="1701" w:header="709" w:footer="709" w:gutter="0"/>
          <w:cols w:space="708"/>
          <w:docGrid w:linePitch="381"/>
        </w:sectPr>
      </w:pPr>
    </w:p>
    <w:p w14:paraId="784DDAA9" w14:textId="535A68A2" w:rsidR="00704B39" w:rsidRPr="00C17791" w:rsidRDefault="00704B39" w:rsidP="00465868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iCs/>
          <w:color w:val="auto"/>
          <w:sz w:val="28"/>
          <w:szCs w:val="28"/>
        </w:rPr>
      </w:pPr>
      <w:bookmarkStart w:id="5" w:name="_Toc242017559"/>
      <w:r>
        <w:rPr>
          <w:rFonts w:ascii="Times New Roman" w:hAnsi="Times New Roman" w:cs="Times New Roman"/>
          <w:b/>
          <w:bCs/>
          <w:iCs/>
          <w:color w:val="auto"/>
          <w:sz w:val="28"/>
          <w:szCs w:val="28"/>
        </w:rPr>
        <w:lastRenderedPageBreak/>
        <w:t>Контрольные вопросы</w:t>
      </w:r>
      <w:bookmarkEnd w:id="5"/>
    </w:p>
    <w:p w14:paraId="371F30FD" w14:textId="77777777" w:rsidR="00704B39" w:rsidRPr="008A6CD2" w:rsidRDefault="00704B39" w:rsidP="00465868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</w:rPr>
      </w:pPr>
      <w:r w:rsidRPr="008A6CD2">
        <w:rPr>
          <w:b/>
          <w:bCs/>
          <w:color w:val="333333"/>
          <w:sz w:val="28"/>
          <w:szCs w:val="28"/>
        </w:rPr>
        <w:t>1. Use Case: Чем принципиально отличается диаграмма вариантов использования для микросервисной архитектуры от монолитной? Где находятся «границы» системы?</w:t>
      </w:r>
    </w:p>
    <w:p w14:paraId="6BCC8867" w14:textId="4BBD244F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844329">
        <w:rPr>
          <w:color w:val="333333"/>
          <w:sz w:val="28"/>
          <w:szCs w:val="28"/>
        </w:rPr>
        <w:t>Диаграмма вариантов использования описывает, что система делает для пользователя, а не как она устроена внутри. Поэтому по самой нотации микросервисная и монолитная архитектуры не различаются: микросервисы на диаграмме не видны. Вариант использования «Оплатить курс» остаётся одним, хотя его выполняют API Gateway, Payment Service, Stripe и Notification Service.</w:t>
      </w:r>
    </w:p>
    <w:p w14:paraId="477371A2" w14:textId="3226CA16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844329">
        <w:rPr>
          <w:color w:val="333333"/>
          <w:sz w:val="28"/>
          <w:szCs w:val="28"/>
        </w:rPr>
        <w:t>Различия проявляются в границах и актерах:</w:t>
      </w:r>
    </w:p>
    <w:p w14:paraId="32DB3842" w14:textId="0AAF5B23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– </w:t>
      </w:r>
      <w:r w:rsidRPr="00844329">
        <w:rPr>
          <w:color w:val="333333"/>
          <w:sz w:val="28"/>
          <w:szCs w:val="28"/>
        </w:rPr>
        <w:t>В монолите граница системы совпадает с границей приложения. В микросервисной архитектуре граница проходит по всей платформе EduCloud, а не по отдельным сервисам, и один вариант использования может затрагивать несколько сервисов.</w:t>
      </w:r>
    </w:p>
    <w:p w14:paraId="1F09FEBD" w14:textId="5BCC8AAB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– </w:t>
      </w:r>
      <w:r w:rsidRPr="00844329">
        <w:rPr>
          <w:color w:val="333333"/>
          <w:sz w:val="28"/>
          <w:szCs w:val="28"/>
        </w:rPr>
        <w:t>Внешние системы (платёжный шлюз Stripe, почтовый сервер SendGrid) находятся за границей системы и выступают внешними актерами.</w:t>
      </w:r>
    </w:p>
    <w:p w14:paraId="5D7E6C6E" w14:textId="38FDE527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– </w:t>
      </w:r>
      <w:r w:rsidRPr="00844329">
        <w:rPr>
          <w:color w:val="333333"/>
          <w:sz w:val="28"/>
          <w:szCs w:val="28"/>
        </w:rPr>
        <w:t>Чаще появляются технические актеры, например «Технический специалист», который мониторит и перезапускает сервисы.</w:t>
      </w:r>
    </w:p>
    <w:p w14:paraId="21DD723B" w14:textId="1DA944AB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– </w:t>
      </w:r>
      <w:r w:rsidRPr="00844329">
        <w:rPr>
          <w:color w:val="333333"/>
          <w:sz w:val="28"/>
          <w:szCs w:val="28"/>
        </w:rPr>
        <w:t>Для отдельного сервиса можно построить собственную диаграмму: граница тогда проходит по этому сервису, а остальные сервисы становятся для него внешними актерами.</w:t>
      </w:r>
    </w:p>
    <w:p w14:paraId="6E0097C5" w14:textId="16BC7817" w:rsidR="00844329" w:rsidRPr="00A03615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A03615">
        <w:rPr>
          <w:color w:val="333333"/>
          <w:sz w:val="28"/>
          <w:szCs w:val="28"/>
          <w:lang w:val="ru-RU"/>
        </w:rPr>
        <w:t xml:space="preserve">В задании граница системы – прямоугольник «Система онлайн-обучения </w:t>
      </w:r>
      <w:r w:rsidRPr="00844329">
        <w:rPr>
          <w:color w:val="333333"/>
          <w:sz w:val="28"/>
          <w:szCs w:val="28"/>
        </w:rPr>
        <w:t>EduCloud</w:t>
      </w:r>
      <w:r w:rsidRPr="00A03615">
        <w:rPr>
          <w:color w:val="333333"/>
          <w:sz w:val="28"/>
          <w:szCs w:val="28"/>
          <w:lang w:val="ru-RU"/>
        </w:rPr>
        <w:t>».</w:t>
      </w:r>
    </w:p>
    <w:p w14:paraId="04E22D64" w14:textId="77777777" w:rsidR="008A6CD2" w:rsidRPr="00A03615" w:rsidRDefault="008A6CD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p w14:paraId="20A1DF25" w14:textId="77777777" w:rsidR="00704B39" w:rsidRPr="008A6CD2" w:rsidRDefault="00704B39" w:rsidP="00465868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</w:rPr>
      </w:pPr>
      <w:r w:rsidRPr="008A6CD2">
        <w:rPr>
          <w:b/>
          <w:bCs/>
          <w:color w:val="333333"/>
          <w:sz w:val="28"/>
          <w:szCs w:val="28"/>
        </w:rPr>
        <w:t>2. DFD: На каком уровне детализации (контекстная / нулевая / первого уровня) вы выполнили свою диаграмму и почему?</w:t>
      </w:r>
    </w:p>
    <w:p w14:paraId="4E792635" w14:textId="2C1D5D58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844329">
        <w:rPr>
          <w:color w:val="333333"/>
          <w:sz w:val="28"/>
          <w:szCs w:val="28"/>
        </w:rPr>
        <w:t>Диаграмма выполнена на первом уровне детализации.</w:t>
      </w:r>
    </w:p>
    <w:p w14:paraId="18BB901B" w14:textId="00D9ECFA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– </w:t>
      </w:r>
      <w:r w:rsidRPr="00844329">
        <w:rPr>
          <w:color w:val="333333"/>
          <w:sz w:val="28"/>
          <w:szCs w:val="28"/>
        </w:rPr>
        <w:t>Контекстная диаграмма показывает систему как один процесс и её внешние сущности.</w:t>
      </w:r>
    </w:p>
    <w:p w14:paraId="6E940EE8" w14:textId="0EB61C60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– </w:t>
      </w:r>
      <w:r w:rsidRPr="00844329">
        <w:rPr>
          <w:color w:val="333333"/>
          <w:sz w:val="28"/>
          <w:szCs w:val="28"/>
        </w:rPr>
        <w:t>Диаграмма нулевого уровня раскладывает систему на крупные подсистемы.</w:t>
      </w:r>
    </w:p>
    <w:p w14:paraId="247460D0" w14:textId="4A7E5227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– </w:t>
      </w:r>
      <w:r w:rsidRPr="00844329">
        <w:rPr>
          <w:color w:val="333333"/>
          <w:sz w:val="28"/>
          <w:szCs w:val="28"/>
        </w:rPr>
        <w:t>Диаграмма первого уровня раскладывает подсистемы на отдельные процессы, хранилища данных и потоки между ними.</w:t>
      </w:r>
    </w:p>
    <w:p w14:paraId="4BAD8945" w14:textId="5FF73990" w:rsid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По заданию</w:t>
      </w:r>
      <w:r w:rsidRPr="00844329">
        <w:rPr>
          <w:color w:val="333333"/>
          <w:sz w:val="28"/>
          <w:szCs w:val="28"/>
        </w:rPr>
        <w:t xml:space="preserve"> показаны отдельные микросервисы, PostgreSQL, Redis, SFTP-сервер, Service Registry, внешние API Stripe и SendGrid и подписанные потоки данных между ними. </w:t>
      </w:r>
      <w:r w:rsidRPr="00345E5F">
        <w:rPr>
          <w:color w:val="333333"/>
          <w:sz w:val="28"/>
          <w:szCs w:val="28"/>
          <w:lang w:val="ru-RU"/>
        </w:rPr>
        <w:t xml:space="preserve">Такой уровень выбран потому, что цель диаграммы – показать движение данных между микросервисами, хранилищами и внешними системами. </w:t>
      </w:r>
      <w:r w:rsidRPr="00844329">
        <w:rPr>
          <w:color w:val="333333"/>
          <w:sz w:val="28"/>
          <w:szCs w:val="28"/>
        </w:rPr>
        <w:t>Контекстная диаграмма или диаграмма нулевого уровня этого не показали бы.</w:t>
      </w:r>
    </w:p>
    <w:p w14:paraId="1069F574" w14:textId="77777777" w:rsidR="008A6CD2" w:rsidRPr="00704B39" w:rsidRDefault="008A6CD2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3B9A9E4C" w14:textId="5CFAD983" w:rsidR="00704B39" w:rsidRPr="00973331" w:rsidRDefault="00704B39" w:rsidP="00465868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</w:rPr>
      </w:pPr>
      <w:r w:rsidRPr="00973331">
        <w:rPr>
          <w:b/>
          <w:bCs/>
          <w:color w:val="333333"/>
          <w:sz w:val="28"/>
          <w:szCs w:val="28"/>
        </w:rPr>
        <w:t>3. DFD: Как на диаграмме потоков данных корректно отобразить асинхронное</w:t>
      </w:r>
      <w:r w:rsidR="00973331" w:rsidRPr="00973331">
        <w:rPr>
          <w:b/>
          <w:bCs/>
          <w:color w:val="333333"/>
          <w:sz w:val="28"/>
          <w:szCs w:val="28"/>
        </w:rPr>
        <w:t xml:space="preserve"> </w:t>
      </w:r>
      <w:r w:rsidRPr="00973331">
        <w:rPr>
          <w:b/>
          <w:bCs/>
          <w:color w:val="333333"/>
          <w:sz w:val="28"/>
          <w:szCs w:val="28"/>
        </w:rPr>
        <w:t>взаимодействие (например, через очередь сообщений RabbitMQ)? Предложите нотацию.</w:t>
      </w:r>
    </w:p>
    <w:p w14:paraId="25914D9E" w14:textId="784D1E82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844329">
        <w:rPr>
          <w:color w:val="333333"/>
          <w:sz w:val="28"/>
          <w:szCs w:val="28"/>
        </w:rPr>
        <w:t xml:space="preserve">Очередь сообщений на DFD показывают, как хранилище данных, расположенное между отправителем и получателем. </w:t>
      </w:r>
      <w:r w:rsidRPr="00A03615">
        <w:rPr>
          <w:color w:val="333333"/>
          <w:sz w:val="28"/>
          <w:szCs w:val="28"/>
          <w:lang w:val="ru-RU"/>
        </w:rPr>
        <w:t xml:space="preserve">В нотации Гейна-Сарсона </w:t>
      </w:r>
      <w:r w:rsidRPr="00A03615">
        <w:rPr>
          <w:color w:val="333333"/>
          <w:sz w:val="28"/>
          <w:szCs w:val="28"/>
          <w:lang w:val="ru-RU"/>
        </w:rPr>
        <w:lastRenderedPageBreak/>
        <w:t xml:space="preserve">хранилище рисуется открытым прямоугольником, в нотации Йордана – двумя параллельными линиями. </w:t>
      </w:r>
      <w:r w:rsidRPr="00844329">
        <w:rPr>
          <w:color w:val="333333"/>
          <w:sz w:val="28"/>
          <w:szCs w:val="28"/>
        </w:rPr>
        <w:t>Допустимо и отдельное обозначение «RabbitMQ» другого цвета или формы.</w:t>
      </w:r>
    </w:p>
    <w:p w14:paraId="1A4541FE" w14:textId="60AA5E8D" w:rsidR="00844329" w:rsidRPr="00A03615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A03615">
        <w:rPr>
          <w:color w:val="333333"/>
          <w:sz w:val="28"/>
          <w:szCs w:val="28"/>
          <w:lang w:val="ru-RU"/>
        </w:rPr>
        <w:t>Нотация:</w:t>
      </w:r>
    </w:p>
    <w:p w14:paraId="6E01640B" w14:textId="0E2F0717" w:rsidR="00844329" w:rsidRPr="00A03615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A03615">
        <w:rPr>
          <w:color w:val="333333"/>
          <w:sz w:val="28"/>
          <w:szCs w:val="28"/>
          <w:lang w:val="ru-RU"/>
        </w:rPr>
        <w:t>– Синхронные потоки изображаются сплошными стрелками, асинхронные – пунктирными.</w:t>
      </w:r>
    </w:p>
    <w:p w14:paraId="4667F1BB" w14:textId="69C7FB9F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844329">
        <w:rPr>
          <w:color w:val="333333"/>
          <w:sz w:val="28"/>
          <w:szCs w:val="28"/>
          <w:lang w:val="ru-RU"/>
        </w:rPr>
        <w:t>– Отправитель (</w:t>
      </w:r>
      <w:r w:rsidRPr="00844329">
        <w:rPr>
          <w:color w:val="333333"/>
          <w:sz w:val="28"/>
          <w:szCs w:val="28"/>
        </w:rPr>
        <w:t>producer</w:t>
      </w:r>
      <w:r w:rsidRPr="00844329">
        <w:rPr>
          <w:color w:val="333333"/>
          <w:sz w:val="28"/>
          <w:szCs w:val="28"/>
          <w:lang w:val="ru-RU"/>
        </w:rPr>
        <w:t xml:space="preserve">) публикует сообщение в очередь: </w:t>
      </w:r>
      <w:r w:rsidRPr="00844329">
        <w:rPr>
          <w:color w:val="333333"/>
          <w:sz w:val="28"/>
          <w:szCs w:val="28"/>
        </w:rPr>
        <w:t>Payment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Service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sz w:val="28"/>
          <w:szCs w:val="28"/>
          <w:lang w:val="ru-RU"/>
        </w:rPr>
        <w:t>→</w:t>
      </w:r>
      <w:r w:rsidRPr="00844329">
        <w:rPr>
          <w:color w:val="333333"/>
          <w:sz w:val="28"/>
          <w:szCs w:val="28"/>
          <w:lang w:val="ru-RU"/>
        </w:rPr>
        <w:t xml:space="preserve"> [очередь </w:t>
      </w:r>
      <w:r w:rsidRPr="00844329">
        <w:rPr>
          <w:color w:val="333333"/>
          <w:sz w:val="28"/>
          <w:szCs w:val="28"/>
        </w:rPr>
        <w:t>payment</w:t>
      </w:r>
      <w:r w:rsidRPr="00844329">
        <w:rPr>
          <w:color w:val="333333"/>
          <w:sz w:val="28"/>
          <w:szCs w:val="28"/>
          <w:lang w:val="ru-RU"/>
        </w:rPr>
        <w:t>.</w:t>
      </w:r>
      <w:r w:rsidRPr="00844329">
        <w:rPr>
          <w:color w:val="333333"/>
          <w:sz w:val="28"/>
          <w:szCs w:val="28"/>
        </w:rPr>
        <w:t>completed</w:t>
      </w:r>
      <w:r w:rsidRPr="00844329">
        <w:rPr>
          <w:color w:val="333333"/>
          <w:sz w:val="28"/>
          <w:szCs w:val="28"/>
          <w:lang w:val="ru-RU"/>
        </w:rPr>
        <w:t xml:space="preserve">] с подписью </w:t>
      </w:r>
      <w:r w:rsidRPr="00844329">
        <w:rPr>
          <w:color w:val="333333"/>
          <w:sz w:val="28"/>
          <w:szCs w:val="28"/>
        </w:rPr>
        <w:t>«публикует событие».</w:t>
      </w:r>
    </w:p>
    <w:p w14:paraId="1CB176D1" w14:textId="2227D6BB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844329">
        <w:rPr>
          <w:color w:val="333333"/>
          <w:sz w:val="28"/>
          <w:szCs w:val="28"/>
          <w:lang w:val="ru-RU"/>
        </w:rPr>
        <w:t>– Получатель (</w:t>
      </w:r>
      <w:r w:rsidRPr="00844329">
        <w:rPr>
          <w:color w:val="333333"/>
          <w:sz w:val="28"/>
          <w:szCs w:val="28"/>
        </w:rPr>
        <w:t>consumer</w:t>
      </w:r>
      <w:r w:rsidRPr="00844329">
        <w:rPr>
          <w:color w:val="333333"/>
          <w:sz w:val="28"/>
          <w:szCs w:val="28"/>
          <w:lang w:val="ru-RU"/>
        </w:rPr>
        <w:t xml:space="preserve">) забирает сообщение из очереди: [очередь </w:t>
      </w:r>
      <w:r w:rsidRPr="00844329">
        <w:rPr>
          <w:color w:val="333333"/>
          <w:sz w:val="28"/>
          <w:szCs w:val="28"/>
        </w:rPr>
        <w:t>payment</w:t>
      </w:r>
      <w:r w:rsidRPr="00844329">
        <w:rPr>
          <w:color w:val="333333"/>
          <w:sz w:val="28"/>
          <w:szCs w:val="28"/>
          <w:lang w:val="ru-RU"/>
        </w:rPr>
        <w:t>.</w:t>
      </w:r>
      <w:r w:rsidRPr="00844329">
        <w:rPr>
          <w:color w:val="333333"/>
          <w:sz w:val="28"/>
          <w:szCs w:val="28"/>
        </w:rPr>
        <w:t>completed</w:t>
      </w:r>
      <w:r w:rsidRPr="00844329">
        <w:rPr>
          <w:color w:val="333333"/>
          <w:sz w:val="28"/>
          <w:szCs w:val="28"/>
          <w:lang w:val="ru-RU"/>
        </w:rPr>
        <w:t xml:space="preserve">] </w:t>
      </w:r>
      <w:r w:rsidRPr="00844329">
        <w:rPr>
          <w:sz w:val="28"/>
          <w:szCs w:val="28"/>
          <w:lang w:val="ru-RU"/>
        </w:rPr>
        <w:t>→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Notification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Service</w:t>
      </w:r>
      <w:r w:rsidRPr="00844329">
        <w:rPr>
          <w:color w:val="333333"/>
          <w:sz w:val="28"/>
          <w:szCs w:val="28"/>
          <w:lang w:val="ru-RU"/>
        </w:rPr>
        <w:t xml:space="preserve"> с подписью </w:t>
      </w:r>
      <w:r w:rsidRPr="00844329">
        <w:rPr>
          <w:color w:val="333333"/>
          <w:sz w:val="28"/>
          <w:szCs w:val="28"/>
        </w:rPr>
        <w:t>«потребляет событие».</w:t>
      </w:r>
    </w:p>
    <w:p w14:paraId="5F27E845" w14:textId="209E2F32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– </w:t>
      </w:r>
      <w:r w:rsidRPr="00844329">
        <w:rPr>
          <w:color w:val="333333"/>
          <w:sz w:val="28"/>
          <w:szCs w:val="28"/>
        </w:rPr>
        <w:t>Стрелки ответа нет, так как отправитель не ждёт результата.</w:t>
      </w:r>
    </w:p>
    <w:p w14:paraId="4B6705F5" w14:textId="5D1A3070" w:rsidR="00844329" w:rsidRDefault="00844329" w:rsidP="00973331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844329">
        <w:rPr>
          <w:color w:val="333333"/>
          <w:sz w:val="28"/>
          <w:szCs w:val="28"/>
        </w:rPr>
        <w:t>Дополнительно подписываются тип сообщения и, при необходимости, подтверждение обработки (ack), повторные попытки (retry) и очередь недоставленных сообщений (dead-letter queue).</w:t>
      </w:r>
    </w:p>
    <w:p w14:paraId="3DBEAC9A" w14:textId="77777777" w:rsidR="00973331" w:rsidRPr="00704B39" w:rsidRDefault="00973331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6C93AEEF" w14:textId="77777777" w:rsidR="008E719C" w:rsidRPr="008E719C" w:rsidRDefault="00704B39" w:rsidP="00465868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</w:rPr>
      </w:pPr>
      <w:r w:rsidRPr="008E719C">
        <w:rPr>
          <w:b/>
          <w:bCs/>
          <w:color w:val="333333"/>
          <w:sz w:val="28"/>
          <w:szCs w:val="28"/>
        </w:rPr>
        <w:t xml:space="preserve">4. Deployment: Какие нюансы при развертывании в гибридной среде (облако + локальный ДЦ) вы отразили на диаграмме с точки зрения сетевой безопасности? </w:t>
      </w:r>
    </w:p>
    <w:p w14:paraId="2DAC9868" w14:textId="38C94986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844329">
        <w:rPr>
          <w:color w:val="333333"/>
          <w:sz w:val="28"/>
          <w:szCs w:val="28"/>
        </w:rPr>
        <w:t>На диаграмме развертывания отражены следующие меры:</w:t>
      </w:r>
    </w:p>
    <w:p w14:paraId="515F9EC7" w14:textId="001E5538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– </w:t>
      </w:r>
      <w:r w:rsidRPr="00844329">
        <w:rPr>
          <w:color w:val="333333"/>
          <w:sz w:val="28"/>
          <w:szCs w:val="28"/>
        </w:rPr>
        <w:t>Облако AWS и локальный дата-центр соединены только через VPN-туннель (Site-to-Site IPsec), а не напрямую через интернет.</w:t>
      </w:r>
    </w:p>
    <w:p w14:paraId="5C5B1FB1" w14:textId="79B1EEE4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– </w:t>
      </w:r>
      <w:r w:rsidRPr="00844329">
        <w:rPr>
          <w:color w:val="333333"/>
          <w:sz w:val="28"/>
          <w:szCs w:val="28"/>
        </w:rPr>
        <w:t>SFTP-сервер находится за Firewall. Разрешён только порт 22 и только для трафика от VPN-шлюза.</w:t>
      </w:r>
    </w:p>
    <w:p w14:paraId="2EDBBC9E" w14:textId="7797BAAB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– </w:t>
      </w:r>
      <w:r w:rsidRPr="00844329">
        <w:rPr>
          <w:color w:val="333333"/>
          <w:sz w:val="28"/>
          <w:szCs w:val="28"/>
        </w:rPr>
        <w:t>Из интернета доступен только балансировщик нагрузки, и только по HTTPS (порт 443). База данных PostgreSQL (порт 5432) и Redis (порт 6379) доступны только во внутренней сети кластера.</w:t>
      </w:r>
    </w:p>
    <w:p w14:paraId="3EDFC1C8" w14:textId="60B3F598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– </w:t>
      </w:r>
      <w:r w:rsidRPr="00844329">
        <w:rPr>
          <w:color w:val="333333"/>
          <w:sz w:val="28"/>
          <w:szCs w:val="28"/>
        </w:rPr>
        <w:t>Трафик шифруется на всех участках: HTTPS/TLS между клиентами и облаком, IPsec внутри VPN-туннеля, SSH внутри SFTP.</w:t>
      </w:r>
    </w:p>
    <w:p w14:paraId="2919DAF7" w14:textId="5903DDBA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– </w:t>
      </w:r>
      <w:r w:rsidRPr="00844329">
        <w:rPr>
          <w:color w:val="333333"/>
          <w:sz w:val="28"/>
          <w:szCs w:val="28"/>
        </w:rPr>
        <w:t>Доступ внутри кластера ограничивается сегментацией: Security Groups в AWS и Network Policies в Kubernetes.</w:t>
      </w:r>
    </w:p>
    <w:p w14:paraId="5FF2103E" w14:textId="6A8E4250" w:rsidR="00844329" w:rsidRPr="00A03615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A03615">
        <w:rPr>
          <w:color w:val="333333"/>
          <w:sz w:val="28"/>
          <w:szCs w:val="28"/>
          <w:lang w:val="ru-RU"/>
        </w:rPr>
        <w:t xml:space="preserve">– Для </w:t>
      </w:r>
      <w:r w:rsidRPr="00844329">
        <w:rPr>
          <w:color w:val="333333"/>
          <w:sz w:val="28"/>
          <w:szCs w:val="28"/>
        </w:rPr>
        <w:t>SFTP</w:t>
      </w:r>
      <w:r w:rsidRPr="00A03615">
        <w:rPr>
          <w:color w:val="333333"/>
          <w:sz w:val="28"/>
          <w:szCs w:val="28"/>
          <w:lang w:val="ru-RU"/>
        </w:rPr>
        <w:t xml:space="preserve"> применяется аутентификация по ключам, а для отказоустойчивости </w:t>
      </w:r>
      <w:r w:rsidRPr="00844329">
        <w:rPr>
          <w:color w:val="333333"/>
          <w:sz w:val="28"/>
          <w:szCs w:val="28"/>
        </w:rPr>
        <w:t>VPN</w:t>
      </w:r>
      <w:r w:rsidRPr="00A03615">
        <w:rPr>
          <w:color w:val="333333"/>
          <w:sz w:val="28"/>
          <w:szCs w:val="28"/>
          <w:lang w:val="ru-RU"/>
        </w:rPr>
        <w:t xml:space="preserve"> – второй туннель.</w:t>
      </w:r>
    </w:p>
    <w:p w14:paraId="55B87C19" w14:textId="27F60D42" w:rsid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– </w:t>
      </w:r>
      <w:r w:rsidRPr="00844329">
        <w:rPr>
          <w:color w:val="333333"/>
          <w:sz w:val="28"/>
          <w:szCs w:val="28"/>
        </w:rPr>
        <w:t>Учитываются задержки и пропускная способность канала между облаком и локальным ЦОД, так как через него скачиваются архивные лекции.</w:t>
      </w:r>
    </w:p>
    <w:p w14:paraId="08D9748E" w14:textId="77777777" w:rsid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5F6E16D0" w14:textId="71768E74" w:rsidR="00704B39" w:rsidRPr="008E719C" w:rsidRDefault="00704B39" w:rsidP="00465868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</w:rPr>
      </w:pPr>
      <w:r w:rsidRPr="008E719C">
        <w:rPr>
          <w:b/>
          <w:bCs/>
          <w:color w:val="333333"/>
          <w:sz w:val="28"/>
          <w:szCs w:val="28"/>
        </w:rPr>
        <w:t>5. Общие: Какие компоненты в вашей схеме являются stateful (хранят состояние), а какие stateless? Как это влияет на масштабирование?</w:t>
      </w:r>
    </w:p>
    <w:p w14:paraId="1DFF51B8" w14:textId="160C3D51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844329">
        <w:rPr>
          <w:color w:val="333333"/>
          <w:sz w:val="28"/>
          <w:szCs w:val="28"/>
        </w:rPr>
        <w:t>Stateful-компоненты (хранят состояние): PostgreSQL, Redis (сессии), SFTP-сервер с архивом лекций.</w:t>
      </w:r>
    </w:p>
    <w:p w14:paraId="71EE873A" w14:textId="6E98F82E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844329">
        <w:rPr>
          <w:color w:val="333333"/>
          <w:sz w:val="28"/>
          <w:szCs w:val="28"/>
        </w:rPr>
        <w:t>Stateless-компоненты (не хранят состояние): Auth Service, Course Service, Payment Service, Notification Service, API Gateway, веб- и мобильный клиент. Состояние этих сервисов вынесено в Redis и PostgreSQL, а JWT-токен содержит всё необходимое для проверки пользователя.</w:t>
      </w:r>
    </w:p>
    <w:p w14:paraId="71C71473" w14:textId="7D75FFE8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844329">
        <w:rPr>
          <w:color w:val="333333"/>
          <w:sz w:val="28"/>
          <w:szCs w:val="28"/>
        </w:rPr>
        <w:t>Влияние на масштабирование:</w:t>
      </w:r>
    </w:p>
    <w:p w14:paraId="7D687004" w14:textId="72CA4E2B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lastRenderedPageBreak/>
        <w:t xml:space="preserve">– </w:t>
      </w:r>
      <w:r w:rsidRPr="00844329">
        <w:rPr>
          <w:color w:val="333333"/>
          <w:sz w:val="28"/>
          <w:szCs w:val="28"/>
        </w:rPr>
        <w:t>Stateless-сервисы масштабируются горизонтально: достаточно добавить реплики за балансировщиком (в Kubernetes это делает Horizontal Pod Autoscaler). Любой запрос может обработать любая реплика.</w:t>
      </w:r>
    </w:p>
    <w:p w14:paraId="1D6E0CB2" w14:textId="035E5098" w:rsidR="00704B3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 xml:space="preserve">– </w:t>
      </w:r>
      <w:r w:rsidRPr="00844329">
        <w:rPr>
          <w:color w:val="333333"/>
          <w:sz w:val="28"/>
          <w:szCs w:val="28"/>
        </w:rPr>
        <w:t>Stateful-компоненты масштабировать сложнее. Требуются репликация (в нашей схеме primary и replica размещены в разных зонах доступности), шардирование, автоматическое переключение при отказе (failover), резервное копирование и постоянные тома. Поэтому PostgreSQL и Redis запускаются как StatefulSet, а не как обычный Deployment.</w:t>
      </w:r>
    </w:p>
    <w:p w14:paraId="6BF7779D" w14:textId="77777777" w:rsidR="008E719C" w:rsidRPr="00704B39" w:rsidRDefault="008E719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21E9C80E" w14:textId="77777777" w:rsidR="00704B39" w:rsidRPr="008E719C" w:rsidRDefault="00704B39" w:rsidP="00465868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</w:rPr>
      </w:pPr>
      <w:r w:rsidRPr="008E719C">
        <w:rPr>
          <w:b/>
          <w:bCs/>
          <w:color w:val="333333"/>
          <w:sz w:val="28"/>
          <w:szCs w:val="28"/>
        </w:rPr>
        <w:t>6. Общие: Почему на диаграмме развертывания для Kubernetes принято указывать не виртуальные машины, а пода (Pod) и кластер?</w:t>
      </w:r>
    </w:p>
    <w:p w14:paraId="7A7F7D65" w14:textId="178F1898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  <w:r w:rsidRPr="00844329">
        <w:rPr>
          <w:color w:val="333333"/>
          <w:sz w:val="28"/>
          <w:szCs w:val="28"/>
        </w:rPr>
        <w:t>Pod</w:t>
      </w:r>
      <w:r w:rsidRPr="00A03615">
        <w:rPr>
          <w:color w:val="333333"/>
          <w:sz w:val="28"/>
          <w:szCs w:val="28"/>
          <w:lang w:val="ru-RU"/>
        </w:rPr>
        <w:t xml:space="preserve"> – минимальная единица развёртывания в </w:t>
      </w:r>
      <w:r w:rsidRPr="00844329">
        <w:rPr>
          <w:color w:val="333333"/>
          <w:sz w:val="28"/>
          <w:szCs w:val="28"/>
        </w:rPr>
        <w:t>Kubernetes</w:t>
      </w:r>
      <w:r w:rsidRPr="00A03615">
        <w:rPr>
          <w:color w:val="333333"/>
          <w:sz w:val="28"/>
          <w:szCs w:val="28"/>
          <w:lang w:val="ru-RU"/>
        </w:rPr>
        <w:t xml:space="preserve">. </w:t>
      </w:r>
      <w:r w:rsidRPr="00844329">
        <w:rPr>
          <w:color w:val="333333"/>
          <w:sz w:val="28"/>
          <w:szCs w:val="28"/>
        </w:rPr>
        <w:t>Планировщик сам решает, на какой ноде (виртуальной машине) запустить Pod, и может в любой момент перенести или перезапустить его на другой ноде. Привязка Pod'ов к конкретным виртуальным машинам на диаграмме быстро теряла бы смысл и устаревала.</w:t>
      </w:r>
    </w:p>
    <w:p w14:paraId="20AC8E30" w14:textId="2E00FD6A" w:rsidR="00704B3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844329">
        <w:rPr>
          <w:color w:val="333333"/>
          <w:sz w:val="28"/>
          <w:szCs w:val="28"/>
        </w:rPr>
        <w:t xml:space="preserve">Ноды в кластере взаимозаменяемы, а значимыми остаются логические сущности: сервисы, StatefulSet'ы, зоны доступности и сам кластер как граница среды выполнения. </w:t>
      </w:r>
      <w:r w:rsidRPr="00844329">
        <w:rPr>
          <w:color w:val="333333"/>
          <w:sz w:val="28"/>
          <w:szCs w:val="28"/>
          <w:lang w:val="ru-RU"/>
        </w:rPr>
        <w:t>Диаграмма показывает, что развёрнуто и как это связано, а не на каком именно физическом узле это работает.</w:t>
      </w:r>
      <w:r w:rsidRPr="00844329">
        <w:rPr>
          <w:sz w:val="28"/>
          <w:szCs w:val="28"/>
          <w:lang w:val="ru-RU"/>
        </w:rPr>
        <w:t xml:space="preserve"> </w:t>
      </w:r>
    </w:p>
    <w:p w14:paraId="1F8D4962" w14:textId="77777777" w:rsidR="008E719C" w:rsidRPr="00704B39" w:rsidRDefault="008E719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</w:rPr>
      </w:pPr>
    </w:p>
    <w:p w14:paraId="00A2957F" w14:textId="16D79DC2" w:rsidR="00704B39" w:rsidRPr="008E719C" w:rsidRDefault="00704B39" w:rsidP="00465868">
      <w:pPr>
        <w:pStyle w:val="NormalWeb"/>
        <w:shd w:val="clear" w:color="auto" w:fill="FFFFFF"/>
        <w:jc w:val="both"/>
        <w:rPr>
          <w:b/>
          <w:bCs/>
          <w:color w:val="333333"/>
          <w:sz w:val="28"/>
          <w:szCs w:val="28"/>
        </w:rPr>
      </w:pPr>
      <w:r w:rsidRPr="008E719C">
        <w:rPr>
          <w:b/>
          <w:bCs/>
          <w:color w:val="333333"/>
          <w:sz w:val="28"/>
          <w:szCs w:val="28"/>
        </w:rPr>
        <w:t>7. Практика: Если вы добавили Service Registry в DFD, как изменятся потоки данных между Gateway и микросервисами?</w:t>
      </w:r>
    </w:p>
    <w:p w14:paraId="6D990ED4" w14:textId="7DAE6E09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844329">
        <w:rPr>
          <w:color w:val="333333"/>
          <w:sz w:val="28"/>
          <w:szCs w:val="28"/>
          <w:lang w:val="ru-RU"/>
        </w:rPr>
        <w:t xml:space="preserve">Без реестра </w:t>
      </w:r>
      <w:r w:rsidRPr="00844329">
        <w:rPr>
          <w:color w:val="333333"/>
          <w:sz w:val="28"/>
          <w:szCs w:val="28"/>
        </w:rPr>
        <w:t>API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Gateway</w:t>
      </w:r>
      <w:r w:rsidRPr="00844329">
        <w:rPr>
          <w:color w:val="333333"/>
          <w:sz w:val="28"/>
          <w:szCs w:val="28"/>
          <w:lang w:val="ru-RU"/>
        </w:rPr>
        <w:t xml:space="preserve"> берёт адреса сервисов из статической конфигурации. После добавления </w:t>
      </w:r>
      <w:r w:rsidRPr="00844329">
        <w:rPr>
          <w:color w:val="333333"/>
          <w:sz w:val="28"/>
          <w:szCs w:val="28"/>
        </w:rPr>
        <w:t>Service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Registry</w:t>
      </w:r>
      <w:r w:rsidRPr="00844329">
        <w:rPr>
          <w:color w:val="333333"/>
          <w:sz w:val="28"/>
          <w:szCs w:val="28"/>
          <w:lang w:val="ru-RU"/>
        </w:rPr>
        <w:t xml:space="preserve"> появляются новые потоки:</w:t>
      </w:r>
    </w:p>
    <w:p w14:paraId="23DACC29" w14:textId="0ED7B5E8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844329">
        <w:rPr>
          <w:color w:val="333333"/>
          <w:sz w:val="28"/>
          <w:szCs w:val="28"/>
          <w:lang w:val="ru-RU"/>
        </w:rPr>
        <w:t xml:space="preserve">1. При запуске </w:t>
      </w:r>
      <w:r w:rsidRPr="00844329">
        <w:rPr>
          <w:color w:val="333333"/>
          <w:sz w:val="28"/>
          <w:szCs w:val="28"/>
        </w:rPr>
        <w:t>Auth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Service</w:t>
      </w:r>
      <w:r w:rsidRPr="00844329">
        <w:rPr>
          <w:color w:val="333333"/>
          <w:sz w:val="28"/>
          <w:szCs w:val="28"/>
          <w:lang w:val="ru-RU"/>
        </w:rPr>
        <w:t xml:space="preserve"> и </w:t>
      </w:r>
      <w:r w:rsidRPr="00844329">
        <w:rPr>
          <w:color w:val="333333"/>
          <w:sz w:val="28"/>
          <w:szCs w:val="28"/>
        </w:rPr>
        <w:t>Course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Service</w:t>
      </w:r>
      <w:r w:rsidRPr="00844329">
        <w:rPr>
          <w:color w:val="333333"/>
          <w:sz w:val="28"/>
          <w:szCs w:val="28"/>
          <w:lang w:val="ru-RU"/>
        </w:rPr>
        <w:t xml:space="preserve"> регистрируются в реестре, передавая своё имя и адрес, и периодически отправляют сигнал активности (</w:t>
      </w:r>
      <w:r w:rsidRPr="00844329">
        <w:rPr>
          <w:color w:val="333333"/>
          <w:sz w:val="28"/>
          <w:szCs w:val="28"/>
        </w:rPr>
        <w:t>heartbeat</w:t>
      </w:r>
      <w:r w:rsidRPr="00844329">
        <w:rPr>
          <w:color w:val="333333"/>
          <w:sz w:val="28"/>
          <w:szCs w:val="28"/>
          <w:lang w:val="ru-RU"/>
        </w:rPr>
        <w:t>).</w:t>
      </w:r>
    </w:p>
    <w:p w14:paraId="1BD6FF03" w14:textId="551A7D0A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>
        <w:rPr>
          <w:color w:val="333333"/>
          <w:sz w:val="28"/>
          <w:szCs w:val="28"/>
          <w:lang w:val="ru-RU"/>
        </w:rPr>
        <w:t xml:space="preserve">2. </w:t>
      </w:r>
      <w:r w:rsidRPr="00844329">
        <w:rPr>
          <w:color w:val="333333"/>
          <w:sz w:val="28"/>
          <w:szCs w:val="28"/>
        </w:rPr>
        <w:t>API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Gateway</w:t>
      </w:r>
      <w:r w:rsidRPr="00844329">
        <w:rPr>
          <w:color w:val="333333"/>
          <w:sz w:val="28"/>
          <w:szCs w:val="28"/>
          <w:lang w:val="ru-RU"/>
        </w:rPr>
        <w:t xml:space="preserve"> запрашивает у реестра адреса сервисов и получает список работающих экземпляров.</w:t>
      </w:r>
    </w:p>
    <w:p w14:paraId="3CF44AF0" w14:textId="7B5AB5C8" w:rsidR="00844329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>
        <w:rPr>
          <w:color w:val="333333"/>
          <w:sz w:val="28"/>
          <w:szCs w:val="28"/>
          <w:lang w:val="ru-RU"/>
        </w:rPr>
        <w:t xml:space="preserve">3. </w:t>
      </w:r>
      <w:r w:rsidRPr="00844329">
        <w:rPr>
          <w:color w:val="333333"/>
          <w:sz w:val="28"/>
          <w:szCs w:val="28"/>
        </w:rPr>
        <w:t>Gateway</w:t>
      </w:r>
      <w:r w:rsidRPr="00844329">
        <w:rPr>
          <w:color w:val="333333"/>
          <w:sz w:val="28"/>
          <w:szCs w:val="28"/>
          <w:lang w:val="ru-RU"/>
        </w:rPr>
        <w:t xml:space="preserve"> кэширует полученные адреса и обращается к сервисам напрямую, сам выбирая экземпляр (клиентская балансировка нагрузки).</w:t>
      </w:r>
    </w:p>
    <w:p w14:paraId="15144490" w14:textId="02EBB641" w:rsidR="008E719C" w:rsidRPr="00844329" w:rsidRDefault="00844329" w:rsidP="00844329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  <w:r w:rsidRPr="00844329">
        <w:rPr>
          <w:color w:val="333333"/>
          <w:sz w:val="28"/>
          <w:szCs w:val="28"/>
          <w:lang w:val="ru-RU"/>
        </w:rPr>
        <w:t xml:space="preserve">Прямые потоки </w:t>
      </w:r>
      <w:r w:rsidRPr="00844329">
        <w:rPr>
          <w:color w:val="333333"/>
          <w:sz w:val="28"/>
          <w:szCs w:val="28"/>
        </w:rPr>
        <w:t>Gateway</w:t>
      </w:r>
      <w:r w:rsidRPr="00844329">
        <w:rPr>
          <w:color w:val="333333"/>
          <w:sz w:val="28"/>
          <w:szCs w:val="28"/>
          <w:lang w:val="ru-RU"/>
        </w:rPr>
        <w:t xml:space="preserve"> → </w:t>
      </w:r>
      <w:r w:rsidRPr="00844329">
        <w:rPr>
          <w:color w:val="333333"/>
          <w:sz w:val="28"/>
          <w:szCs w:val="28"/>
        </w:rPr>
        <w:t>Auth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Service</w:t>
      </w:r>
      <w:r w:rsidRPr="00844329">
        <w:rPr>
          <w:color w:val="333333"/>
          <w:sz w:val="28"/>
          <w:szCs w:val="28"/>
          <w:lang w:val="ru-RU"/>
        </w:rPr>
        <w:t xml:space="preserve"> и </w:t>
      </w:r>
      <w:r w:rsidRPr="00844329">
        <w:rPr>
          <w:color w:val="333333"/>
          <w:sz w:val="28"/>
          <w:szCs w:val="28"/>
        </w:rPr>
        <w:t>Gateway</w:t>
      </w:r>
      <w:r w:rsidRPr="00844329">
        <w:rPr>
          <w:color w:val="333333"/>
          <w:sz w:val="28"/>
          <w:szCs w:val="28"/>
          <w:lang w:val="ru-RU"/>
        </w:rPr>
        <w:t xml:space="preserve"> → </w:t>
      </w:r>
      <w:r w:rsidRPr="00844329">
        <w:rPr>
          <w:color w:val="333333"/>
          <w:sz w:val="28"/>
          <w:szCs w:val="28"/>
        </w:rPr>
        <w:t>Course</w:t>
      </w:r>
      <w:r w:rsidRPr="00844329">
        <w:rPr>
          <w:color w:val="333333"/>
          <w:sz w:val="28"/>
          <w:szCs w:val="28"/>
          <w:lang w:val="ru-RU"/>
        </w:rPr>
        <w:t xml:space="preserve"> </w:t>
      </w:r>
      <w:r w:rsidRPr="00844329">
        <w:rPr>
          <w:color w:val="333333"/>
          <w:sz w:val="28"/>
          <w:szCs w:val="28"/>
        </w:rPr>
        <w:t>Service</w:t>
      </w:r>
      <w:r w:rsidRPr="00844329">
        <w:rPr>
          <w:color w:val="333333"/>
          <w:sz w:val="28"/>
          <w:szCs w:val="28"/>
          <w:lang w:val="ru-RU"/>
        </w:rPr>
        <w:t xml:space="preserve"> сохраняются, но адресация становится динамической: при падении или добавлении реплики реестр обновляется без ручной перенастройки. В самом </w:t>
      </w:r>
      <w:r w:rsidRPr="00844329">
        <w:rPr>
          <w:color w:val="333333"/>
          <w:sz w:val="28"/>
          <w:szCs w:val="28"/>
        </w:rPr>
        <w:t>Kubernetes</w:t>
      </w:r>
      <w:r w:rsidRPr="00844329">
        <w:rPr>
          <w:color w:val="333333"/>
          <w:sz w:val="28"/>
          <w:szCs w:val="28"/>
          <w:lang w:val="ru-RU"/>
        </w:rPr>
        <w:t xml:space="preserve"> аналогичную роль выполняют встроенный </w:t>
      </w:r>
      <w:r w:rsidRPr="00844329">
        <w:rPr>
          <w:color w:val="333333"/>
          <w:sz w:val="28"/>
          <w:szCs w:val="28"/>
        </w:rPr>
        <w:t>DNS</w:t>
      </w:r>
      <w:r w:rsidRPr="00844329">
        <w:rPr>
          <w:color w:val="333333"/>
          <w:sz w:val="28"/>
          <w:szCs w:val="28"/>
          <w:lang w:val="ru-RU"/>
        </w:rPr>
        <w:t xml:space="preserve"> и объекты </w:t>
      </w:r>
      <w:r w:rsidRPr="00844329">
        <w:rPr>
          <w:color w:val="333333"/>
          <w:sz w:val="28"/>
          <w:szCs w:val="28"/>
        </w:rPr>
        <w:t>Service</w:t>
      </w:r>
      <w:r w:rsidRPr="00844329">
        <w:rPr>
          <w:color w:val="333333"/>
          <w:sz w:val="28"/>
          <w:szCs w:val="28"/>
          <w:lang w:val="ru-RU"/>
        </w:rPr>
        <w:t>.</w:t>
      </w:r>
    </w:p>
    <w:p w14:paraId="4F0C461C" w14:textId="77777777" w:rsidR="008E719C" w:rsidRPr="00844329" w:rsidRDefault="008E719C" w:rsidP="00465868">
      <w:pPr>
        <w:pStyle w:val="NormalWeb"/>
        <w:shd w:val="clear" w:color="auto" w:fill="FFFFFF"/>
        <w:jc w:val="both"/>
        <w:rPr>
          <w:color w:val="333333"/>
          <w:sz w:val="28"/>
          <w:szCs w:val="28"/>
          <w:lang w:val="ru-RU"/>
        </w:rPr>
      </w:pPr>
    </w:p>
    <w:sectPr w:rsidR="008E719C" w:rsidRPr="00844329" w:rsidSect="004348F4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CD75D2" w14:textId="77777777" w:rsidR="00FD19F3" w:rsidRDefault="00FD19F3" w:rsidP="003245FA">
      <w:r>
        <w:separator/>
      </w:r>
    </w:p>
  </w:endnote>
  <w:endnote w:type="continuationSeparator" w:id="0">
    <w:p w14:paraId="48AA8EED" w14:textId="77777777" w:rsidR="00FD19F3" w:rsidRDefault="00FD19F3" w:rsidP="00324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E999B1" w14:textId="77777777" w:rsidR="00FD19F3" w:rsidRDefault="00FD19F3" w:rsidP="003245FA">
      <w:r>
        <w:separator/>
      </w:r>
    </w:p>
  </w:footnote>
  <w:footnote w:type="continuationSeparator" w:id="0">
    <w:p w14:paraId="7840ABCB" w14:textId="77777777" w:rsidR="00FD19F3" w:rsidRDefault="00FD19F3" w:rsidP="003245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106F1B"/>
    <w:multiLevelType w:val="multilevel"/>
    <w:tmpl w:val="7E28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3B1622"/>
    <w:multiLevelType w:val="hybridMultilevel"/>
    <w:tmpl w:val="B89A8AD0"/>
    <w:lvl w:ilvl="0" w:tplc="ED2E9502">
      <w:start w:val="1"/>
      <w:numFmt w:val="bullet"/>
      <w:lvlText w:val="●"/>
      <w:lvlJc w:val="left"/>
      <w:pPr>
        <w:ind w:left="720" w:hanging="360"/>
      </w:pPr>
    </w:lvl>
    <w:lvl w:ilvl="1" w:tplc="E79CE9BE">
      <w:start w:val="1"/>
      <w:numFmt w:val="bullet"/>
      <w:lvlText w:val="○"/>
      <w:lvlJc w:val="left"/>
      <w:pPr>
        <w:ind w:left="1440" w:hanging="360"/>
      </w:pPr>
    </w:lvl>
    <w:lvl w:ilvl="2" w:tplc="A3CC6A9A">
      <w:start w:val="1"/>
      <w:numFmt w:val="bullet"/>
      <w:lvlText w:val="■"/>
      <w:lvlJc w:val="left"/>
      <w:pPr>
        <w:ind w:left="2160" w:hanging="360"/>
      </w:pPr>
    </w:lvl>
    <w:lvl w:ilvl="3" w:tplc="055CFA18">
      <w:start w:val="1"/>
      <w:numFmt w:val="bullet"/>
      <w:lvlText w:val="●"/>
      <w:lvlJc w:val="left"/>
      <w:pPr>
        <w:ind w:left="2880" w:hanging="360"/>
      </w:pPr>
    </w:lvl>
    <w:lvl w:ilvl="4" w:tplc="F91E7ECE">
      <w:start w:val="1"/>
      <w:numFmt w:val="bullet"/>
      <w:lvlText w:val="○"/>
      <w:lvlJc w:val="left"/>
      <w:pPr>
        <w:ind w:left="3600" w:hanging="360"/>
      </w:pPr>
    </w:lvl>
    <w:lvl w:ilvl="5" w:tplc="12385968">
      <w:start w:val="1"/>
      <w:numFmt w:val="bullet"/>
      <w:lvlText w:val="■"/>
      <w:lvlJc w:val="left"/>
      <w:pPr>
        <w:ind w:left="4320" w:hanging="360"/>
      </w:pPr>
    </w:lvl>
    <w:lvl w:ilvl="6" w:tplc="5C9C45AA">
      <w:start w:val="1"/>
      <w:numFmt w:val="bullet"/>
      <w:lvlText w:val="●"/>
      <w:lvlJc w:val="left"/>
      <w:pPr>
        <w:ind w:left="5040" w:hanging="360"/>
      </w:pPr>
    </w:lvl>
    <w:lvl w:ilvl="7" w:tplc="1714BC94">
      <w:start w:val="1"/>
      <w:numFmt w:val="bullet"/>
      <w:lvlText w:val="●"/>
      <w:lvlJc w:val="left"/>
      <w:pPr>
        <w:ind w:left="5760" w:hanging="360"/>
      </w:pPr>
    </w:lvl>
    <w:lvl w:ilvl="8" w:tplc="258CB0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0F2334"/>
    <w:multiLevelType w:val="multilevel"/>
    <w:tmpl w:val="94BA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EF08A5"/>
    <w:multiLevelType w:val="multilevel"/>
    <w:tmpl w:val="AFDE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830BB"/>
    <w:multiLevelType w:val="multilevel"/>
    <w:tmpl w:val="48B6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A72F77"/>
    <w:multiLevelType w:val="hybridMultilevel"/>
    <w:tmpl w:val="858CC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1E21AD"/>
    <w:multiLevelType w:val="hybridMultilevel"/>
    <w:tmpl w:val="477E13A4"/>
    <w:lvl w:ilvl="0" w:tplc="DD3ABC04">
      <w:numFmt w:val="bullet"/>
      <w:lvlText w:val="–"/>
      <w:lvlJc w:val="left"/>
      <w:pPr>
        <w:ind w:left="567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 w:tplc="5C2091C2">
      <w:numFmt w:val="bullet"/>
      <w:lvlText w:val="•"/>
      <w:lvlJc w:val="left"/>
      <w:pPr>
        <w:ind w:left="1567" w:hanging="246"/>
      </w:pPr>
      <w:rPr>
        <w:rFonts w:hint="default"/>
        <w:lang w:val="ru-RU" w:eastAsia="en-US" w:bidi="ar-SA"/>
      </w:rPr>
    </w:lvl>
    <w:lvl w:ilvl="2" w:tplc="3E885B5C">
      <w:numFmt w:val="bullet"/>
      <w:lvlText w:val="•"/>
      <w:lvlJc w:val="left"/>
      <w:pPr>
        <w:ind w:left="2574" w:hanging="246"/>
      </w:pPr>
      <w:rPr>
        <w:rFonts w:hint="default"/>
        <w:lang w:val="ru-RU" w:eastAsia="en-US" w:bidi="ar-SA"/>
      </w:rPr>
    </w:lvl>
    <w:lvl w:ilvl="3" w:tplc="64FEDAA2">
      <w:numFmt w:val="bullet"/>
      <w:lvlText w:val="•"/>
      <w:lvlJc w:val="left"/>
      <w:pPr>
        <w:ind w:left="3581" w:hanging="246"/>
      </w:pPr>
      <w:rPr>
        <w:rFonts w:hint="default"/>
        <w:lang w:val="ru-RU" w:eastAsia="en-US" w:bidi="ar-SA"/>
      </w:rPr>
    </w:lvl>
    <w:lvl w:ilvl="4" w:tplc="3CF6179C">
      <w:numFmt w:val="bullet"/>
      <w:lvlText w:val="•"/>
      <w:lvlJc w:val="left"/>
      <w:pPr>
        <w:ind w:left="4588" w:hanging="246"/>
      </w:pPr>
      <w:rPr>
        <w:rFonts w:hint="default"/>
        <w:lang w:val="ru-RU" w:eastAsia="en-US" w:bidi="ar-SA"/>
      </w:rPr>
    </w:lvl>
    <w:lvl w:ilvl="5" w:tplc="2632B686">
      <w:numFmt w:val="bullet"/>
      <w:lvlText w:val="•"/>
      <w:lvlJc w:val="left"/>
      <w:pPr>
        <w:ind w:left="5595" w:hanging="246"/>
      </w:pPr>
      <w:rPr>
        <w:rFonts w:hint="default"/>
        <w:lang w:val="ru-RU" w:eastAsia="en-US" w:bidi="ar-SA"/>
      </w:rPr>
    </w:lvl>
    <w:lvl w:ilvl="6" w:tplc="AC92D894">
      <w:numFmt w:val="bullet"/>
      <w:lvlText w:val="•"/>
      <w:lvlJc w:val="left"/>
      <w:pPr>
        <w:ind w:left="6602" w:hanging="246"/>
      </w:pPr>
      <w:rPr>
        <w:rFonts w:hint="default"/>
        <w:lang w:val="ru-RU" w:eastAsia="en-US" w:bidi="ar-SA"/>
      </w:rPr>
    </w:lvl>
    <w:lvl w:ilvl="7" w:tplc="39084DA0">
      <w:numFmt w:val="bullet"/>
      <w:lvlText w:val="•"/>
      <w:lvlJc w:val="left"/>
      <w:pPr>
        <w:ind w:left="7609" w:hanging="246"/>
      </w:pPr>
      <w:rPr>
        <w:rFonts w:hint="default"/>
        <w:lang w:val="ru-RU" w:eastAsia="en-US" w:bidi="ar-SA"/>
      </w:rPr>
    </w:lvl>
    <w:lvl w:ilvl="8" w:tplc="49A4709A">
      <w:numFmt w:val="bullet"/>
      <w:lvlText w:val="•"/>
      <w:lvlJc w:val="left"/>
      <w:pPr>
        <w:ind w:left="8616" w:hanging="246"/>
      </w:pPr>
      <w:rPr>
        <w:rFonts w:hint="default"/>
        <w:lang w:val="ru-RU" w:eastAsia="en-US" w:bidi="ar-SA"/>
      </w:rPr>
    </w:lvl>
  </w:abstractNum>
  <w:num w:numId="1" w16cid:durableId="401829142">
    <w:abstractNumId w:val="3"/>
  </w:num>
  <w:num w:numId="2" w16cid:durableId="1088161623">
    <w:abstractNumId w:val="6"/>
  </w:num>
  <w:num w:numId="3" w16cid:durableId="342392665">
    <w:abstractNumId w:val="2"/>
  </w:num>
  <w:num w:numId="4" w16cid:durableId="1640066538">
    <w:abstractNumId w:val="1"/>
    <w:lvlOverride w:ilvl="0">
      <w:startOverride w:val="1"/>
    </w:lvlOverride>
  </w:num>
  <w:num w:numId="5" w16cid:durableId="1190417638">
    <w:abstractNumId w:val="0"/>
  </w:num>
  <w:num w:numId="6" w16cid:durableId="1152939750">
    <w:abstractNumId w:val="4"/>
  </w:num>
  <w:num w:numId="7" w16cid:durableId="404038462">
    <w:abstractNumId w:val="5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DD"/>
    <w:rsid w:val="00006544"/>
    <w:rsid w:val="00013CAE"/>
    <w:rsid w:val="000365F2"/>
    <w:rsid w:val="000513EB"/>
    <w:rsid w:val="0006128D"/>
    <w:rsid w:val="00063756"/>
    <w:rsid w:val="0007467B"/>
    <w:rsid w:val="00075E8E"/>
    <w:rsid w:val="00086A2E"/>
    <w:rsid w:val="00087049"/>
    <w:rsid w:val="000A1DF8"/>
    <w:rsid w:val="000B7574"/>
    <w:rsid w:val="000D1DAE"/>
    <w:rsid w:val="000D2B2A"/>
    <w:rsid w:val="000D7351"/>
    <w:rsid w:val="000E422A"/>
    <w:rsid w:val="000F4531"/>
    <w:rsid w:val="00106E11"/>
    <w:rsid w:val="00111694"/>
    <w:rsid w:val="00113855"/>
    <w:rsid w:val="00134E71"/>
    <w:rsid w:val="00150D54"/>
    <w:rsid w:val="00161E7A"/>
    <w:rsid w:val="00166906"/>
    <w:rsid w:val="001711EA"/>
    <w:rsid w:val="001824BD"/>
    <w:rsid w:val="0018459E"/>
    <w:rsid w:val="00186CC5"/>
    <w:rsid w:val="001E107F"/>
    <w:rsid w:val="001F5620"/>
    <w:rsid w:val="001F5C80"/>
    <w:rsid w:val="001F66A1"/>
    <w:rsid w:val="00201F9E"/>
    <w:rsid w:val="00205938"/>
    <w:rsid w:val="00211121"/>
    <w:rsid w:val="00224C86"/>
    <w:rsid w:val="0023645A"/>
    <w:rsid w:val="0024437A"/>
    <w:rsid w:val="00253E18"/>
    <w:rsid w:val="0028359D"/>
    <w:rsid w:val="002938E6"/>
    <w:rsid w:val="002B1390"/>
    <w:rsid w:val="002C548A"/>
    <w:rsid w:val="002D0DA7"/>
    <w:rsid w:val="002F580B"/>
    <w:rsid w:val="0030566D"/>
    <w:rsid w:val="003074FF"/>
    <w:rsid w:val="00312D6E"/>
    <w:rsid w:val="003245FA"/>
    <w:rsid w:val="003311B2"/>
    <w:rsid w:val="0033123F"/>
    <w:rsid w:val="00331530"/>
    <w:rsid w:val="003333F3"/>
    <w:rsid w:val="003353D6"/>
    <w:rsid w:val="00345751"/>
    <w:rsid w:val="00345E5F"/>
    <w:rsid w:val="00350869"/>
    <w:rsid w:val="00363CD8"/>
    <w:rsid w:val="00365039"/>
    <w:rsid w:val="00383605"/>
    <w:rsid w:val="003850C3"/>
    <w:rsid w:val="003924BC"/>
    <w:rsid w:val="0039751E"/>
    <w:rsid w:val="003C310A"/>
    <w:rsid w:val="0042047A"/>
    <w:rsid w:val="004348F4"/>
    <w:rsid w:val="00446CC9"/>
    <w:rsid w:val="0045115B"/>
    <w:rsid w:val="004620DF"/>
    <w:rsid w:val="00465868"/>
    <w:rsid w:val="00466A48"/>
    <w:rsid w:val="004824BF"/>
    <w:rsid w:val="004908E8"/>
    <w:rsid w:val="004947C5"/>
    <w:rsid w:val="004D15E4"/>
    <w:rsid w:val="004D3A26"/>
    <w:rsid w:val="00500820"/>
    <w:rsid w:val="0051616C"/>
    <w:rsid w:val="00517A1C"/>
    <w:rsid w:val="00522651"/>
    <w:rsid w:val="00525E7D"/>
    <w:rsid w:val="00551312"/>
    <w:rsid w:val="00570E13"/>
    <w:rsid w:val="0057311A"/>
    <w:rsid w:val="00580921"/>
    <w:rsid w:val="005A2894"/>
    <w:rsid w:val="005A606C"/>
    <w:rsid w:val="005A67B5"/>
    <w:rsid w:val="005B21E7"/>
    <w:rsid w:val="005C5A5D"/>
    <w:rsid w:val="005E6A50"/>
    <w:rsid w:val="00601FA2"/>
    <w:rsid w:val="006108F8"/>
    <w:rsid w:val="00610A2A"/>
    <w:rsid w:val="006156EB"/>
    <w:rsid w:val="0062476A"/>
    <w:rsid w:val="00634F00"/>
    <w:rsid w:val="006364B9"/>
    <w:rsid w:val="00641A6E"/>
    <w:rsid w:val="0065741D"/>
    <w:rsid w:val="00672F1B"/>
    <w:rsid w:val="0067727D"/>
    <w:rsid w:val="00683D69"/>
    <w:rsid w:val="00690740"/>
    <w:rsid w:val="00697722"/>
    <w:rsid w:val="006A0A90"/>
    <w:rsid w:val="006A5048"/>
    <w:rsid w:val="006B05CE"/>
    <w:rsid w:val="006B14EB"/>
    <w:rsid w:val="006D666C"/>
    <w:rsid w:val="006E5649"/>
    <w:rsid w:val="006F2B1C"/>
    <w:rsid w:val="00704B39"/>
    <w:rsid w:val="00716F83"/>
    <w:rsid w:val="00720E97"/>
    <w:rsid w:val="00724532"/>
    <w:rsid w:val="0073167F"/>
    <w:rsid w:val="007405A2"/>
    <w:rsid w:val="007463D0"/>
    <w:rsid w:val="00756705"/>
    <w:rsid w:val="00765B41"/>
    <w:rsid w:val="00776E32"/>
    <w:rsid w:val="007814E5"/>
    <w:rsid w:val="00797E56"/>
    <w:rsid w:val="007B344E"/>
    <w:rsid w:val="007B6417"/>
    <w:rsid w:val="007C2F8A"/>
    <w:rsid w:val="007C3E04"/>
    <w:rsid w:val="007C42D2"/>
    <w:rsid w:val="007F7032"/>
    <w:rsid w:val="00820680"/>
    <w:rsid w:val="00822F90"/>
    <w:rsid w:val="008352E9"/>
    <w:rsid w:val="00836342"/>
    <w:rsid w:val="0083661B"/>
    <w:rsid w:val="00843A9B"/>
    <w:rsid w:val="00844329"/>
    <w:rsid w:val="00860F99"/>
    <w:rsid w:val="008720AB"/>
    <w:rsid w:val="00873C2F"/>
    <w:rsid w:val="00876C82"/>
    <w:rsid w:val="00880AEC"/>
    <w:rsid w:val="00882870"/>
    <w:rsid w:val="0089347E"/>
    <w:rsid w:val="008962AF"/>
    <w:rsid w:val="008A6CD2"/>
    <w:rsid w:val="008B2853"/>
    <w:rsid w:val="008B3331"/>
    <w:rsid w:val="008C131C"/>
    <w:rsid w:val="008E37DD"/>
    <w:rsid w:val="008E719C"/>
    <w:rsid w:val="0091212B"/>
    <w:rsid w:val="00913EE0"/>
    <w:rsid w:val="00921AD9"/>
    <w:rsid w:val="009236DC"/>
    <w:rsid w:val="00931796"/>
    <w:rsid w:val="00941010"/>
    <w:rsid w:val="00941803"/>
    <w:rsid w:val="00942470"/>
    <w:rsid w:val="009521DE"/>
    <w:rsid w:val="009523B9"/>
    <w:rsid w:val="00964EA9"/>
    <w:rsid w:val="00973331"/>
    <w:rsid w:val="00987E49"/>
    <w:rsid w:val="009A0B35"/>
    <w:rsid w:val="009A701A"/>
    <w:rsid w:val="009B66EB"/>
    <w:rsid w:val="009C4B25"/>
    <w:rsid w:val="009C6149"/>
    <w:rsid w:val="009D3932"/>
    <w:rsid w:val="009E1E2D"/>
    <w:rsid w:val="00A00446"/>
    <w:rsid w:val="00A03615"/>
    <w:rsid w:val="00A301A7"/>
    <w:rsid w:val="00A3259B"/>
    <w:rsid w:val="00A435AD"/>
    <w:rsid w:val="00A45688"/>
    <w:rsid w:val="00A47F92"/>
    <w:rsid w:val="00A50265"/>
    <w:rsid w:val="00A53388"/>
    <w:rsid w:val="00A604C8"/>
    <w:rsid w:val="00A62830"/>
    <w:rsid w:val="00A634CE"/>
    <w:rsid w:val="00A67D73"/>
    <w:rsid w:val="00A7690B"/>
    <w:rsid w:val="00A80851"/>
    <w:rsid w:val="00A85100"/>
    <w:rsid w:val="00AB56A9"/>
    <w:rsid w:val="00AC7FCB"/>
    <w:rsid w:val="00AD2618"/>
    <w:rsid w:val="00AE2AD3"/>
    <w:rsid w:val="00AE63F4"/>
    <w:rsid w:val="00AF2CCC"/>
    <w:rsid w:val="00B20C23"/>
    <w:rsid w:val="00B27B08"/>
    <w:rsid w:val="00B54D53"/>
    <w:rsid w:val="00B64A01"/>
    <w:rsid w:val="00B80F21"/>
    <w:rsid w:val="00B87861"/>
    <w:rsid w:val="00BA2864"/>
    <w:rsid w:val="00BA642F"/>
    <w:rsid w:val="00BC35CD"/>
    <w:rsid w:val="00BC395E"/>
    <w:rsid w:val="00BC41EC"/>
    <w:rsid w:val="00BC6EEF"/>
    <w:rsid w:val="00BF557F"/>
    <w:rsid w:val="00BF66C3"/>
    <w:rsid w:val="00C12EA9"/>
    <w:rsid w:val="00C1625D"/>
    <w:rsid w:val="00C17791"/>
    <w:rsid w:val="00C2368F"/>
    <w:rsid w:val="00C47366"/>
    <w:rsid w:val="00C73415"/>
    <w:rsid w:val="00C870CE"/>
    <w:rsid w:val="00C97357"/>
    <w:rsid w:val="00CA0773"/>
    <w:rsid w:val="00CA31CA"/>
    <w:rsid w:val="00CB5A44"/>
    <w:rsid w:val="00CE2E06"/>
    <w:rsid w:val="00CE578F"/>
    <w:rsid w:val="00CE7EA6"/>
    <w:rsid w:val="00CF2163"/>
    <w:rsid w:val="00D02E3F"/>
    <w:rsid w:val="00D17C29"/>
    <w:rsid w:val="00D3269A"/>
    <w:rsid w:val="00D369FF"/>
    <w:rsid w:val="00D45257"/>
    <w:rsid w:val="00D53A95"/>
    <w:rsid w:val="00D568FA"/>
    <w:rsid w:val="00D7045E"/>
    <w:rsid w:val="00D73B12"/>
    <w:rsid w:val="00D81B1C"/>
    <w:rsid w:val="00D864D3"/>
    <w:rsid w:val="00D9315E"/>
    <w:rsid w:val="00D9402E"/>
    <w:rsid w:val="00DB04FD"/>
    <w:rsid w:val="00DB5DC7"/>
    <w:rsid w:val="00DF01A1"/>
    <w:rsid w:val="00DF0A4B"/>
    <w:rsid w:val="00E00BD8"/>
    <w:rsid w:val="00E350CC"/>
    <w:rsid w:val="00E409AA"/>
    <w:rsid w:val="00E5493A"/>
    <w:rsid w:val="00E572A8"/>
    <w:rsid w:val="00E61E87"/>
    <w:rsid w:val="00E64D63"/>
    <w:rsid w:val="00E7779D"/>
    <w:rsid w:val="00EC5248"/>
    <w:rsid w:val="00EF49EA"/>
    <w:rsid w:val="00F06A61"/>
    <w:rsid w:val="00F06C3D"/>
    <w:rsid w:val="00F259A6"/>
    <w:rsid w:val="00F44658"/>
    <w:rsid w:val="00F467F4"/>
    <w:rsid w:val="00F53FB2"/>
    <w:rsid w:val="00F64974"/>
    <w:rsid w:val="00F82FAD"/>
    <w:rsid w:val="00F90B44"/>
    <w:rsid w:val="00FB686E"/>
    <w:rsid w:val="00FC1591"/>
    <w:rsid w:val="00FC4D14"/>
    <w:rsid w:val="00FC6DCA"/>
    <w:rsid w:val="00FD19F3"/>
    <w:rsid w:val="00FE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6AD22"/>
  <w15:chartTrackingRefBased/>
  <w15:docId w15:val="{05F59C60-93C9-4AEE-B8DE-4E159495B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329"/>
    <w:pPr>
      <w:spacing w:after="0" w:line="240" w:lineRule="auto"/>
    </w:pPr>
    <w:rPr>
      <w:rFonts w:eastAsia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3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7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7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7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3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37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7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7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E37DD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E3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D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E3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D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C4B25"/>
    <w:pPr>
      <w:widowControl w:val="0"/>
      <w:autoSpaceDE w:val="0"/>
      <w:autoSpaceDN w:val="0"/>
    </w:pPr>
    <w:rPr>
      <w:sz w:val="32"/>
      <w:szCs w:val="32"/>
      <w:lang w:eastAsia="ru-RU" w:bidi="ru-RU"/>
    </w:rPr>
  </w:style>
  <w:style w:type="character" w:customStyle="1" w:styleId="BodyTextChar">
    <w:name w:val="Body Text Char"/>
    <w:basedOn w:val="DefaultParagraphFont"/>
    <w:link w:val="BodyText"/>
    <w:uiPriority w:val="1"/>
    <w:rsid w:val="009C4B25"/>
    <w:rPr>
      <w:rFonts w:eastAsia="Times New Roman"/>
      <w:sz w:val="32"/>
      <w:szCs w:val="32"/>
      <w:lang w:eastAsia="ru-RU" w:bidi="ru-RU"/>
    </w:rPr>
  </w:style>
  <w:style w:type="table" w:customStyle="1" w:styleId="TableNormal1">
    <w:name w:val="Table Normal1"/>
    <w:uiPriority w:val="2"/>
    <w:semiHidden/>
    <w:unhideWhenUsed/>
    <w:qFormat/>
    <w:rsid w:val="009C4B25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4B25"/>
    <w:pPr>
      <w:widowControl w:val="0"/>
      <w:autoSpaceDE w:val="0"/>
      <w:autoSpaceDN w:val="0"/>
      <w:spacing w:line="348" w:lineRule="exact"/>
      <w:jc w:val="center"/>
    </w:pPr>
    <w:rPr>
      <w:sz w:val="22"/>
      <w:szCs w:val="22"/>
      <w:lang w:eastAsia="ru-RU" w:bidi="ru-RU"/>
    </w:rPr>
  </w:style>
  <w:style w:type="paragraph" w:styleId="NormalWeb">
    <w:name w:val="Normal (Web)"/>
    <w:basedOn w:val="Normal"/>
    <w:uiPriority w:val="99"/>
    <w:unhideWhenUsed/>
    <w:rsid w:val="00E00BD8"/>
  </w:style>
  <w:style w:type="character" w:styleId="PlaceholderText">
    <w:name w:val="Placeholder Text"/>
    <w:basedOn w:val="DefaultParagraphFont"/>
    <w:uiPriority w:val="99"/>
    <w:semiHidden/>
    <w:rsid w:val="00A634CE"/>
    <w:rPr>
      <w:color w:val="666666"/>
    </w:rPr>
  </w:style>
  <w:style w:type="table" w:styleId="TableGrid">
    <w:name w:val="Table Grid"/>
    <w:basedOn w:val="TableNormal"/>
    <w:uiPriority w:val="59"/>
    <w:rsid w:val="00106E11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06E1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E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E11"/>
    <w:rPr>
      <w:rFonts w:ascii="Tahoma" w:hAnsi="Tahoma" w:cs="Tahoma"/>
      <w:sz w:val="16"/>
      <w:szCs w:val="16"/>
    </w:rPr>
  </w:style>
  <w:style w:type="character" w:customStyle="1" w:styleId="mord">
    <w:name w:val="mord"/>
    <w:basedOn w:val="DefaultParagraphFont"/>
    <w:rsid w:val="00106E11"/>
  </w:style>
  <w:style w:type="character" w:customStyle="1" w:styleId="vlist-s">
    <w:name w:val="vlist-s"/>
    <w:basedOn w:val="DefaultParagraphFont"/>
    <w:rsid w:val="00106E11"/>
  </w:style>
  <w:style w:type="character" w:customStyle="1" w:styleId="katex-mathml">
    <w:name w:val="katex-mathml"/>
    <w:basedOn w:val="DefaultParagraphFont"/>
    <w:rsid w:val="00106E11"/>
  </w:style>
  <w:style w:type="paragraph" w:customStyle="1" w:styleId="ds-markdown-paragraph">
    <w:name w:val="ds-markdown-paragraph"/>
    <w:basedOn w:val="Normal"/>
    <w:rsid w:val="00106E11"/>
    <w:pPr>
      <w:spacing w:before="100" w:beforeAutospacing="1" w:after="100" w:afterAutospacing="1"/>
    </w:pPr>
    <w:rPr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A808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0851"/>
  </w:style>
  <w:style w:type="paragraph" w:styleId="Footer">
    <w:name w:val="footer"/>
    <w:basedOn w:val="Normal"/>
    <w:link w:val="FooterChar"/>
    <w:uiPriority w:val="99"/>
    <w:unhideWhenUsed/>
    <w:rsid w:val="00A808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0851"/>
  </w:style>
  <w:style w:type="table" w:styleId="TableGridLight">
    <w:name w:val="Grid Table Light"/>
    <w:basedOn w:val="TableNormal"/>
    <w:uiPriority w:val="40"/>
    <w:rsid w:val="00A8085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d813de27">
    <w:name w:val="d813de27"/>
    <w:basedOn w:val="DefaultParagraphFont"/>
    <w:rsid w:val="0089347E"/>
  </w:style>
  <w:style w:type="paragraph" w:styleId="HTMLPreformatted">
    <w:name w:val="HTML Preformatted"/>
    <w:basedOn w:val="Normal"/>
    <w:link w:val="HTMLPreformattedChar"/>
    <w:uiPriority w:val="99"/>
    <w:unhideWhenUsed/>
    <w:rsid w:val="008934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9347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89347E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89347E"/>
  </w:style>
  <w:style w:type="character" w:customStyle="1" w:styleId="mclose">
    <w:name w:val="mclose"/>
    <w:basedOn w:val="DefaultParagraphFont"/>
    <w:rsid w:val="0089347E"/>
  </w:style>
  <w:style w:type="character" w:customStyle="1" w:styleId="mrel">
    <w:name w:val="mrel"/>
    <w:basedOn w:val="DefaultParagraphFont"/>
    <w:rsid w:val="0089347E"/>
  </w:style>
  <w:style w:type="character" w:customStyle="1" w:styleId="mop">
    <w:name w:val="mop"/>
    <w:basedOn w:val="DefaultParagraphFont"/>
    <w:rsid w:val="0089347E"/>
  </w:style>
  <w:style w:type="character" w:styleId="Emphasis">
    <w:name w:val="Emphasis"/>
    <w:basedOn w:val="DefaultParagraphFont"/>
    <w:uiPriority w:val="20"/>
    <w:qFormat/>
    <w:rsid w:val="0089347E"/>
    <w:rPr>
      <w:i/>
      <w:iCs/>
    </w:rPr>
  </w:style>
  <w:style w:type="character" w:customStyle="1" w:styleId="mpunct">
    <w:name w:val="mpunct"/>
    <w:basedOn w:val="DefaultParagraphFont"/>
    <w:rsid w:val="00776E32"/>
  </w:style>
  <w:style w:type="character" w:customStyle="1" w:styleId="mbin">
    <w:name w:val="mbin"/>
    <w:basedOn w:val="DefaultParagraphFont"/>
    <w:rsid w:val="00776E32"/>
  </w:style>
  <w:style w:type="paragraph" w:customStyle="1" w:styleId="a">
    <w:name w:val="Подпись к таблице"/>
    <w:basedOn w:val="Normal"/>
    <w:rsid w:val="00B64A01"/>
    <w:pPr>
      <w:jc w:val="right"/>
    </w:pPr>
    <w:rPr>
      <w:szCs w:val="20"/>
      <w:lang w:eastAsia="ru-RU"/>
    </w:rPr>
  </w:style>
  <w:style w:type="paragraph" w:customStyle="1" w:styleId="a0">
    <w:name w:val="текст таблицы"/>
    <w:basedOn w:val="Normal"/>
    <w:rsid w:val="00B64A01"/>
    <w:rPr>
      <w:szCs w:val="29"/>
      <w:lang w:eastAsia="ru-RU"/>
    </w:rPr>
  </w:style>
  <w:style w:type="paragraph" w:customStyle="1" w:styleId="a1">
    <w:name w:val="без отступа"/>
    <w:basedOn w:val="Normal"/>
    <w:rsid w:val="00B64A01"/>
    <w:pPr>
      <w:jc w:val="both"/>
    </w:pPr>
    <w:rPr>
      <w:lang w:eastAsia="ru-RU"/>
    </w:rPr>
  </w:style>
  <w:style w:type="paragraph" w:customStyle="1" w:styleId="14pt">
    <w:name w:val="Обычный + 14 pt"/>
    <w:aliases w:val="Черный"/>
    <w:basedOn w:val="Normal"/>
    <w:rsid w:val="00F90B44"/>
    <w:pPr>
      <w:widowControl w:val="0"/>
      <w:shd w:val="clear" w:color="auto" w:fill="FFFFFF"/>
      <w:autoSpaceDE w:val="0"/>
      <w:autoSpaceDN w:val="0"/>
      <w:adjustRightInd w:val="0"/>
      <w:ind w:firstLine="720"/>
      <w:jc w:val="both"/>
    </w:pPr>
    <w:rPr>
      <w:color w:val="000000"/>
      <w:lang w:eastAsia="ru-RU"/>
    </w:rPr>
  </w:style>
  <w:style w:type="character" w:customStyle="1" w:styleId="delimsizing">
    <w:name w:val="delimsizing"/>
    <w:basedOn w:val="DefaultParagraphFont"/>
    <w:rsid w:val="00205938"/>
  </w:style>
  <w:style w:type="paragraph" w:styleId="TOCHeading">
    <w:name w:val="TOC Heading"/>
    <w:basedOn w:val="Heading1"/>
    <w:next w:val="Normal"/>
    <w:uiPriority w:val="39"/>
    <w:unhideWhenUsed/>
    <w:qFormat/>
    <w:rsid w:val="0018459E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18459E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8459E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8459E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8459E"/>
    <w:pPr>
      <w:ind w:left="56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8459E"/>
    <w:pPr>
      <w:ind w:left="84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8459E"/>
    <w:pPr>
      <w:ind w:left="11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8459E"/>
    <w:pPr>
      <w:ind w:left="14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8459E"/>
    <w:pPr>
      <w:ind w:left="168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8459E"/>
    <w:pPr>
      <w:ind w:left="196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8459E"/>
    <w:pPr>
      <w:ind w:left="224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01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0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9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76927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3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92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4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6BC46-079D-4C52-8255-EA3FE81EC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8</Pages>
  <Words>1578</Words>
  <Characters>9001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Man</dc:creator>
  <cp:keywords/>
  <dc:description/>
  <cp:lastModifiedBy>Cat Man</cp:lastModifiedBy>
  <cp:revision>150</cp:revision>
  <dcterms:created xsi:type="dcterms:W3CDTF">2025-09-23T12:02:00Z</dcterms:created>
  <dcterms:modified xsi:type="dcterms:W3CDTF">2026-10-04T12:12:00Z</dcterms:modified>
</cp:coreProperties>
</file>