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41.png" ContentType="image/png"/>
  <Override PartName="/word/media/rId69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1" w:name="exp-calendar--소프트웨어-요구사항-명세서-srs"/>
    <w:p>
      <w:pPr>
        <w:pStyle w:val="Heading1"/>
      </w:pPr>
      <w:r>
        <w:t xml:space="preserve">EXP Calendar — 소프트웨어 요구사항 명세서 (SRS)</w:t>
      </w:r>
    </w:p>
    <w:p>
      <w:pPr>
        <w:pStyle w:val="BlockText"/>
      </w:pPr>
      <w:r>
        <w:t>표준 기반: IEEE 830-1998 Software Requirements Specification</w:t>
        <w:br/>
        <w:t>문서 버전: v1.2</w:t>
        <w:br/>
        <w:t>최종 수정일: 2026-05-12</w:t>
        <w:br/>
        <w:t>프로젝트명: EXP Calendar — 게이미피케이션 기반 일정 관리 시스템</w:t>
      </w:r>
    </w:p>
    <w:bookmarkStart w:id="20" w:name="팀-역할-분담"/>
    <w:p>
      <w:pPr>
        <w:pStyle w:val="Heading4"/>
      </w:pPr>
      <w:r>
        <w:t xml:space="preserve">팀 역할 분담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정다우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온프레미스 서버 구축, Docker, CI/CD, DB 운영, 배포 파이프라인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신강민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FE(Next.js) + BE(Go/Gin) 기능 구현, API 개발,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자료 제작, 데모 시나리오 구성, 프레젠테이션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0" w:name="Xdd72a5f3c4115afad4296f105a49a5b14cf71ce"/>
    <w:p>
      <w:pPr>
        <w:pStyle w:val="Heading2"/>
      </w:pPr>
      <w:r>
        <w:t xml:space="preserve">1. Introduction (서론)</w:t>
      </w:r>
    </w:p>
    <w:bookmarkStart w:id="21" w:name="Xb1539ea7b98524c748328c9fcff227380cfe5d7"/>
    <w:p>
      <w:pPr>
        <w:pStyle w:val="Heading3"/>
      </w:pPr>
      <w:r>
        <w:t xml:space="preserve">1.1 Purpose (목적)</w:t>
      </w:r>
    </w:p>
    <w:p>
      <w:pPr>
        <w:pStyle w:val="FirstParagraph"/>
      </w:pPr>
      <w:r>
        <w:t>본 문서는 게이미피케이션 기반 일정 관리 시스템 'EXP Calendar'의 소프트웨어 요구사항을 IEEE 830-1998 표준에 따라 명세한다.</w:t>
      </w:r>
    </w:p>
    <w:p>
      <w:pPr>
        <w:pStyle w:val="BodyText"/>
      </w:pPr>
      <w:r>
        <w:t xml:space="preserve">EXP Calendar는 사용자의 할 일(귀찮은 일)을 게임화하여 시작의 허들을 낮추고, 시각적 보상과 성취감을 통해 지속적인 일정 관리를 돕는 시스템이다.</w:t>
      </w:r>
    </w:p>
    <w:p>
      <w:pPr>
        <w:pStyle w:val="BodyText"/>
      </w:pPr>
      <w:r>
        <w:t xml:space="preserve">본 문서의 목적은 다음과 같다:</w:t>
      </w:r>
    </w:p>
    <w:p>
      <w:pPr>
        <w:numPr>
          <w:ilvl w:val="0"/>
          <w:numId w:val="1001"/>
        </w:numPr>
        <w:pStyle w:val="Compact"/>
      </w:pPr>
      <w:r>
        <w:t>개발팀, 기획자, 이해관계자 간 요구사항에 대한 공통 이해 확보</w:t>
      </w:r>
    </w:p>
    <w:p>
      <w:pPr>
        <w:numPr>
          <w:ilvl w:val="0"/>
          <w:numId w:val="1001"/>
        </w:numPr>
        <w:pStyle w:val="Compact"/>
      </w:pPr>
      <w:r>
        <w:t>OMO(멀티 에이전트 오케스트레이션) 기반 병렬 개발을 위한 명확한 명세 기준 제공</w:t>
      </w:r>
    </w:p>
    <w:p>
      <w:pPr>
        <w:numPr>
          <w:ilvl w:val="0"/>
          <w:numId w:val="1001"/>
        </w:numPr>
        <w:pStyle w:val="Compact"/>
      </w:pPr>
      <w:r>
        <w:t>테스트 및 검증의 기준 문서 역할 수행</w:t>
      </w:r>
    </w:p>
    <w:p>
      <w:pPr>
        <w:numPr>
          <w:ilvl w:val="0"/>
          <w:numId w:val="1001"/>
        </w:numPr>
        <w:pStyle w:val="Compact"/>
      </w:pPr>
      <w:r>
        <w:t>향후 유지보수·확장 시 변경 영향 분석의 기초 자료 제공</w:t>
      </w:r>
    </w:p>
    <w:bookmarkEnd w:id="21"/>
    <w:bookmarkStart w:id="22" w:name="X04fdd4bf0886339abdad1209e9eb4e5e6b2bf95"/>
    <w:p>
      <w:pPr>
        <w:pStyle w:val="Heading3"/>
      </w:pPr>
      <w:r>
        <w:t xml:space="preserve">1.2 Document Conventions (문서 규약)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규약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요구사항 ID 체계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[카테고리]-[번호]</w:t>
            </w:r>
            <w:r>
              <w:t xml:space="preserve"> 형식. 예: </w:t>
            </w:r>
            <w:r>
              <w:rPr>
                <w:rStyle w:val="VerbatimChar"/>
              </w:rPr>
              <w:t xml:space="preserve">FR-AUTH-01</w:t>
            </w:r>
            <w:r>
              <w:t xml:space="preserve"> (기능-인증-01번)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우선순위 표기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필수</w:t>
            </w:r>
            <w:r>
              <w:t xml:space="preserve"> — 반드시 구현 / </w:t>
            </w:r>
            <w:r>
              <w:rPr>
                <w:rStyle w:val="VerbatimChar"/>
              </w:rPr>
              <w:t xml:space="preserve">권장</w:t>
            </w:r>
            <w:r>
              <w:t xml:space="preserve"> — 목표, 일정에 따라 조정 가능 / </w:t>
            </w:r>
            <w:r>
              <w:rPr>
                <w:rStyle w:val="VerbatimChar"/>
              </w:rPr>
              <w:t xml:space="preserve">선택</w:t>
            </w:r>
            <w:r>
              <w:t xml:space="preserve"> — 현재 범위 외 (V2 후보)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용어 강조</w:t>
            </w:r>
          </w:p>
        </w:tc>
        <w:tc>
          <w:tcPr/>
          <w:p>
            <w:pPr>
              <w:pStyle w:val="Compact"/>
              <w:jc w:val="left"/>
            </w:pPr>
            <w:r>
              <w:t>굵은 글씨는 정의된 기술 용어 또는 핵심 개념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Mermaid 다이어그램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구조 및 흐름도는 Mermaid 코드 블록으로 표현</w:t>
            </w:r>
          </w:p>
        </w:tc>
      </w:tr>
    </w:tbl>
    <w:p>
      <w:pPr>
        <w:pStyle w:val="BodyText"/>
      </w:pPr>
      <w:r>
        <w:t xml:space="preserve">본 문서 전체에서 개별 요구사항에 명시된 우선순위가 없는 경우, 해당 요구사항은 </w:t>
      </w:r>
      <w:r>
        <w:rPr>
          <w:rStyle w:val="VerbatimChar"/>
        </w:rPr>
        <w:t xml:space="preserve">필수</w:t>
      </w:r>
      <w:r>
        <w:t xml:space="preserve">로 간주한다.</w:t>
      </w:r>
    </w:p>
    <w:bookmarkEnd w:id="22"/>
    <w:bookmarkStart w:id="23" w:name="X64ed36325461968a9a3b63e8a2b126d6743e5a7"/>
    <w:p>
      <w:pPr>
        <w:pStyle w:val="Heading3"/>
      </w:pPr>
      <w:r>
        <w:t xml:space="preserve">1.3 Intended Audience and Reading Suggestions (대상 독자 및 읽는 방법)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대상 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 읽기 섹션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 관리자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1장, 2장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범위, 제약사항, 일정 의존성 파악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개발자 (FE/BE)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2.1, 3.1, 3.2, 3.3, 3.4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인터페이스 명세, 기능 요구사항, DB 구조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OMO 에이전트 (AI)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3장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명세 기반 코드 생성에 필요한 구체적 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/ 테스터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3.2, 3.3, 3.6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기능·성능 검증 기준, 품질 속성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디자이너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2.1, 3.1.1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맥락, UI 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이해관계자 / 발표 청중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1장,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개요와 핵심 기능 요약</w:t>
            </w:r>
          </w:p>
        </w:tc>
      </w:tr>
    </w:tbl>
    <w:bookmarkEnd w:id="23"/>
    <w:bookmarkStart w:id="26" w:name="X233d6a08483e345d76b0384a9af86549d127511"/>
    <w:p>
      <w:pPr>
        <w:pStyle w:val="Heading3"/>
      </w:pPr>
      <w:r>
        <w:t xml:space="preserve">1.4 Product Scope (제품 범위)</w:t>
      </w:r>
    </w:p>
    <w:p>
      <w:pPr>
        <w:pStyle w:val="FirstParagraph"/>
      </w:pPr>
      <w:r>
        <w:t>EXP Calendar는 Google Calendar를 기반으로, 사용자의 일정 완료에 대해 경험치(EXP)·포인트·칭호를 보상하고, LLM 기반 캐릭터 페르소나와 소셜 쇼케이스를 제공하는 게이미피케이션 일정 관리 시스템이다.</w:t>
      </w:r>
    </w:p>
    <w:bookmarkStart w:id="24" w:name="범위-내-in-scope--병렬-개발-파트-분할"/>
    <w:p>
      <w:pPr>
        <w:pStyle w:val="Heading4"/>
      </w:pPr>
      <w:r>
        <w:t xml:space="preserve">범위 내 (In Scope) — 병렬 개발 파트 분할</w:t>
      </w:r>
    </w:p>
    <w:p>
      <w:pPr>
        <w:pStyle w:val="BlockText"/>
      </w:pPr>
      <w:r>
        <w:t>개발 기한: 1주(신강민 담당). 각 파트는 독립적으로 병렬 개발 가능하도록 설계되었다. Subagent가 파트별로 분담하여 동시 구현한다.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 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의존성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— 인증·캘린더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OAuth, JWT, GCal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FR-AUTH-01~03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(최우선 착수)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— 게이미피케이션 엔진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EXP·포인트·레벨업·일일한도·설문·퀘스트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FR-GAME-01·03~05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A (사용자 인증)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— 칭호·페널티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칭호 부여·등급·페널티 복구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FR-TITLE-01·04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(EXP/레벨)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— 상점·아이템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인앱 상점, 무료 재화 구매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FR-SHOP-01·03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A (사용자 인증)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— LLM 페르소나·쇼케이스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 말투 변환, 공개 프로필 열람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FR-SOC-01~03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A (사용자 인증)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—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알림, 일정 리마인더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FR-NOTI-01~02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A (사용자 인증)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 — 통계·잔디 그래프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잔디 그래프, 시계열,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FR-STAT-02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(보상 데이터)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— 프론트엔드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캘린더 뷰, 게임 HUD, 다크 테마, 반응형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UI-01~07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A~G의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휴면 계정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휴면, 복귀 보상, 경고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FR-DORM-01~06, FR-NOTI-03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+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 — 고급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 자동 산정, 칭호 분리·강등, 고급 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FR-GAME-02, FR-TITLE-02~03, FR-STAT-01·03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+ C</w:t>
            </w:r>
          </w:p>
        </w:tc>
      </w:tr>
    </w:tbl>
    <w:p>
      <w:pPr>
        <w:pStyle w:val="BodyText"/>
      </w:pPr>
      <w:r>
        <w:t xml:space="preserve">병렬 실행 전략:</w:t>
      </w:r>
    </w:p>
    <w:p>
      <w:pPr>
        <w:pStyle w:val="SourceCode"/>
      </w:pPr>
      <w:r>
        <w:rPr>
          <w:rStyle w:val="VerbatimChar"/>
        </w:rPr>
        <w:t xml:space="preserve">[Part A: 인증·캘린더] ──완료──┬──→ [Part B: 게이미피케이션] ──→ [Part C: 칭호]</w:t>
      </w:r>
      <w:r>
        <w:br/>
      </w:r>
      <w:r>
        <w:rPr>
          <w:rStyle w:val="VerbatimChar"/>
        </w:rPr>
        <w:t xml:space="preserve">                              ├──→ [Part D: 상점]              ──→ [Part G: 통계]</w:t>
      </w:r>
      <w:r>
        <w:br/>
      </w:r>
      <w:r>
        <w:rPr>
          <w:rStyle w:val="VerbatimChar"/>
        </w:rPr>
        <w:t xml:space="preserve">                              ├──→ [Part E: LLM·쇼케이스]</w:t>
      </w:r>
      <w:r>
        <w:br/>
      </w:r>
      <w:r>
        <w:rPr>
          <w:rStyle w:val="VerbatimChar"/>
        </w:rPr>
        <w:t xml:space="preserve">                              ├──→ [Part F: 알림]</w:t>
      </w:r>
      <w:r>
        <w:br/>
      </w:r>
      <w:r>
        <w:rPr>
          <w:rStyle w:val="VerbatimChar"/>
        </w:rPr>
        <w:t xml:space="preserve">                              └──→ [Part H: 프론트엔드 UI] (API 완성에 따라 점진적 통합)</w:t>
      </w:r>
    </w:p>
    <w:p>
      <w:pPr>
        <w:numPr>
          <w:ilvl w:val="0"/>
          <w:numId w:val="1002"/>
        </w:numPr>
        <w:pStyle w:val="Compact"/>
      </w:pPr>
      <w:r>
        <w:t>Part A 완료 후 B·D·E·F·H는 동시 착수 가능</w:t>
      </w:r>
    </w:p>
    <w:p>
      <w:pPr>
        <w:numPr>
          <w:ilvl w:val="0"/>
          <w:numId w:val="1002"/>
        </w:numPr>
        <w:pStyle w:val="Compact"/>
      </w:pPr>
      <w:r>
        <w:t>Part I·J는 필수 파트 완성 후 여유 시 진행</w:t>
      </w:r>
    </w:p>
    <w:p>
      <w:pPr>
        <w:pStyle w:val="FirstParagraph"/>
      </w:pPr>
      <w:r>
        <w:t xml:space="preserve">파트별 완료 기준:</w:t>
      </w:r>
    </w:p>
    <w:p>
      <w:pPr>
        <w:numPr>
          <w:ilvl w:val="0"/>
          <w:numId w:val="1003"/>
        </w:numPr>
        <w:pStyle w:val="Compact"/>
      </w:pPr>
      <w:r>
        <w:t>Part A: Google 로그인 → JWT 발급 → GCal 일정 목록 조회 API 동작</w:t>
      </w:r>
    </w:p>
    <w:p>
      <w:pPr>
        <w:numPr>
          <w:ilvl w:val="0"/>
          <w:numId w:val="1003"/>
        </w:numPr>
        <w:pStyle w:val="Compact"/>
      </w:pPr>
      <w:r>
        <w:t>Part B: 일정 완료 시 EXP/포인트 지급, 레벨업, 일일 한도 적용 확인</w:t>
      </w:r>
    </w:p>
    <w:p>
      <w:pPr>
        <w:numPr>
          <w:ilvl w:val="0"/>
          <w:numId w:val="1003"/>
        </w:numPr>
        <w:pStyle w:val="Compact"/>
      </w:pPr>
      <w:r>
        <w:t>Part C: 조건 충족 시 칭호 자동 부여, 방어 아이템으로 페널티 복구</w:t>
      </w:r>
    </w:p>
    <w:p>
      <w:pPr>
        <w:numPr>
          <w:ilvl w:val="0"/>
          <w:numId w:val="1003"/>
        </w:numPr>
        <w:pStyle w:val="Compact"/>
      </w:pPr>
      <w:r>
        <w:t>Part D: 상점 아이템 목록 조회, 포인트로 구매 처리</w:t>
      </w:r>
    </w:p>
    <w:p>
      <w:pPr>
        <w:numPr>
          <w:ilvl w:val="0"/>
          <w:numId w:val="1003"/>
        </w:numPr>
        <w:pStyle w:val="Compact"/>
      </w:pPr>
      <w:r>
        <w:t>Part E: 텍스트 입력 → LLM 말투 변환, 타 사용자 쇼케이스 열람</w:t>
      </w:r>
    </w:p>
    <w:p>
      <w:pPr>
        <w:numPr>
          <w:ilvl w:val="0"/>
          <w:numId w:val="1003"/>
        </w:numPr>
        <w:pStyle w:val="Compact"/>
      </w:pPr>
      <w:r>
        <w:t>Part F: 일정 시작 전 Push 알림 발송</w:t>
      </w:r>
    </w:p>
    <w:p>
      <w:pPr>
        <w:numPr>
          <w:ilvl w:val="0"/>
          <w:numId w:val="1003"/>
        </w:numPr>
        <w:pStyle w:val="Compact"/>
      </w:pPr>
      <w:r>
        <w:t>Part G: 잔디 그래프 렌더링</w:t>
      </w:r>
    </w:p>
    <w:p>
      <w:pPr>
        <w:numPr>
          <w:ilvl w:val="0"/>
          <w:numId w:val="1003"/>
        </w:numPr>
        <w:pStyle w:val="Compact"/>
      </w:pPr>
      <w:r>
        <w:t>Part H: 캘린더 그리드/리스트 뷰, HUD, 반응형 레이아웃 동작</w:t>
      </w:r>
    </w:p>
    <w:bookmarkEnd w:id="24"/>
    <w:bookmarkStart w:id="25" w:name="범위-외-out-of-scope"/>
    <w:p>
      <w:pPr>
        <w:pStyle w:val="Heading4"/>
      </w:pPr>
      <w:r>
        <w:t xml:space="preserve">범위 외 (Out of Scope)</w:t>
      </w:r>
    </w:p>
    <w:p>
      <w:pPr>
        <w:numPr>
          <w:ilvl w:val="0"/>
          <w:numId w:val="1004"/>
        </w:numPr>
        <w:pStyle w:val="Compact"/>
      </w:pPr>
      <w:r>
        <w:t xml:space="preserve">자체 캘린더 엔진 개발 (Google Calendar API 연동으로 대체)</w:t>
      </w:r>
    </w:p>
    <w:p>
      <w:pPr>
        <w:numPr>
          <w:ilvl w:val="0"/>
          <w:numId w:val="1004"/>
        </w:numPr>
        <w:pStyle w:val="Compact"/>
      </w:pPr>
      <w:r>
        <w:t xml:space="preserve">네이티브 iOS / Android 앱 (PWA로 대체)</w:t>
      </w:r>
    </w:p>
    <w:p>
      <w:pPr>
        <w:numPr>
          <w:ilvl w:val="0"/>
          <w:numId w:val="1004"/>
        </w:numPr>
        <w:pStyle w:val="Compact"/>
      </w:pPr>
      <w:r>
        <w:t xml:space="preserve">실시간 멀티플레이어 / 소셜 피드 기능</w:t>
      </w:r>
    </w:p>
    <w:p>
      <w:pPr>
        <w:numPr>
          <w:ilvl w:val="0"/>
          <w:numId w:val="1004"/>
        </w:numPr>
        <w:pStyle w:val="Compact"/>
      </w:pPr>
      <w:r>
        <w:t xml:space="preserve">자체 AI 모델 학습 (외부 LLM API 호출로 대체)</w:t>
      </w:r>
    </w:p>
    <w:p>
      <w:pPr>
        <w:pStyle w:val="FirstParagraph"/>
      </w:pPr>
      <w:r>
        <w:t xml:space="preserve">V2 후보 (현재 범위 외):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요구사항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양방향 동기화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상태를 Google Calendar에 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FR-STAT-04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연말 결산 개인화 리포트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연간 활동 Recap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FR-SHOP-02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PG사 연동 유료 결제(IAP)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인앱 유료 재화 판매</w:t>
            </w:r>
          </w:p>
        </w:tc>
      </w:tr>
    </w:tbl>
    <w:bookmarkEnd w:id="25"/>
    <w:bookmarkEnd w:id="26"/>
    <w:bookmarkStart w:id="29" w:name="Xfdc1a708845c397025b6b8a151ef99fc252e7fa"/>
    <w:p>
      <w:pPr>
        <w:pStyle w:val="Heading3"/>
      </w:pPr>
      <w:r>
        <w:t xml:space="preserve">1.5 References (참고 문헌)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 /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830-1998 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Std 830-1998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 문서의 구조적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일정표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docs/planning/project_schedule.md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 개발 일정 및 마일스톤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디자인 가이드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docs/planning/presentation_design_guide.md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컬러·타이포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 정의서 (기존)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docs/planning/requirements.md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요구사항 원본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아키텍처 정의서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구성도 (작성 예정)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정의서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docs/security.md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흐름·토큰 관리 (작성 예정)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게이미피케이션 규칙 정의서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docs/gamification_rules.md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 공식·레벨업 (작성 예정)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API 문서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https://developers.google.com/calendar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외부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2.0 문서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https://developers.google.com/identity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인증 프로토콜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55" w:name="Xf43802fe7d846337725a4ffb78735e704860c87"/>
    <w:p>
      <w:pPr>
        <w:pStyle w:val="Heading2"/>
      </w:pPr>
      <w:r>
        <w:t xml:space="preserve">2. Overall Description (전체 설명)</w:t>
      </w:r>
    </w:p>
    <w:bookmarkStart w:id="40" w:name="X39bdbd53cd70c90bbb5f1f4c12d01136e8a491c"/>
    <w:p>
      <w:pPr>
        <w:pStyle w:val="Heading3"/>
      </w:pPr>
      <w:r>
        <w:t xml:space="preserve">2.1 Product Perspective (제품 관점)</w:t>
      </w:r>
    </w:p>
    <w:p>
      <w:pPr>
        <w:pStyle w:val="FirstParagraph"/>
      </w:pPr>
      <w:r>
        <w:t>EXP Calendar는 독립 제품(Self-contained product)이 아니라, 다수의 외부 서비스에 의존하는 통합 시스템(Integrated System)이다. 아래 다이어그램은 시스템이 외부 환경과 맺는 관계를 보여준다.</w:t>
      </w:r>
    </w:p>
    <w:bookmarkStart w:id="34" w:name="Xd6a4f2f0ca630520095f405f56af9c65d049aec"/>
    <w:p>
      <w:pPr>
        <w:pStyle w:val="Heading4"/>
      </w:pPr>
      <w:r>
        <w:t xml:space="preserve">2.1.1 시스템 컨텍스트 다이어그램</w:t>
      </w:r>
    </w:p>
    <w:p>
      <w:pPr>
        <w:pStyle w:val="FirstParagraph"/>
      </w:pPr>
      <w:r>
        <w:drawing>
          <wp:inline>
            <wp:extent cx="5334000" cy="4230895"/>
            <wp:effectExtent b="0" l="0" r="0" t="0"/>
            <wp:docPr descr="다이어그램 1" title="" id="32" name="Picture"/>
            <a:graphic>
              <a:graphicData uri="http://schemas.openxmlformats.org/drawingml/2006/picture">
                <pic:pic>
                  <pic:nvPicPr>
                    <pic:cNvPr descr="diagrams/diagram_0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실선: 현재 구현 범위 / 점선: V2 후보 (현재 범위 외)</w:t>
      </w:r>
    </w:p>
    <w:bookmarkEnd w:id="34"/>
    <w:bookmarkStart w:id="38" w:name="X42527ca5782fd6b4189c56689c6aea5dff5fc3f"/>
    <w:p>
      <w:pPr>
        <w:pStyle w:val="Heading4"/>
      </w:pPr>
      <w:r>
        <w:t xml:space="preserve">2.1.2 시스템 아키텍처 개요</w:t>
      </w:r>
    </w:p>
    <w:p>
      <w:pPr>
        <w:pStyle w:val="FirstParagraph"/>
      </w:pPr>
      <w:r>
        <w:drawing>
          <wp:inline>
            <wp:extent cx="5334000" cy="1663507"/>
            <wp:effectExtent b="0" l="0" r="0" t="0"/>
            <wp:docPr descr="다이어그램 2" title="" id="36" name="Picture"/>
            <a:graphic>
              <a:graphicData uri="http://schemas.openxmlformats.org/drawingml/2006/picture">
                <pic:pic>
                  <pic:nvPicPr>
                    <pic:cNvPr descr="diagrams/diagram_0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3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b7ecca3861d1678c0f32fc829f72e3a9dbfbe4a"/>
    <w:p>
      <w:pPr>
        <w:pStyle w:val="Heading4"/>
      </w:pPr>
      <w:r>
        <w:t xml:space="preserve">2.1.3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선정 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(React)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반응형 웹 + PWA, SSR/SSG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(Gin/Echo)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고성능 동시성 처리, 빠른 LLM API 통신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안정적 트랜잭션, pgvector 확장으로 AI 벡터 데이터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</w:t>
            </w:r>
          </w:p>
        </w:tc>
        <w:tc>
          <w:tcPr/>
          <w:p>
            <w:pPr>
              <w:pStyle w:val="Compact"/>
              <w:jc w:val="left"/>
            </w:pPr>
            <w:r>
              <w:t>온프레미스 (Docker Compose, Nginx, 로컬 스토리지)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 절감, 직접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빌드·테스트·배포 파이프라인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컨테이너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 일관성 보장</w:t>
            </w:r>
          </w:p>
        </w:tc>
      </w:tr>
    </w:tbl>
    <w:bookmarkEnd w:id="39"/>
    <w:bookmarkEnd w:id="40"/>
    <w:bookmarkStart w:id="45" w:name="X27c66eb760211be516685694dc782f6a0e1538d"/>
    <w:p>
      <w:pPr>
        <w:pStyle w:val="Heading3"/>
      </w:pPr>
      <w:r>
        <w:t xml:space="preserve">2.2 Product Functions (제품 기능 요약)</w:t>
      </w:r>
    </w:p>
    <w:p>
      <w:pPr>
        <w:pStyle w:val="FirstParagraph"/>
      </w:pPr>
      <w:r>
        <w:t xml:space="preserve">본 시스템의 핵심 기능을 아래와 같이 요약한다. 각 기능의 상세 명세는 3.2절에서 기술한다.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요약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및 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2.0 로그인, JWT 세션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캘린더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API 일정 수집 및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난이도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온보딩 설문·수행 이력 기반 난이도 자동 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일일 퀘스트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고정 미션 3종 제공 및 달성 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보상 엔진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완료 시 EXP·포인트 지급 (일일 한도 적용)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칭호·페널티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달성 칭호 부여, 기한 초과 강등·수식어 부착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상점·결제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인앱 상점(무료 재화)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페르소나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 성격·칭호 이력 기반 말투 변환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쇼케이스 (소셜)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캐릭터·칭호·잔디 그래프·등급 공개 프로필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휴면 계정 정책 </w:t>
            </w:r>
            <w:r>
              <w:rPr>
                <w:iCs/>
                <w:i/>
              </w:rPr>
              <w:t xml:space="preserve">(권장)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14일 미접속 휴면 전환, 복귀 보상 패키지 — 핵심 루프 완성 후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(Push)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일정·휴면 경고 Push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통계·리포트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잔디 그래프, 시계열 그래프, 등급 산출</w:t>
            </w:r>
          </w:p>
        </w:tc>
      </w:tr>
    </w:tbl>
    <w:bookmarkStart w:id="44" w:name="핵심-프로세스-흐름도"/>
    <w:p>
      <w:pPr>
        <w:pStyle w:val="Heading4"/>
      </w:pPr>
      <w:r>
        <w:t xml:space="preserve">핵심 프로세스 흐름도</w:t>
      </w:r>
    </w:p>
    <w:p>
      <w:pPr>
        <w:pStyle w:val="FirstParagraph"/>
      </w:pPr>
      <w:r>
        <w:drawing>
          <wp:inline>
            <wp:extent cx="5334000" cy="1650037"/>
            <wp:effectExtent b="0" l="0" r="0" t="0"/>
            <wp:docPr descr="다이어그램 3" title="" id="42" name="Picture"/>
            <a:graphic>
              <a:graphicData uri="http://schemas.openxmlformats.org/drawingml/2006/picture">
                <pic:pic>
                  <pic:nvPicPr>
                    <pic:cNvPr descr="diagrams/diagram_0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0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X634a32975393d031e3f5738cdbfb273325bb9e2"/>
    <w:p>
      <w:pPr>
        <w:pStyle w:val="Heading3"/>
      </w:pPr>
      <w:r>
        <w:t xml:space="preserve">2.3 User Classes and Characteristics (사용자 등급 및 특성)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사용자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 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빈도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관리를 자주 미루며, 게이미피케이션 요소(캐릭터 육성, 칭호 수집)를 통해 동기부여를 얻고자 하는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계정 보유, 웹 브라우저 사용 가능한 일반 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1~3회 접속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파워 유저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적극적으로 일일 퀘스트를 달성하고, 쇼케이스를 꾸미며, 상점 아이템을 수집하는 열성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중급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5회 이상 접속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휴면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14일 이상 미접속 후 복귀하거나, 복귀하지 않는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극히 낮음 → 복귀 시 집중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열람자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 사용자의 쇼케이스만 열람하는 비주력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비정기적</w:t>
            </w:r>
          </w:p>
        </w:tc>
      </w:tr>
    </w:tbl>
    <w:bookmarkEnd w:id="46"/>
    <w:bookmarkStart w:id="49" w:name="Xc93fd699d85111d9578b8da8dbd18fe20a905a4"/>
    <w:p>
      <w:pPr>
        <w:pStyle w:val="Heading3"/>
      </w:pPr>
      <w:r>
        <w:t xml:space="preserve">2.4 Operating Environment (운영 환경)</w:t>
      </w:r>
    </w:p>
    <w:bookmarkStart w:id="47" w:name="클라이언트-환경"/>
    <w:p>
      <w:pPr>
        <w:pStyle w:val="Heading4"/>
      </w:pPr>
      <w:r>
        <w:t xml:space="preserve">클라이언트 환경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사양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 사양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브라우저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90+, Safari 14+, Firefox 88+, Edge 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 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360×640 (모바일)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1920×1080 (데스크톱)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/ LTE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ES2020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ES2022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 설치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</w:tr>
    </w:tbl>
    <w:bookmarkEnd w:id="47"/>
    <w:bookmarkStart w:id="48" w:name="운영-서버-환경"/>
    <w:p>
      <w:pPr>
        <w:pStyle w:val="Heading4"/>
      </w:pPr>
      <w:r>
        <w:t xml:space="preserve">운영 서버 환경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(Ubuntu 26.04 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런타임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1.21+, Node.js 20 LTS+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 (pgvector 확장 호환)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메모리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4GB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스토리지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50GB SSD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네트워크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(TLS 1.2+), 로드밸런서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온프레미스 (Docker Compose, Nginx 리버스 프록시)</w:t>
            </w:r>
          </w:p>
        </w:tc>
      </w:tr>
    </w:tbl>
    <w:bookmarkEnd w:id="48"/>
    <w:bookmarkEnd w:id="49"/>
    <w:bookmarkStart w:id="50" w:name="X62326ad0037c4c141659ff3f89bd7bf6d6621d3"/>
    <w:p>
      <w:pPr>
        <w:pStyle w:val="Heading3"/>
      </w:pPr>
      <w:r>
        <w:t xml:space="preserve">2.5 Design and Implementation Constraints (설계 및 구현 제약사항)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프론트엔드 프레임워크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(React) 사용 필수 — PWA 적용 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백엔드 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(Golang), Gin 또는 Echo 프레임워크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 사용, pgvector 확장 호환성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포인트 일일 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 획득 가능한 무료 포인트의 최대 한도 설정 (경제 인플레이션 방지)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비용 최적화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호출 시 토큰 수 및 호출 횟수 제한 적용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API 할당량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API 일일 요청 할당량(Quota) 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페널티 리셋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칭호 페널티는 시스템에 의해 임의 초기화 불가, 반드시 정상 일정 완료 또는 방어 아이템 사용으로만 복구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 (1주 개발 + 1주 테스트) 내 완성 및 배포</w:t>
            </w:r>
          </w:p>
        </w:tc>
      </w:tr>
    </w:tbl>
    <w:bookmarkEnd w:id="50"/>
    <w:bookmarkStart w:id="51" w:name="X3839226cd2b8174406f66ebbac1e564bd5178f6"/>
    <w:p>
      <w:pPr>
        <w:pStyle w:val="Heading3"/>
      </w:pPr>
      <w:r>
        <w:t xml:space="preserve">2.6 User Documentation (사용자 문서화)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내 온보딩 튜토리얼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가입 시 인터랙티브 가이드로 핵심 기능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도움말 / 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 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기능별 사용법, 자주 묻는 질문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게이미피케이션 규칙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내 정보 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 산출 방식, 칭호 획득 조건, 페널티 규칙 투명 공개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업데이트 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내 / 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버전별 변경 사항 공지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개요, 설치·실행 방법, 환경 변수 목록</w:t>
            </w:r>
          </w:p>
        </w:tc>
      </w:tr>
    </w:tbl>
    <w:bookmarkEnd w:id="51"/>
    <w:bookmarkStart w:id="54" w:name="Xcb83a0ad3fcfc840eddc9399a1624864a67e58d"/>
    <w:p>
      <w:pPr>
        <w:pStyle w:val="Heading3"/>
      </w:pPr>
      <w:r>
        <w:t xml:space="preserve">2.7 Assumptions and Dependencies (가정 및 종속성)</w:t>
      </w:r>
    </w:p>
    <w:bookmarkStart w:id="52" w:name="가정-assumptions"/>
    <w:p>
      <w:pPr>
        <w:pStyle w:val="Heading4"/>
      </w:pPr>
      <w:r>
        <w:t xml:space="preserve">가정 (Assumptions)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유효한 Google 계정을 보유하고 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디바이스의 브라우저가 Service Worker 및 Push API를 지원한다.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한국어를 주 언어로 사용한다 (국제화 미지원).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API(OpenAI 등)의 가용성이 99% 이상 유지된다.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사용자 규모는 1,000명 이내로 예상한다.</w:t>
            </w:r>
          </w:p>
        </w:tc>
      </w:tr>
    </w:tbl>
    <w:bookmarkEnd w:id="52"/>
    <w:bookmarkStart w:id="53" w:name="종속성-dependencies"/>
    <w:p>
      <w:pPr>
        <w:pStyle w:val="Heading4"/>
      </w:pPr>
      <w:r>
        <w:t xml:space="preserve">종속성 (Dependencies)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종속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영향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리스크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인증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 지연 시 테스트 모드 운영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연동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할당량 초과 시 일정 동기화 지연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(OpenAI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페르소나 변환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장애 시 변환 기능 일시 불가 (캐시 폴백)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온프레미스 서버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서비스 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장애 시 수동 복구 필요, 모니터링 설정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 / Web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 장애 시 알림 지연 (재시도 로직 적용)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88" w:name="X9cc8491328ab354d042c0d862370f3bc870fe08"/>
    <w:p>
      <w:pPr>
        <w:pStyle w:val="Heading2"/>
      </w:pPr>
      <w:r>
        <w:t xml:space="preserve">3. Specific Requirements (구체적 요구사항)</w:t>
      </w:r>
    </w:p>
    <w:bookmarkStart w:id="60" w:name="X1a4bfdc6c1ea64ea3bb510257be80210818ed7a"/>
    <w:p>
      <w:pPr>
        <w:pStyle w:val="Heading3"/>
      </w:pPr>
      <w:r>
        <w:t xml:space="preserve">3.1 External Interface Requirements (외부 인터페이스 요구사항)</w:t>
      </w:r>
    </w:p>
    <w:bookmarkStart w:id="56" w:name="Xb3d36e51ac3fd147c4c12a697cef8271f26042f"/>
    <w:p>
      <w:pPr>
        <w:pStyle w:val="Heading4"/>
      </w:pPr>
      <w:r>
        <w:t xml:space="preserve">3.1.1 User Interfaces (사용자 인터페이스)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UI-01</w:t>
            </w:r>
          </w:p>
        </w:tc>
        <w:tc>
          <w:tcPr/>
          <w:p>
            <w:pPr>
              <w:pStyle w:val="Compact"/>
              <w:jc w:val="left"/>
            </w:pPr>
            <w:r>
              <w:t>노션 캘린더(Notion Calendar)와 유사한 웹 기반의 그리드(월/주 뷰) 및 리스트(일 뷰) 형태 뷰를 제공한다.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다크 모드 기반의 게임 UI 테마를 기본 적용한다 (배경: </w:t>
            </w:r>
            <w:r>
              <w:rPr>
                <w:rStyle w:val="VerbatimChar"/>
              </w:rPr>
              <w:t xml:space="preserve">#0D1117</w:t>
            </w:r>
            <w:r>
              <w:t xml:space="preserve">, 강조: </w:t>
            </w:r>
            <w:r>
              <w:rPr>
                <w:rStyle w:val="VerbatimChar"/>
              </w:rPr>
              <w:t xml:space="preserve">#8B5CF6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UI-03</w:t>
            </w:r>
          </w:p>
        </w:tc>
        <w:tc>
          <w:tcPr/>
          <w:p>
            <w:pPr>
              <w:pStyle w:val="Compact"/>
              <w:jc w:val="left"/>
            </w:pPr>
            <w:r>
              <w:t>반응형 레이아웃으로 데스크톱(1920px)·태블릿(768px)·모바일(360px) 환경을 지원한다.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UI-04</w:t>
            </w:r>
          </w:p>
        </w:tc>
        <w:tc>
          <w:tcPr/>
          <w:p>
            <w:pPr>
              <w:pStyle w:val="Compact"/>
              <w:jc w:val="left"/>
            </w:pPr>
            <w:r>
              <w:t>일정 드래그 앤 드롭으로 직관적 일정 이동을 지원한다.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 HUD(EXP 바, 레벨, 포인트 표시)를 상시 노출한다.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UI-06</w:t>
            </w:r>
          </w:p>
        </w:tc>
        <w:tc>
          <w:tcPr/>
          <w:p>
            <w:pPr>
              <w:pStyle w:val="Compact"/>
              <w:jc w:val="left"/>
            </w:pPr>
            <w:r>
              <w:t>LLM 텍스트 변환 요청 시 로딩 인디케이터(스켈레톤 또는 스피너)를 표시한다.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UI-07</w:t>
            </w:r>
          </w:p>
        </w:tc>
        <w:tc>
          <w:tcPr/>
          <w:p>
            <w:pPr>
              <w:pStyle w:val="Compact"/>
              <w:jc w:val="left"/>
            </w:pPr>
            <w:r>
              <w:t>모든 에러 상황에서 사용자 친화적 에러 메시지를 표시한다.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</w:tbl>
    <w:bookmarkEnd w:id="56"/>
    <w:bookmarkStart w:id="57" w:name="Xac40e0c2b30c8bba7c16a48db972adf9d40cff0"/>
    <w:p>
      <w:pPr>
        <w:pStyle w:val="Heading4"/>
      </w:pPr>
      <w:r>
        <w:t xml:space="preserve">3.1.2 Hardware Interfaces (하드웨어 인터페이스)</w:t>
      </w:r>
    </w:p>
    <w:p>
      <w:pPr>
        <w:pStyle w:val="FirstParagraph"/>
      </w:pPr>
      <w:r>
        <w:t xml:space="preserve">본 시스템은 웹 기반 애플리케이션으로, 특정 하드웨어와의 직접적인 인터페이스는 없다. 사용자 디바이스의 하드웨어 요구사항은 2.4절(운영 환경)을 참조한다.</w:t>
      </w:r>
    </w:p>
    <w:bookmarkEnd w:id="57"/>
    <w:bookmarkStart w:id="58" w:name="X63ffd6a9a282d185b3a1c5cc439d17da315a8a1"/>
    <w:p>
      <w:pPr>
        <w:pStyle w:val="Heading4"/>
      </w:pPr>
      <w:r>
        <w:t xml:space="preserve">3.1.3 Software Interfaces (소프트웨어 인터페이스)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인터페이스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데이터 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양방향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인증 및 액세스·리프레시 토큰 발급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단방향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이벤트 데이터 읽기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SI-03</w:t>
            </w:r>
          </w:p>
        </w:tc>
        <w:tc>
          <w:tcPr/>
          <w:p>
            <w:pPr>
              <w:pStyle w:val="Compact"/>
              <w:jc w:val="left"/>
            </w:pPr>
            <w:r>
              <w:t>LLM API (OpenAI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양방향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페르소나 텍스트 변환 요청·응답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PG사 결제 API </w:t>
            </w:r>
            <w:r>
              <w:rPr>
                <w:iCs/>
                <w:i/>
              </w:rPr>
              <w:t xml:space="preserve">(선택)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양방향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요청·결과 수신·환불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 / Web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단방향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알림 메시지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양방향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Pool 기반 DB 통신</w:t>
            </w:r>
          </w:p>
        </w:tc>
      </w:tr>
    </w:tbl>
    <w:bookmarkEnd w:id="58"/>
    <w:bookmarkStart w:id="59" w:name="X22086b3306b2913d49a7e232e597ffdd71056e8"/>
    <w:p>
      <w:pPr>
        <w:pStyle w:val="Heading4"/>
      </w:pPr>
      <w:r>
        <w:t xml:space="preserve">3.1.4 Communications Interfaces (통신 인터페이스)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클라이언트-서버 간 통신은 TLS 1.2 이상의 HTTPS를 사용한다.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RESTful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클라이언트-서버 간 통신은 RESTful API(JSON 형식)를 사용한다.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인증 헤더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인증이 필요한 모든 API 요청에 </w:t>
            </w:r>
            <w:r>
              <w:rPr>
                <w:rStyle w:val="VerbatimChar"/>
              </w:rPr>
              <w:t xml:space="preserve">Authorization: Bearer &lt;JWT&gt;</w:t>
            </w:r>
            <w:r>
              <w:t xml:space="preserve"> 헤더를 포함한다.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정책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허용된 오리진에서만 API 접근을 허가한다.</w:t>
            </w:r>
          </w:p>
        </w:tc>
      </w:tr>
    </w:tbl>
    <w:bookmarkEnd w:id="59"/>
    <w:bookmarkEnd w:id="60"/>
    <w:bookmarkStart w:id="73" w:name="X602f7c31c1d3db3496bd9922cdaadb906e448b1"/>
    <w:p>
      <w:pPr>
        <w:pStyle w:val="Heading3"/>
      </w:pPr>
      <w:r>
        <w:t xml:space="preserve">3.2 Functional Requirements (기능적 요구사항)</w:t>
      </w:r>
    </w:p>
    <w:bookmarkStart w:id="61" w:name="Xfc5973a1648057274998f44fcd9bd5f60e6c156"/>
    <w:p>
      <w:pPr>
        <w:pStyle w:val="Heading4"/>
      </w:pPr>
      <w:r>
        <w:t xml:space="preserve">3.2.1 인증 및 연동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OAuth 2.0 기반 소셜 로그인을 지원한다.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기반 세션 관리를 적용한다. 액세스 토큰 만료 시 리프레시 토큰으로 자동 갱신한다.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API 연동으로 외부 일정을 읽어온다 (단방향).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FR-AUTH-04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Calendar 양방향 동기화(완료 상태 반영)를 구현한다.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선택</w:t>
            </w:r>
          </w:p>
        </w:tc>
      </w:tr>
    </w:tbl>
    <w:bookmarkEnd w:id="61"/>
    <w:bookmarkStart w:id="62" w:name="Xc6ce996286350918766b24ab3f48e973d12c85c"/>
    <w:p>
      <w:pPr>
        <w:pStyle w:val="Heading4"/>
      </w:pPr>
      <w:r>
        <w:t xml:space="preserve">3.2.2 난이도 및 보상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FR-GAME-01</w:t>
            </w:r>
          </w:p>
        </w:tc>
        <w:tc>
          <w:tcPr/>
          <w:p>
            <w:pPr>
              <w:pStyle w:val="Compact"/>
              <w:jc w:val="left"/>
            </w:pPr>
            <w:r>
              <w:t>최초 가입 시 성향 설문을 트리거하여 초기 레벨 및 난이도 기준을 설정한다.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FR-GAME-02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수행 이력을 분석하여 작업 난이도를 자동 산정한다. </w:t>
            </w:r>
            <w:r>
              <w:rPr>
                <w:iCs/>
                <w:i/>
              </w:rPr>
              <w:t xml:space="preserve">(미구현 시 사용자 수동 선택(상/중/하)으로 대체 가능)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FR-GAME-03</w:t>
            </w:r>
          </w:p>
        </w:tc>
        <w:tc>
          <w:tcPr/>
          <w:p>
            <w:pPr>
              <w:pStyle w:val="Compact"/>
              <w:jc w:val="left"/>
            </w:pPr>
            <w:r>
              <w:t>저레벨 사용자에 EXP/포인트 가중치를 부여하여 초기 성장을 돕는다.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FR-GAME-04</w:t>
            </w:r>
          </w:p>
        </w:tc>
        <w:tc>
          <w:tcPr/>
          <w:p>
            <w:pPr>
              <w:pStyle w:val="Compact"/>
              <w:jc w:val="left"/>
            </w:pPr>
            <w:r>
              <w:t>일일 퀘스트 3종(계획 2개 추가, 1개 완료, 쇼케이스 방문) 완료 시 포인트를 지급한다.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FR-GAME-05</w:t>
            </w:r>
          </w:p>
        </w:tc>
        <w:tc>
          <w:tcPr/>
          <w:p>
            <w:pPr>
              <w:pStyle w:val="Compact"/>
              <w:jc w:val="left"/>
            </w:pPr>
            <w:r>
              <w:t>일정 완료 시 난이도에 따라 차등 EXP·포인트를 지급하며, 일일 한도를 적용한다.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</w:tbl>
    <w:bookmarkEnd w:id="62"/>
    <w:bookmarkStart w:id="63" w:name="X52d798d27536505743a2f52dd037681839e52c4"/>
    <w:p>
      <w:pPr>
        <w:pStyle w:val="Heading4"/>
      </w:pPr>
      <w:r>
        <w:t xml:space="preserve">3.2.3 휴면 계정 정책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FR-DORM-01</w:t>
            </w:r>
          </w:p>
        </w:tc>
        <w:tc>
          <w:tcPr/>
          <w:p>
            <w:pPr>
              <w:pStyle w:val="Compact"/>
              <w:jc w:val="left"/>
            </w:pPr>
            <w:r>
              <w:t>14일 이상 연속 미접속 시 자동 휴면 전환한다.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FR-DORM-02</w:t>
            </w:r>
          </w:p>
        </w:tc>
        <w:tc>
          <w:tcPr/>
          <w:p>
            <w:pPr>
              <w:pStyle w:val="Compact"/>
              <w:jc w:val="left"/>
            </w:pPr>
            <w:r>
              <w:t>휴면 복귀 시 성향 설문을 재실행한다.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FR-DORM-03</w:t>
            </w:r>
          </w:p>
        </w:tc>
        <w:tc>
          <w:tcPr/>
          <w:p>
            <w:pPr>
              <w:pStyle w:val="Compact"/>
              <w:jc w:val="left"/>
            </w:pPr>
            <w:r>
              <w:t>복귀 보상: 14일치 최대 획득량 이상의 대량 포인트 즉시 지급.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FR-DORM-04</w:t>
            </w:r>
          </w:p>
        </w:tc>
        <w:tc>
          <w:tcPr/>
          <w:p>
            <w:pPr>
              <w:pStyle w:val="Compact"/>
              <w:jc w:val="left"/>
            </w:pPr>
            <w:r>
              <w:t>복귀 버프: 7일간 1.5배 EXP 획득.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FR-DORM-05</w:t>
            </w:r>
          </w:p>
        </w:tc>
        <w:tc>
          <w:tcPr/>
          <w:p>
            <w:pPr>
              <w:pStyle w:val="Compact"/>
              <w:jc w:val="left"/>
            </w:pPr>
            <w:r>
              <w:t>최초 복귀 시 등급 하락 방어권 3개 무료 지급.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FR-DORM-06</w:t>
            </w:r>
          </w:p>
        </w:tc>
        <w:tc>
          <w:tcPr/>
          <w:p>
            <w:pPr>
              <w:pStyle w:val="Compact"/>
              <w:jc w:val="left"/>
            </w:pPr>
            <w:r>
              <w:t>13일차에 접속 유도 경고 알림을 발송한다. (FR-NOTI-03으로 구현)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</w:tbl>
    <w:p>
      <w:pPr>
        <w:pStyle w:val="BlockText"/>
      </w:pPr>
      <w:r>
        <w:t>참고: 휴면 계정 정책(FR-DORM-01~06)은 배치 스케줄러가 필요하며, 핵심 루프(일정→보상→칭호)와 독립적이다. 1주 개발 기한 내 핵심 기능 우선 완성 후 여유 시 구현한다.</w:t>
      </w:r>
    </w:p>
    <w:bookmarkEnd w:id="63"/>
    <w:bookmarkStart w:id="64" w:name="X0dd3c74bfe00b2932d637246b8a42cd095f55be"/>
    <w:p>
      <w:pPr>
        <w:pStyle w:val="Heading4"/>
      </w:pPr>
      <w:r>
        <w:t xml:space="preserve">3.2.4 칭호 및 페널티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FR-TITLE-01</w:t>
            </w:r>
          </w:p>
        </w:tc>
        <w:tc>
          <w:tcPr/>
          <w:p>
            <w:pPr>
              <w:pStyle w:val="Compact"/>
              <w:jc w:val="left"/>
            </w:pPr>
            <w:r>
              <w:t>작업 완료 조건에 따라 칭호를 부여하고, 등급별 색상·아이콘으로 구분한다.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FR-TITLE-02</w:t>
            </w:r>
          </w:p>
        </w:tc>
        <w:tc>
          <w:tcPr/>
          <w:p>
            <w:pPr>
              <w:pStyle w:val="Compact"/>
              <w:jc w:val="left"/>
            </w:pPr>
            <w:r>
              <w:t>장착용 칭호(프로필)와 전시용 칭호(쇼케이스)를 분리 선택할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FR-TITLE-03</w:t>
            </w:r>
          </w:p>
        </w:tc>
        <w:tc>
          <w:tcPr/>
          <w:p>
            <w:pPr>
              <w:pStyle w:val="Compact"/>
              <w:jc w:val="left"/>
            </w:pPr>
            <w:r>
              <w:t>일정 지연 시 장착 칭호를 자동 강등하고 부정적 수식어를 부착한다.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FR-TITLE-04</w:t>
            </w:r>
          </w:p>
        </w:tc>
        <w:tc>
          <w:tcPr/>
          <w:p>
            <w:pPr>
              <w:pStyle w:val="Compact"/>
              <w:jc w:val="left"/>
            </w:pPr>
            <w:r>
              <w:t>페널티는 정상 일정 완료 또는 방어 아이템 사용 시에만 복구 가능하다.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</w:tbl>
    <w:bookmarkEnd w:id="64"/>
    <w:bookmarkStart w:id="65" w:name="X4b49d88cb732f21f1e3657812bf4676ae065841"/>
    <w:p>
      <w:pPr>
        <w:pStyle w:val="Heading4"/>
      </w:pPr>
      <w:r>
        <w:t xml:space="preserve">3.2.5 상점 및 결제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FR-SHOP-01</w:t>
            </w:r>
          </w:p>
        </w:tc>
        <w:tc>
          <w:tcPr/>
          <w:p>
            <w:pPr>
              <w:pStyle w:val="Compact"/>
              <w:jc w:val="left"/>
            </w:pPr>
            <w:r>
              <w:t>앱 내 상점을 구현한다.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FR-SHOP-02</w:t>
            </w:r>
          </w:p>
        </w:tc>
        <w:tc>
          <w:tcPr/>
          <w:p>
            <w:pPr>
              <w:pStyle w:val="Compact"/>
              <w:jc w:val="left"/>
            </w:pPr>
            <w:r>
              <w:t>PG사 연동을 통한 포인트 유료 결제(IAP)를 지원한다.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FR-SHOP-03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 항목: 캐릭터 커스터마이징 재화, 등급 하락 방어권, 캐릭터 성격·말투 설정 아이템.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</w:tbl>
    <w:bookmarkEnd w:id="65"/>
    <w:bookmarkStart w:id="66" w:name="X3f8c7525cad5abec7dbfd4849460bdc352e5ef2"/>
    <w:p>
      <w:pPr>
        <w:pStyle w:val="Heading4"/>
      </w:pPr>
      <w:r>
        <w:t xml:space="preserve">3.2.6 LLM 페르소나 및 쇼케이스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FR-SOC-01</w:t>
            </w:r>
          </w:p>
        </w:tc>
        <w:tc>
          <w:tcPr/>
          <w:p>
            <w:pPr>
              <w:pStyle w:val="Compact"/>
              <w:jc w:val="left"/>
            </w:pPr>
            <w:r>
              <w:t>타 사용자의 캐릭터·칭호·잔디 그래프·등급을 열람할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FR-SOC-02</w:t>
            </w:r>
          </w:p>
        </w:tc>
        <w:tc>
          <w:tcPr/>
          <w:p>
            <w:pPr>
              <w:pStyle w:val="Compact"/>
              <w:jc w:val="left"/>
            </w:pPr>
            <w:r>
              <w:t>사용자 입력 텍스트를 LLM API(System Prompt에 성격·칭호 이력 주입)로 캐릭터 말투로 변환하여 쇼케이스에 전시한다.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FR-SOC-03</w:t>
            </w:r>
          </w:p>
        </w:tc>
        <w:tc>
          <w:tcPr/>
          <w:p>
            <w:pPr>
              <w:pStyle w:val="Compact"/>
              <w:jc w:val="left"/>
            </w:pPr>
            <w:r>
              <w:t>쇼케이스에서 타인의 상세 일정·실패율은 비공개 처리한다.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</w:tbl>
    <w:bookmarkEnd w:id="66"/>
    <w:bookmarkStart w:id="67" w:name="Xc630e3b734c349abb3cd8c4390b53cfe425ba4f"/>
    <w:p>
      <w:pPr>
        <w:pStyle w:val="Heading4"/>
      </w:pPr>
      <w:r>
        <w:t xml:space="preserve">3.2.7 알림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FR-NOTI-01</w:t>
            </w:r>
          </w:p>
        </w:tc>
        <w:tc>
          <w:tcPr/>
          <w:p>
            <w:pPr>
              <w:pStyle w:val="Compact"/>
              <w:jc w:val="left"/>
            </w:pPr>
            <w:r>
              <w:t>모바일·웹 환경에서 Push 알림을 지원한다 (FCM / Web Push).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FR-NOTI-02</w:t>
            </w:r>
          </w:p>
        </w:tc>
        <w:tc>
          <w:tcPr/>
          <w:p>
            <w:pPr>
              <w:pStyle w:val="Compact"/>
              <w:jc w:val="left"/>
            </w:pPr>
            <w:r>
              <w:t>일정 시작 전 알림 발송 (기본 15분 전, 사용자 커스텀 설정 지원).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FR-NOTI-03</w:t>
            </w:r>
          </w:p>
        </w:tc>
        <w:tc>
          <w:tcPr/>
          <w:p>
            <w:pPr>
              <w:pStyle w:val="Compact"/>
              <w:jc w:val="left"/>
            </w:pPr>
            <w:r>
              <w:t>휴면 전환 임박(13일차) 경고 알림을 발송한다.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</w:tbl>
    <w:bookmarkEnd w:id="67"/>
    <w:bookmarkStart w:id="68" w:name="Xdc58b711628f3ad6ab5d76173544fe270e750f5"/>
    <w:p>
      <w:pPr>
        <w:pStyle w:val="Heading4"/>
      </w:pPr>
      <w:r>
        <w:t xml:space="preserve">3.2.8 통계 및 리포트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FR-STAT-01</w:t>
            </w:r>
          </w:p>
        </w:tc>
        <w:tc>
          <w:tcPr/>
          <w:p>
            <w:pPr>
              <w:pStyle w:val="Compact"/>
              <w:jc w:val="left"/>
            </w:pPr>
            <w:r>
              <w:t>일일 성공/실패 시계열 그래프를 제공한다.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FR-STAT-02</w:t>
            </w:r>
          </w:p>
        </w:tc>
        <w:tc>
          <w:tcPr/>
          <w:p>
            <w:pPr>
              <w:pStyle w:val="Compact"/>
              <w:jc w:val="left"/>
            </w:pPr>
            <w:r>
              <w:t>매일 계획 성공 여부를 GitHub 잔디 그래프 형태로 시각화한다.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FR-STAT-03</w:t>
            </w:r>
          </w:p>
        </w:tc>
        <w:tc>
          <w:tcPr/>
          <w:p>
            <w:pPr>
              <w:pStyle w:val="Compact"/>
              <w:jc w:val="left"/>
            </w:pPr>
            <w:r>
              <w:t>주/월/연 누적 성공률로 등급(Rating)을 부여한다.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FR-STAT-04</w:t>
            </w:r>
          </w:p>
        </w:tc>
        <w:tc>
          <w:tcPr/>
          <w:p>
            <w:pPr>
              <w:pStyle w:val="Compact"/>
              <w:jc w:val="left"/>
            </w:pPr>
            <w:r>
              <w:t>연말 결산 개인화 리포트(Recap)를 제공한다.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선택</w:t>
            </w:r>
          </w:p>
        </w:tc>
      </w:tr>
    </w:tbl>
    <w:bookmarkEnd w:id="68"/>
    <w:bookmarkStart w:id="72" w:name="보상-처리-상세-흐름"/>
    <w:p>
      <w:pPr>
        <w:pStyle w:val="Heading4"/>
      </w:pPr>
      <w:r>
        <w:t xml:space="preserve">보상 처리 상세 흐름</w:t>
      </w:r>
    </w:p>
    <w:p>
      <w:pPr>
        <w:pStyle w:val="FirstParagraph"/>
      </w:pPr>
      <w:r>
        <w:drawing>
          <wp:inline>
            <wp:extent cx="5334000" cy="828386"/>
            <wp:effectExtent b="0" l="0" r="0" t="0"/>
            <wp:docPr descr="다이어그램 4" title="" id="70" name="Picture"/>
            <a:graphic>
              <a:graphicData uri="http://schemas.openxmlformats.org/drawingml/2006/picture">
                <pic:pic>
                  <pic:nvPicPr>
                    <pic:cNvPr descr="diagrams/diagram_0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End w:id="73"/>
    <w:bookmarkStart w:id="74" w:name="Xb43477c2ed593109285f2e8232db809880c0bc5"/>
    <w:p>
      <w:pPr>
        <w:pStyle w:val="Heading3"/>
      </w:pPr>
      <w:r>
        <w:t xml:space="preserve">3.3 Performance Requirements (성능 요구사항)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수치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API 응답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 200ms 이내, 최대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텍스트 변환 응답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5초 이내 (로딩 인디케이터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페이지 초기 로딩 (LCP)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2.5초 이내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동시 접속자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1,000명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API 실패 시 재시도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3회, 지수 백오프, 에러 피드백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쿼리 성능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기준 100ms 이내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오프라인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네트워크 단절 시 3초 이내 오프라인 UI 전환</w:t>
            </w:r>
          </w:p>
        </w:tc>
      </w:tr>
    </w:tbl>
    <w:bookmarkEnd w:id="74"/>
    <w:bookmarkStart w:id="80" w:name="Xa49186d572fddeecf22bed7188e594812ac3271"/>
    <w:p>
      <w:pPr>
        <w:pStyle w:val="Heading3"/>
      </w:pPr>
      <w:r>
        <w:t xml:space="preserve">3.4 Logical Database Requirements (논리적 데이터베이스 요구사항)</w:t>
      </w:r>
    </w:p>
    <w:bookmarkStart w:id="78" w:name="Xe1951814ed029b1dd9598c3251684e47ddc6b51"/>
    <w:p>
      <w:pPr>
        <w:pStyle w:val="Heading4"/>
      </w:pPr>
      <w:r>
        <w:t xml:space="preserve">3.4.1 핵심 엔티티 관계 다이어그램 (ERD 개요)</w:t>
      </w:r>
    </w:p>
    <w:p>
      <w:pPr>
        <w:pStyle w:val="FirstParagraph"/>
      </w:pPr>
      <w:r>
        <w:drawing>
          <wp:inline>
            <wp:extent cx="5334000" cy="3020579"/>
            <wp:effectExtent b="0" l="0" r="0" t="0"/>
            <wp:docPr descr="다이어그램 5" title="" id="76" name="Picture"/>
            <a:graphic>
              <a:graphicData uri="http://schemas.openxmlformats.org/drawingml/2006/picture">
                <pic:pic>
                  <pic:nvPicPr>
                    <pic:cNvPr descr="diagrams/diagram_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X33efc1bfb981ab0df0fa823b652621da7a73e26"/>
    <w:p>
      <w:pPr>
        <w:pStyle w:val="Heading4"/>
      </w:pPr>
      <w:r>
        <w:t xml:space="preserve">3.4.2 자료 사전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고유 식별자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계정 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레벨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1, ≥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user.total_exp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누적 경험치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0,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user.current_points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보유 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0,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user.account_status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, </w:t>
            </w:r>
            <w:r>
              <w:rPr>
                <w:rStyle w:val="VerbatimChar"/>
              </w:rPr>
              <w:t xml:space="preserve">DORMANT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schedule.difficulty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</w:t>
            </w:r>
            <w:r>
              <w:t xml:space="preserve">, </w:t>
            </w:r>
            <w:r>
              <w:rPr>
                <w:rStyle w:val="VerbatimChar"/>
              </w:rPr>
              <w:t xml:space="preserve">MEDIUM</w:t>
            </w:r>
            <w:r>
              <w:t xml:space="preserve">, </w:t>
            </w:r>
            <w:r>
              <w:rPr>
                <w:rStyle w:val="VerbatimChar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  <w:r>
              <w:t xml:space="preserve">, </w:t>
            </w:r>
            <w:r>
              <w:rPr>
                <w:rStyle w:val="VerbatimChar"/>
              </w:rPr>
              <w:t xml:space="preserve">COMPLETED</w:t>
            </w:r>
            <w:r>
              <w:t xml:space="preserve">, </w:t>
            </w:r>
            <w:r>
              <w:rPr>
                <w:rStyle w:val="VerbatimChar"/>
              </w:rPr>
              <w:t xml:space="preserve">OVERDUE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title.grade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칭호 등급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</w:t>
            </w:r>
            <w:r>
              <w:t xml:space="preserve">, </w:t>
            </w:r>
            <w:r>
              <w:rPr>
                <w:rStyle w:val="VerbatimChar"/>
              </w:rPr>
              <w:t xml:space="preserve">RARE</w:t>
            </w:r>
            <w:r>
              <w:t xml:space="preserve">, </w:t>
            </w:r>
            <w:r>
              <w:rPr>
                <w:rStyle w:val="VerbatimChar"/>
              </w:rPr>
              <w:t xml:space="preserve">EPIC</w:t>
            </w:r>
            <w:r>
              <w:t xml:space="preserve">, </w:t>
            </w:r>
            <w:r>
              <w:rPr>
                <w:rStyle w:val="VerbatimChar"/>
              </w:rPr>
              <w:t xml:space="preserve">LEGENDARY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quest_log.quest_type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퀘스트 유형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ADD_PLAN</w:t>
            </w:r>
            <w:r>
              <w:t xml:space="preserve">, </w:t>
            </w:r>
            <w:r>
              <w:rPr>
                <w:rStyle w:val="VerbatimChar"/>
              </w:rPr>
              <w:t xml:space="preserve">COMPLETE_PLAN</w:t>
            </w:r>
            <w:r>
              <w:t xml:space="preserve">, </w:t>
            </w:r>
            <w:r>
              <w:rPr>
                <w:rStyle w:val="VerbatimChar"/>
              </w:rPr>
              <w:t xml:space="preserve">VISIT_SHOWCASE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item.category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아이템 분류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CUSTOMIZE</w:t>
            </w:r>
            <w:r>
              <w:t xml:space="preserve">, </w:t>
            </w:r>
            <w:r>
              <w:rPr>
                <w:rStyle w:val="VerbatimChar"/>
              </w:rPr>
              <w:t xml:space="preserve">DEFENSE</w:t>
            </w:r>
            <w:r>
              <w:t xml:space="preserve">, </w:t>
            </w:r>
            <w:r>
              <w:rPr>
                <w:rStyle w:val="VerbatimChar"/>
              </w:rPr>
              <w:t xml:space="preserve">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purchase.payment_method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방식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POINTS</w:t>
            </w:r>
            <w:r>
              <w:t xml:space="preserve">, </w:t>
            </w:r>
            <w:r>
              <w:rPr>
                <w:rStyle w:val="VerbatimChar"/>
              </w:rPr>
              <w:t xml:space="preserve">IAP</w:t>
            </w:r>
          </w:p>
        </w:tc>
      </w:tr>
    </w:tbl>
    <w:bookmarkEnd w:id="79"/>
    <w:bookmarkEnd w:id="80"/>
    <w:bookmarkStart w:id="81" w:name="X18458cbf1f655caba049b72cae1407132e5fbc2"/>
    <w:p>
      <w:pPr>
        <w:pStyle w:val="Heading3"/>
      </w:pPr>
      <w:r>
        <w:t xml:space="preserve">3.5 Design Constraints (설계 제약사항)</w:t>
      </w:r>
    </w:p>
    <w:p>
      <w:pPr>
        <w:pStyle w:val="FirstParagraph"/>
      </w:pPr>
      <w:r>
        <w:t xml:space="preserve">2.5절(설계 및 구현 제약사항)의 DC-01~DC-08을 그대로 적용한다. 추가 설계 제약은 아래와 같다.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DC-09</w:t>
            </w:r>
          </w:p>
        </w:tc>
        <w:tc>
          <w:tcPr/>
          <w:p>
            <w:pPr>
              <w:pStyle w:val="Compact"/>
              <w:jc w:val="left"/>
            </w:pPr>
            <w:r>
              <w:t>모든 인증은 Google OAuth 2.0 + JWT를 사용한다. 자체 회원가입 미제공.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인증 위임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DC-10</w:t>
            </w:r>
          </w:p>
        </w:tc>
        <w:tc>
          <w:tcPr/>
          <w:p>
            <w:pPr>
              <w:pStyle w:val="Compact"/>
              <w:jc w:val="left"/>
            </w:pPr>
            <w:r>
              <w:t>서버에 사용자 결제 카드 정보를 직접 저장하지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DSS 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DC-11</w:t>
            </w:r>
          </w:p>
        </w:tc>
        <w:tc>
          <w:tcPr/>
          <w:p>
            <w:pPr>
              <w:pStyle w:val="Compact"/>
              <w:jc w:val="left"/>
            </w:pPr>
            <w:r>
              <w:t>LLM 호출 시 프롬프트 인젝션 방어 필터를 적용한다.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</w:tr>
    </w:tbl>
    <w:bookmarkEnd w:id="81"/>
    <w:bookmarkStart w:id="87" w:name="X6239e3735c0a3fa8df77b41c2f64b7ef12f748c"/>
    <w:p>
      <w:pPr>
        <w:pStyle w:val="Heading3"/>
      </w:pPr>
      <w:r>
        <w:t xml:space="preserve">3.6 Software System Attributes (소프트웨어 시스템 속성)</w:t>
      </w:r>
    </w:p>
    <w:bookmarkStart w:id="82" w:name="X06310e5af94fb9bcb62b4d19ac73a52a507f345"/>
    <w:p>
      <w:pPr>
        <w:pStyle w:val="Heading4"/>
      </w:pPr>
      <w:r>
        <w:t xml:space="preserve">3.6.1 Reliability (신뢰성)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REL-01</w:t>
            </w:r>
          </w:p>
        </w:tc>
        <w:tc>
          <w:tcPr/>
          <w:p>
            <w:pPr>
              <w:pStyle w:val="Compact"/>
              <w:jc w:val="left"/>
            </w:pPr>
            <w:r>
              <w:t>EXP·포인트·칭호 트랜잭션의 ACID 속성을 보장하여 데이터 손실을 방지한다.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무결성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REL-02</w:t>
            </w:r>
          </w:p>
        </w:tc>
        <w:tc>
          <w:tcPr/>
          <w:p>
            <w:pPr>
              <w:pStyle w:val="Compact"/>
              <w:jc w:val="left"/>
            </w:pPr>
            <w:r>
              <w:t>외부 API(Google/LLM/PG) 장애 시에도 핵심 기능(캘린더 조회, 기존 데이터 표시)은 정상 동작한다.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그레이스풀 디그레이데이션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일일 자동 백업 수행, 최소 30일 보관, 분기별 복원 테스트를 실시한다. </w:t>
            </w:r>
            <w:r>
              <w:rPr>
                <w:iCs/>
                <w:i/>
              </w:rPr>
              <w:t xml:space="preserve">(인프라 담당)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RPO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예외에 대해 사용자 친화적 에러 메시지 표시 및 서버 로그 기록을 수행한다.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에러 핸들링 100% 커버리지</w:t>
            </w:r>
          </w:p>
        </w:tc>
      </w:tr>
    </w:tbl>
    <w:bookmarkEnd w:id="82"/>
    <w:bookmarkStart w:id="83" w:name="Xce9ec9d9cca1c301e724a09ef77ead2e3f1e77c"/>
    <w:p>
      <w:pPr>
        <w:pStyle w:val="Heading4"/>
      </w:pPr>
      <w:r>
        <w:t xml:space="preserve">3.6.2 Availability (가용성)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AVL-01</w:t>
            </w:r>
          </w:p>
        </w:tc>
        <w:tc>
          <w:tcPr/>
          <w:p>
            <w:pPr>
              <w:pStyle w:val="Compact"/>
              <w:jc w:val="left"/>
            </w:pPr>
            <w:r>
              <w:t>월간 99.5% 이상 가용성을 보장한다 (월 최대 3.6시간 다운타임).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uptime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AVL-02</w:t>
            </w:r>
          </w:p>
        </w:tc>
        <w:tc>
          <w:tcPr/>
          <w:p>
            <w:pPr>
              <w:pStyle w:val="Compact"/>
              <w:jc w:val="left"/>
            </w:pPr>
            <w:r>
              <w:t>평균 복구 시간(MTTR) 4시간 이내를 목표로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MTTR ≤ 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AVL-03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무중단 배포 (Blue-Green 또는 Rolling) 전략을 적용한다. </w:t>
            </w:r>
            <w:r>
              <w:rPr>
                <w:iCs/>
                <w:i/>
              </w:rPr>
              <w:t xml:space="preserve">(인프라 담당)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배포 시 다운타임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AVL-04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온프레미스 환경에서 Docker 기반 수평 확장(컨테이너 복제)을 적용한다. </w:t>
            </w:r>
            <w:r>
              <w:rPr>
                <w:iCs/>
                <w:i/>
              </w:rPr>
              <w:t xml:space="preserve">(인프라 담당)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트래픽 급증 대응</w:t>
            </w:r>
          </w:p>
        </w:tc>
      </w:tr>
    </w:tbl>
    <w:bookmarkEnd w:id="83"/>
    <w:bookmarkStart w:id="84" w:name="Xb1db80e2c74d39e96c56e4a75fa99f8d77bc534"/>
    <w:p>
      <w:pPr>
        <w:pStyle w:val="Heading4"/>
      </w:pPr>
      <w:r>
        <w:t xml:space="preserve">3.6.3 Security (보안성)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>OAuth 액세스·리프레시 토큰을 암호화하여 안전하게 저장한다.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>모든 통신에 HTTPS (TLS 1.2+)를 적용한다.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>쇼케이스에서 사용자의 상세 일정·실패율 등 민감 데이터를 비공개 처리한다.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t>모든 API에 JWT 인증을 적용하고 비인가 접근을 차단한다.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>결제 시 PCI DSS 가이드라인 준수, 카드 정보 서버 미저장.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SEC-06</w:t>
            </w:r>
          </w:p>
        </w:tc>
        <w:tc>
          <w:tcPr/>
          <w:p>
            <w:pPr>
              <w:pStyle w:val="Compact"/>
              <w:jc w:val="left"/>
            </w:pPr>
            <w:r>
              <w:t>모든 사용자 입력에 대해 서버 측 검증 및 SQL Injection·XSS 방어를 적용한다.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SEC-07</w:t>
            </w:r>
          </w:p>
        </w:tc>
        <w:tc>
          <w:tcPr/>
          <w:p>
            <w:pPr>
              <w:pStyle w:val="Compact"/>
              <w:jc w:val="left"/>
            </w:pPr>
            <w:r>
              <w:t>LLM 호출 시 프롬프트 인젝션 방어 및 유해 출력 필터를 적용한다.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SEC-08</w:t>
            </w:r>
          </w:p>
        </w:tc>
        <w:tc>
          <w:tcPr/>
          <w:p>
            <w:pPr>
              <w:pStyle w:val="Compact"/>
              <w:jc w:val="left"/>
            </w:pPr>
            <w:r>
              <w:t>API 키·DB 패스워드 등은 환경 변수 또는 Docker Secrets로 관리한다.</w:t>
            </w:r>
          </w:p>
        </w:tc>
      </w:tr>
    </w:tbl>
    <w:bookmarkEnd w:id="84"/>
    <w:bookmarkStart w:id="85" w:name="Xee29fcbe8cc3874c5386c6bf839bb942429e81b"/>
    <w:p>
      <w:pPr>
        <w:pStyle w:val="Heading4"/>
      </w:pPr>
      <w:r>
        <w:t xml:space="preserve">3.6.4 Maintainability (유지보수성)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MNT-01</w:t>
            </w:r>
          </w:p>
        </w:tc>
        <w:tc>
          <w:tcPr/>
          <w:p>
            <w:pPr>
              <w:pStyle w:val="Compact"/>
              <w:jc w:val="left"/>
            </w:pPr>
            <w:r>
              <w:t>각 기능 모듈을 독립적으로 배포·수정 가능하도록 모듈화 설계한다.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MNT-02</w:t>
            </w:r>
          </w:p>
        </w:tc>
        <w:tc>
          <w:tcPr/>
          <w:p>
            <w:pPr>
              <w:pStyle w:val="Compact"/>
              <w:jc w:val="left"/>
            </w:pPr>
            <w:r>
              <w:t>Go(golangci-lint), TS(ESLint+Prettier) 코딩 컨벤션을 적용, CI 자동 검사.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MNT-03</w:t>
            </w:r>
          </w:p>
        </w:tc>
        <w:tc>
          <w:tcPr/>
          <w:p>
            <w:pPr>
              <w:pStyle w:val="Compact"/>
              <w:jc w:val="left"/>
            </w:pPr>
            <w:r>
              <w:t>핵심 비즈니스 로직에 대해 단위 테스트를 작성하고 CI/CD에서 자동 실행한다.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MNT-04</w:t>
            </w:r>
          </w:p>
        </w:tc>
        <w:tc>
          <w:tcPr/>
          <w:p>
            <w:pPr>
              <w:pStyle w:val="Compact"/>
              <w:jc w:val="left"/>
            </w:pPr>
            <w:r>
              <w:t>DB 스키마 변경 시 마이그레이션 스크립트를 사용, 버전 관리·롤백을 보장한다.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MNT-05</w:t>
            </w:r>
          </w:p>
        </w:tc>
        <w:tc>
          <w:tcPr/>
          <w:p>
            <w:pPr>
              <w:pStyle w:val="Compact"/>
              <w:jc w:val="left"/>
            </w:pPr>
            <w:r>
              <w:t>외부 패키지 의존성을 정기적으로 업데이트, 보안 취약점을 모니터링한다.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MNT-06</w:t>
            </w:r>
          </w:p>
        </w:tc>
        <w:tc>
          <w:tcPr/>
          <w:p>
            <w:pPr>
              <w:pStyle w:val="Compact"/>
              <w:jc w:val="left"/>
            </w:pPr>
            <w:r>
              <w:t>구조화된 로그(JSON) + Grafana/Prometheus 대시보드로 시스템 상태를 상시 파악한다.</w:t>
            </w:r>
          </w:p>
        </w:tc>
      </w:tr>
    </w:tbl>
    <w:bookmarkEnd w:id="85"/>
    <w:bookmarkStart w:id="86" w:name="Xc8522fb0141332244d584347c809d3fb68a917f"/>
    <w:p>
      <w:pPr>
        <w:pStyle w:val="Heading4"/>
      </w:pPr>
      <w:r>
        <w:t xml:space="preserve">3.6.5 Portability (이식성)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POR-01</w:t>
            </w:r>
          </w:p>
        </w:tc>
        <w:tc>
          <w:tcPr/>
          <w:p>
            <w:pPr>
              <w:pStyle w:val="Compact"/>
              <w:jc w:val="left"/>
            </w:pPr>
            <w:r>
              <w:t>Chrome, Safari, Firefox, Edge 최신 2개 버전에서 동일한 UX를 제공한다.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POR-02</w:t>
            </w:r>
          </w:p>
        </w:tc>
        <w:tc>
          <w:tcPr/>
          <w:p>
            <w:pPr>
              <w:pStyle w:val="Compact"/>
              <w:jc w:val="left"/>
            </w:pPr>
            <w:r>
              <w:t>데스크톱(Windows, macOS) 및 모바일(iOS, Android) 브라우저에서 동작한다.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POR-03</w:t>
            </w:r>
          </w:p>
        </w:tc>
        <w:tc>
          <w:tcPr/>
          <w:p>
            <w:pPr>
              <w:pStyle w:val="Compact"/>
              <w:jc w:val="left"/>
            </w:pPr>
            <w:r>
              <w:t>PWA로 모바일 홈 화면 설치와 오프라인 기본 기능을 지원한다.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POR-04</w:t>
            </w:r>
          </w:p>
        </w:tc>
        <w:tc>
          <w:tcPr/>
          <w:p>
            <w:pPr>
              <w:pStyle w:val="Compact"/>
              <w:jc w:val="left"/>
            </w:pPr>
            <w:r>
              <w:t>Docker 기반 컨테이너화로 개발·스테이징·프로덕션 환경 간 이식성을 보장한다.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89" w:name="appendix-a-용어-정의"/>
    <w:p>
      <w:pPr>
        <w:pStyle w:val="Heading2"/>
      </w:pPr>
      <w:r>
        <w:t xml:space="preserve">Appendix A: 용어 정의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 (경험치)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 완료·퀘스트 달성 시 획득하는 성장 수치. 레벨업의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상점에서 아이템 구매에 사용되는 인앱 재화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칭호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조건 달성 시 부여되는 명예 표식. 장착용/전시용으로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쇼케이스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캐릭터·칭호·잔디 그래프·등급을 타인에게 노출하는 소셜 프로필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페르소나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LLM이 캐릭터 성격·칭호 이력을 분석하여 말투를 변환하는 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잔디 그래프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Contribution Graph 형태의 일일 성공 시각화 차트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일일 퀘스트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제공되는 고정 미션 3종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휴면 계정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14일 이상 미접속 시 전환되는 계정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등급 하락 방어권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칭호 강등을 1회 방어하는 소비 아이템</w:t>
            </w:r>
          </w:p>
        </w:tc>
      </w:tr>
    </w:tbl>
    <w:bookmarkEnd w:id="89"/>
    <w:bookmarkStart w:id="90" w:name="appendix-b-약어-목록"/>
    <w:p>
      <w:pPr>
        <w:pStyle w:val="Heading2"/>
      </w:pPr>
      <w:r>
        <w:t xml:space="preserve">Appendix B: 약어 목록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약어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In-App Purchase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Web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Entity-Relationship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Integration / Continuous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Time To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Point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Contentful Paint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문서 끝</w:t>
        <w:br/>
        <w:t xml:space="preserve">본 문서의 변경 이력은 Git 커밋 히스토리를 통해 관리됩니다.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31" Target="media/rId31.png"/><Relationship Type="http://schemas.openxmlformats.org/officeDocument/2006/relationships/image" Id="rId35" Target="media/rId35.png"/><Relationship Type="http://schemas.openxmlformats.org/officeDocument/2006/relationships/image" Id="rId41" Target="media/rId41.png"/><Relationship Type="http://schemas.openxmlformats.org/officeDocument/2006/relationships/image" Id="rId69" Target="media/rId69.png"/><Relationship Type="http://schemas.openxmlformats.org/officeDocument/2006/relationships/image" Id="rId75" Target="media/rId75.png"/><Relationship Type="http://schemas.openxmlformats.org/officeDocument/2006/relationships/hyperlink" Id="rId27" Target="https://developers.google.com/calendar" TargetMode="External"/><Relationship Type="http://schemas.openxmlformats.org/officeDocument/2006/relationships/hyperlink" Id="rId28" Target="https://developers.google.com/identity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evelopers.google.com/calendar" TargetMode="External"/><Relationship Type="http://schemas.openxmlformats.org/officeDocument/2006/relationships/hyperlink" Id="rId28" Target="https://developers.google.com/ident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2026-05-12T07:09:10Z</dcterms:created>
  <dcterms:modified xsi:type="dcterms:W3CDTF">2026-05-12T07:09:10Z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