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Bitácora del proyecto final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01/08/2024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realizó una reunión para definir los aspectos del primer avance. Todos los miembros del grupo estuvieron presentes. Las principales decisiones realizadas fueron: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Método de seguimiento de la pista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Utilizar 3 sensores infrarrojos para controlar el movimiento del carrito. Uno colocado al centro, y dos a los lados. Los sensores de los lados controlan la dirección del carro, permitiendo corregirla en caso de que se desvíe de la cinta y detectando posibles bifurcaciones, para esto se considero sensor IR: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Frecuencia de Trabajo: Generalmente alrededor de 38kHz para aplicaciones comunes como controles remotos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Consumo de Corriente: Varía entre 0.4 a 1.5 mA.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Ángulo de Detección: Aproximadamente ±45°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Distancia Máxima de Detección: Entre 12 a 18 metros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Utilizar un sensor ultrasónico, con el fin de que detecte una especie de alto para poder analizar la bifurcación  , este esperaria un tiempo prudencial con base a la interfaz hecha, el carrito iría a la derecha o a la izquierda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Especificaciones considerando un sensor ultrasónico HC-SR04: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Fuente de Alimentación; 5 V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Corriente de Reposo: &lt;2 mA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Corriente de Trabajo: 15 mA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Ángulo efectivo: &lt;15º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Rango Máximo: 450 cm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Mínimo: 2 cm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Resolución: 0.3 cm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Ancho de Pulso de Entrada del disparador: 10 uS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Dimensiones: 45mm x 20 mm x 15 mm 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Modulo L298N: integrado para poder realizar el cambio de velocidad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Especificaciones: 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Canales: 2 (soporta 2 motores DC o 1 motor paso a paso bipolar)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Voltaje lógico: 5V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Voltaje de operación: 5V - 35V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Consumo de corriente (lógico): 0 a 36mA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Capacidad de corriente: 2A (picos de hasta 3A)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Potencia máxima: 25W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exploró acerca de algunos microcontroladores que se pueden  utilizar mediante comunicación RS-232 y SPI, entre algunos de ellos: 1. Teensy: Desarrollada por PJRC, la serie Teensy es conocida por su potencia y tamaño compacto. La Teensy 3.6, por ejemplo, cuenta con un procesador de 32 bits y es compatible con el entorno de desarrollo de Arduino 2. BeagleBone: Es un miniordenador del tamaño de una tarjeta de crédito que puede ejecutar sistemas operativos como Linux o Android. Es ideal para proyectos que requieren más capacidad de procesamiento 3. Launchpad MSP430: Fabricado por Texas Instruments, este microcontrolador es conocido por su eficiencia energética y su compatibilidad con el entorno de desarrollo Energía, similar a Arduino. 4. Netduino: Utiliza el .NET Micro Framework y es programado en C#. Es una buena opción si prefieres trabajar con un lenguaje de programación de alto nivel 5. Nanode: Similar a Arduino, pero con la capacidad adicional de conectarse a Internet. Es una opción económica y versátil para proyectos de IoT. 6. Waspmote: Diseñado para crear redes inalámbricas de sensores, es ideal para proyectos de monitoreo ambiental y otras aplicaciones de sensores.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decidió buscar diferentes opciones para el chasis del carro, tal como buscar productos en tiendas locales como MicroJPM u ordenarlos por internet para evitar inconvenientes.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