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3D02F479" w14:textId="77777777" w:rsidR="00D01515" w:rsidRDefault="00D01515" w:rsidP="00A33E1B">
            <w:pPr>
              <w:pStyle w:val="a8"/>
              <w:rPr>
                <w:b/>
                <w:caps/>
              </w:rPr>
            </w:pPr>
          </w:p>
          <w:p w14:paraId="3569A62A" w14:textId="1C59AE72" w:rsidR="00D01515" w:rsidRPr="0038390C" w:rsidRDefault="007D46AA" w:rsidP="00A33E1B">
            <w:pPr>
              <w:pStyle w:val="a8"/>
              <w:rPr>
                <w:b/>
                <w:caps/>
                <w:sz w:val="36"/>
                <w:szCs w:val="36"/>
              </w:rPr>
            </w:pPr>
            <w:r>
              <w:rPr>
                <w:b/>
                <w:caps/>
                <w:sz w:val="36"/>
                <w:szCs w:val="36"/>
              </w:rPr>
              <w:t>РЕФЕРАТ</w:t>
            </w:r>
          </w:p>
          <w:p w14:paraId="31187BCA" w14:textId="3213E2F1"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1D32B2">
              <w:rPr>
                <w:color w:val="000000" w:themeColor="text1"/>
                <w:sz w:val="27"/>
                <w:szCs w:val="27"/>
              </w:rPr>
              <w:t>Машинное обучение</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32F4BAF5" w14:textId="02CB6762" w:rsidR="001D32B2" w:rsidRPr="001D32B2" w:rsidRDefault="00754947" w:rsidP="001D32B2">
            <w:pPr>
              <w:pStyle w:val="a8"/>
              <w:rPr>
                <w:b/>
                <w:sz w:val="36"/>
                <w:szCs w:val="36"/>
              </w:rPr>
            </w:pPr>
            <w:r>
              <w:rPr>
                <w:b/>
                <w:sz w:val="36"/>
                <w:szCs w:val="36"/>
              </w:rPr>
              <w:t>Задача распознавания лиц</w:t>
            </w:r>
          </w:p>
          <w:p w14:paraId="4F99D42E" w14:textId="52BD3E1A" w:rsidR="009A41BA" w:rsidRPr="009A41BA" w:rsidRDefault="009A41BA" w:rsidP="00D01515">
            <w:pPr>
              <w:pStyle w:val="a8"/>
              <w:rPr>
                <w:b/>
                <w:caps/>
                <w:sz w:val="36"/>
                <w:szCs w:val="36"/>
              </w:rPr>
            </w:pP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64447957" w:rsidR="00D01515" w:rsidRDefault="0083499C" w:rsidP="00A33E1B">
            <w:pPr>
              <w:pStyle w:val="a8"/>
              <w:jc w:val="left"/>
            </w:pPr>
            <w:r>
              <w:t>Заливако</w:t>
            </w:r>
            <w:r w:rsidR="009A41BA">
              <w:t xml:space="preserve"> </w:t>
            </w:r>
            <w:r>
              <w:t>С</w:t>
            </w:r>
            <w:r w:rsidR="009A41BA">
              <w:t>.</w:t>
            </w:r>
            <w:r w:rsidR="00B77098">
              <w:t xml:space="preserve"> </w:t>
            </w:r>
            <w:r>
              <w:t>С</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1963E359" w:rsidR="00D01515" w:rsidRPr="00165E8C" w:rsidRDefault="00D01515" w:rsidP="00A33E1B">
            <w:pPr>
              <w:pStyle w:val="a8"/>
            </w:pPr>
            <w:r>
              <w:t>Минск, 201</w:t>
            </w:r>
            <w:r w:rsidR="00754947">
              <w:t>9</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657CA2B5" w14:textId="77777777" w:rsidR="006A3EC0"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6A3EC0" w:rsidRPr="006B3063">
        <w:rPr>
          <w:iCs/>
        </w:rPr>
        <w:t>ВВЕДЕНИЕ</w:t>
      </w:r>
      <w:r w:rsidR="006A3EC0">
        <w:tab/>
      </w:r>
      <w:r w:rsidR="006A3EC0">
        <w:fldChar w:fldCharType="begin"/>
      </w:r>
      <w:r w:rsidR="006A3EC0">
        <w:instrText xml:space="preserve"> PAGEREF _Toc6540649 \h </w:instrText>
      </w:r>
      <w:r w:rsidR="006A3EC0">
        <w:fldChar w:fldCharType="separate"/>
      </w:r>
      <w:r w:rsidR="006A3EC0">
        <w:t>3</w:t>
      </w:r>
      <w:r w:rsidR="006A3EC0">
        <w:fldChar w:fldCharType="end"/>
      </w:r>
    </w:p>
    <w:p w14:paraId="797AD3BE"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Сферы применения</w:t>
      </w:r>
      <w:r>
        <w:tab/>
      </w:r>
      <w:r>
        <w:fldChar w:fldCharType="begin"/>
      </w:r>
      <w:r>
        <w:instrText xml:space="preserve"> PAGEREF _Toc6540650 \h </w:instrText>
      </w:r>
      <w:r>
        <w:fldChar w:fldCharType="separate"/>
      </w:r>
      <w:r>
        <w:t>3</w:t>
      </w:r>
      <w:r>
        <w:fldChar w:fldCharType="end"/>
      </w:r>
    </w:p>
    <w:p w14:paraId="781A16A2" w14:textId="77777777" w:rsidR="006A3EC0" w:rsidRDefault="006A3EC0">
      <w:pPr>
        <w:pStyle w:val="12"/>
        <w:rPr>
          <w:rFonts w:asciiTheme="minorHAnsi" w:eastAsiaTheme="minorEastAsia" w:hAnsiTheme="minorHAnsi" w:cstheme="minorBidi"/>
          <w:bCs w:val="0"/>
          <w:color w:val="auto"/>
          <w:sz w:val="24"/>
          <w:szCs w:val="24"/>
          <w:lang w:eastAsia="ru-RU"/>
        </w:rPr>
      </w:pPr>
      <w:r w:rsidRPr="006B3063">
        <w:rPr>
          <w:iCs/>
        </w:rPr>
        <w:t>КЛАССИЧЕСКИЕ АЛГОРИТМЫ РАСПОЗНАВАНИЯ ЛИЦ</w:t>
      </w:r>
      <w:r>
        <w:tab/>
      </w:r>
      <w:r>
        <w:fldChar w:fldCharType="begin"/>
      </w:r>
      <w:r>
        <w:instrText xml:space="preserve"> PAGEREF _Toc6540651 \h </w:instrText>
      </w:r>
      <w:r>
        <w:fldChar w:fldCharType="separate"/>
      </w:r>
      <w:r>
        <w:t>4</w:t>
      </w:r>
      <w:r>
        <w:fldChar w:fldCharType="end"/>
      </w:r>
    </w:p>
    <w:p w14:paraId="1BE33360" w14:textId="77777777" w:rsidR="006A3EC0" w:rsidRDefault="006A3EC0">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Eigenfaces</w:t>
      </w:r>
      <w:r>
        <w:tab/>
      </w:r>
      <w:r>
        <w:fldChar w:fldCharType="begin"/>
      </w:r>
      <w:r>
        <w:instrText xml:space="preserve"> PAGEREF _Toc6540652 \h </w:instrText>
      </w:r>
      <w:r>
        <w:fldChar w:fldCharType="separate"/>
      </w:r>
      <w:r>
        <w:t>4</w:t>
      </w:r>
      <w:r>
        <w:fldChar w:fldCharType="end"/>
      </w:r>
    </w:p>
    <w:p w14:paraId="76369A5A"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Описание алгоритма</w:t>
      </w:r>
      <w:r>
        <w:tab/>
      </w:r>
      <w:r>
        <w:fldChar w:fldCharType="begin"/>
      </w:r>
      <w:r>
        <w:instrText xml:space="preserve"> PAGEREF _Toc6540653 \h </w:instrText>
      </w:r>
      <w:r>
        <w:fldChar w:fldCharType="separate"/>
      </w:r>
      <w:r>
        <w:t>4</w:t>
      </w:r>
      <w:r>
        <w:fldChar w:fldCharType="end"/>
      </w:r>
    </w:p>
    <w:p w14:paraId="27CC5C8B" w14:textId="77777777" w:rsidR="006A3EC0" w:rsidRDefault="006A3EC0">
      <w:pPr>
        <w:pStyle w:val="21"/>
        <w:rPr>
          <w:rFonts w:asciiTheme="minorHAnsi" w:eastAsiaTheme="minorEastAsia" w:hAnsiTheme="minorHAnsi" w:cstheme="minorBidi"/>
          <w:color w:val="auto"/>
          <w:sz w:val="24"/>
          <w:szCs w:val="24"/>
          <w:lang w:bidi="ar-SA"/>
        </w:rPr>
      </w:pPr>
      <w:r w:rsidRPr="006B3063">
        <w:rPr>
          <w:rFonts w:eastAsiaTheme="minorEastAsia"/>
          <w:lang w:val="en-US"/>
        </w:rPr>
        <w:t>2.</w:t>
      </w:r>
      <w:r>
        <w:rPr>
          <w:rFonts w:asciiTheme="minorHAnsi" w:eastAsiaTheme="minorEastAsia" w:hAnsiTheme="minorHAnsi" w:cstheme="minorBidi"/>
          <w:color w:val="auto"/>
          <w:sz w:val="24"/>
          <w:szCs w:val="24"/>
          <w:lang w:bidi="ar-SA"/>
        </w:rPr>
        <w:tab/>
      </w:r>
      <w:r w:rsidRPr="006B3063">
        <w:rPr>
          <w:rFonts w:eastAsiaTheme="minorEastAsia"/>
          <w:lang w:val="en-US"/>
        </w:rPr>
        <w:t>Fisherfaces</w:t>
      </w:r>
      <w:r>
        <w:tab/>
      </w:r>
      <w:r>
        <w:fldChar w:fldCharType="begin"/>
      </w:r>
      <w:r>
        <w:instrText xml:space="preserve"> PAGEREF _Toc6540654 \h </w:instrText>
      </w:r>
      <w:r>
        <w:fldChar w:fldCharType="separate"/>
      </w:r>
      <w:r>
        <w:t>5</w:t>
      </w:r>
      <w:r>
        <w:fldChar w:fldCharType="end"/>
      </w:r>
    </w:p>
    <w:p w14:paraId="6606FF0F"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Описание алгоритма</w:t>
      </w:r>
      <w:r>
        <w:tab/>
      </w:r>
      <w:r>
        <w:fldChar w:fldCharType="begin"/>
      </w:r>
      <w:r>
        <w:instrText xml:space="preserve"> PAGEREF _Toc6540655 \h </w:instrText>
      </w:r>
      <w:r>
        <w:fldChar w:fldCharType="separate"/>
      </w:r>
      <w:r>
        <w:t>6</w:t>
      </w:r>
      <w:r>
        <w:fldChar w:fldCharType="end"/>
      </w:r>
    </w:p>
    <w:p w14:paraId="3573D5FD" w14:textId="77777777" w:rsidR="006A3EC0" w:rsidRDefault="006A3EC0">
      <w:pPr>
        <w:pStyle w:val="12"/>
        <w:rPr>
          <w:rFonts w:asciiTheme="minorHAnsi" w:eastAsiaTheme="minorEastAsia" w:hAnsiTheme="minorHAnsi" w:cstheme="minorBidi"/>
          <w:bCs w:val="0"/>
          <w:color w:val="auto"/>
          <w:sz w:val="24"/>
          <w:szCs w:val="24"/>
          <w:lang w:eastAsia="ru-RU"/>
        </w:rPr>
      </w:pPr>
      <w:r w:rsidRPr="006B3063">
        <w:rPr>
          <w:iCs/>
        </w:rPr>
        <w:t>РАСПОЗНАВАНИЕ ЛИЦ С ПОМОЩЬЮ НЕЙРОННЫХ СЕТЕЙ</w:t>
      </w:r>
      <w:r>
        <w:tab/>
      </w:r>
      <w:r>
        <w:fldChar w:fldCharType="begin"/>
      </w:r>
      <w:r>
        <w:instrText xml:space="preserve"> PAGEREF _Toc6540656 \h </w:instrText>
      </w:r>
      <w:r>
        <w:fldChar w:fldCharType="separate"/>
      </w:r>
      <w:r>
        <w:t>7</w:t>
      </w:r>
      <w:r>
        <w:fldChar w:fldCharType="end"/>
      </w:r>
    </w:p>
    <w:p w14:paraId="37E52832" w14:textId="77777777" w:rsidR="006A3EC0" w:rsidRDefault="006A3EC0">
      <w:pPr>
        <w:pStyle w:val="21"/>
        <w:rPr>
          <w:rFonts w:asciiTheme="minorHAnsi" w:eastAsiaTheme="minorEastAsia" w:hAnsiTheme="minorHAnsi" w:cstheme="minorBidi"/>
          <w:color w:val="auto"/>
          <w:sz w:val="24"/>
          <w:szCs w:val="24"/>
          <w:lang w:bidi="ar-SA"/>
        </w:rPr>
      </w:pPr>
      <w:r w:rsidRPr="006B3063">
        <w:rPr>
          <w:rFonts w:eastAsiaTheme="minorEastAsia"/>
          <w:lang w:val="en-US"/>
        </w:rPr>
        <w:t>1.</w:t>
      </w:r>
      <w:r>
        <w:rPr>
          <w:rFonts w:asciiTheme="minorHAnsi" w:eastAsiaTheme="minorEastAsia" w:hAnsiTheme="minorHAnsi" w:cstheme="minorBidi"/>
          <w:color w:val="auto"/>
          <w:sz w:val="24"/>
          <w:szCs w:val="24"/>
          <w:lang w:bidi="ar-SA"/>
        </w:rPr>
        <w:tab/>
      </w:r>
      <w:r w:rsidRPr="006B3063">
        <w:rPr>
          <w:rFonts w:eastAsiaTheme="minorEastAsia"/>
          <w:lang w:val="en-US"/>
        </w:rPr>
        <w:t>FaceNet</w:t>
      </w:r>
      <w:r>
        <w:tab/>
      </w:r>
      <w:r>
        <w:fldChar w:fldCharType="begin"/>
      </w:r>
      <w:r>
        <w:instrText xml:space="preserve"> PAGEREF _Toc6540657 \h </w:instrText>
      </w:r>
      <w:r>
        <w:fldChar w:fldCharType="separate"/>
      </w:r>
      <w:r>
        <w:t>7</w:t>
      </w:r>
      <w:r>
        <w:fldChar w:fldCharType="end"/>
      </w:r>
    </w:p>
    <w:p w14:paraId="6D43E578"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Сиамские сети</w:t>
      </w:r>
      <w:r>
        <w:tab/>
      </w:r>
      <w:r>
        <w:fldChar w:fldCharType="begin"/>
      </w:r>
      <w:r>
        <w:instrText xml:space="preserve"> PAGEREF _Toc6540658 \h </w:instrText>
      </w:r>
      <w:r>
        <w:fldChar w:fldCharType="separate"/>
      </w:r>
      <w:r>
        <w:t>7</w:t>
      </w:r>
      <w:r>
        <w:fldChar w:fldCharType="end"/>
      </w:r>
    </w:p>
    <w:p w14:paraId="60C72E98"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Триплет потерь</w:t>
      </w:r>
      <w:r>
        <w:tab/>
      </w:r>
      <w:r>
        <w:fldChar w:fldCharType="begin"/>
      </w:r>
      <w:r>
        <w:instrText xml:space="preserve"> PAGEREF _Toc6540659 \h </w:instrText>
      </w:r>
      <w:r>
        <w:fldChar w:fldCharType="separate"/>
      </w:r>
      <w:r>
        <w:t>8</w:t>
      </w:r>
      <w:r>
        <w:fldChar w:fldCharType="end"/>
      </w:r>
    </w:p>
    <w:p w14:paraId="54535CC0" w14:textId="77777777" w:rsidR="006A3EC0" w:rsidRDefault="006A3EC0">
      <w:pPr>
        <w:pStyle w:val="31"/>
        <w:rPr>
          <w:rFonts w:asciiTheme="minorHAnsi" w:eastAsiaTheme="minorEastAsia" w:hAnsiTheme="minorHAnsi" w:cstheme="minorBidi"/>
          <w:iCs w:val="0"/>
          <w:color w:val="auto"/>
          <w:sz w:val="24"/>
          <w:szCs w:val="24"/>
        </w:rPr>
      </w:pPr>
      <w:r w:rsidRPr="006B3063">
        <w:rPr>
          <w:rFonts w:eastAsiaTheme="minorEastAsia"/>
        </w:rPr>
        <w:t>Архитектура сети</w:t>
      </w:r>
      <w:r>
        <w:tab/>
      </w:r>
      <w:r>
        <w:fldChar w:fldCharType="begin"/>
      </w:r>
      <w:r>
        <w:instrText xml:space="preserve"> PAGEREF _Toc6540660 \h </w:instrText>
      </w:r>
      <w:r>
        <w:fldChar w:fldCharType="separate"/>
      </w:r>
      <w:r>
        <w:t>9</w:t>
      </w:r>
      <w:r>
        <w:fldChar w:fldCharType="end"/>
      </w:r>
    </w:p>
    <w:p w14:paraId="1D1A224B" w14:textId="77777777" w:rsidR="006A3EC0" w:rsidRDefault="006A3EC0">
      <w:pPr>
        <w:pStyle w:val="21"/>
        <w:rPr>
          <w:rFonts w:asciiTheme="minorHAnsi" w:eastAsiaTheme="minorEastAsia" w:hAnsiTheme="minorHAnsi" w:cstheme="minorBidi"/>
          <w:color w:val="auto"/>
          <w:sz w:val="24"/>
          <w:szCs w:val="24"/>
          <w:lang w:bidi="ar-SA"/>
        </w:rPr>
      </w:pPr>
      <w:r w:rsidRPr="006B3063">
        <w:rPr>
          <w:rFonts w:eastAsiaTheme="minorEastAsia"/>
          <w:lang w:val="en-US"/>
        </w:rPr>
        <w:t>2.</w:t>
      </w:r>
      <w:r>
        <w:rPr>
          <w:rFonts w:asciiTheme="minorHAnsi" w:eastAsiaTheme="minorEastAsia" w:hAnsiTheme="minorHAnsi" w:cstheme="minorBidi"/>
          <w:color w:val="auto"/>
          <w:sz w:val="24"/>
          <w:szCs w:val="24"/>
          <w:lang w:bidi="ar-SA"/>
        </w:rPr>
        <w:tab/>
      </w:r>
      <w:r w:rsidRPr="006B3063">
        <w:rPr>
          <w:rFonts w:eastAsiaTheme="minorEastAsia"/>
          <w:lang w:val="en-US"/>
        </w:rPr>
        <w:t>VGG-Face</w:t>
      </w:r>
      <w:r>
        <w:tab/>
      </w:r>
      <w:r>
        <w:fldChar w:fldCharType="begin"/>
      </w:r>
      <w:r>
        <w:instrText xml:space="preserve"> PAGEREF _Toc6540661 \h </w:instrText>
      </w:r>
      <w:r>
        <w:fldChar w:fldCharType="separate"/>
      </w:r>
      <w:r>
        <w:t>10</w:t>
      </w:r>
      <w:r>
        <w:fldChar w:fldCharType="end"/>
      </w:r>
    </w:p>
    <w:p w14:paraId="0EA26A58" w14:textId="77777777" w:rsidR="006A3EC0" w:rsidRDefault="006A3EC0">
      <w:pPr>
        <w:pStyle w:val="12"/>
        <w:rPr>
          <w:rFonts w:asciiTheme="minorHAnsi" w:eastAsiaTheme="minorEastAsia" w:hAnsiTheme="minorHAnsi" w:cstheme="minorBidi"/>
          <w:bCs w:val="0"/>
          <w:color w:val="auto"/>
          <w:sz w:val="24"/>
          <w:szCs w:val="24"/>
          <w:lang w:eastAsia="ru-RU"/>
        </w:rPr>
      </w:pPr>
      <w:r w:rsidRPr="006B3063">
        <w:rPr>
          <w:rFonts w:eastAsiaTheme="minorEastAsia"/>
        </w:rPr>
        <w:t>СПИСОК ИСПОЛЬЗОВАННЫХ ИСТОЧНИКОВ</w:t>
      </w:r>
      <w:r>
        <w:tab/>
      </w:r>
      <w:r>
        <w:fldChar w:fldCharType="begin"/>
      </w:r>
      <w:r>
        <w:instrText xml:space="preserve"> PAGEREF _Toc6540662 \h </w:instrText>
      </w:r>
      <w:r>
        <w:fldChar w:fldCharType="separate"/>
      </w:r>
      <w:r>
        <w:t>12</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1" w:name="_Toc483514384"/>
    </w:p>
    <w:p w14:paraId="4DABFA3C" w14:textId="2265C13E" w:rsidR="009A41BA" w:rsidRDefault="005342E6" w:rsidP="001D32B2">
      <w:pPr>
        <w:pStyle w:val="10"/>
        <w:tabs>
          <w:tab w:val="left" w:pos="993"/>
        </w:tabs>
        <w:spacing w:before="280" w:after="280" w:line="276" w:lineRule="auto"/>
        <w:ind w:left="567" w:firstLine="0"/>
        <w:rPr>
          <w:bCs/>
          <w:iCs/>
        </w:rPr>
      </w:pPr>
      <w:bookmarkStart w:id="2" w:name="_Toc480404891"/>
      <w:bookmarkStart w:id="3" w:name="_Toc6540649"/>
      <w:bookmarkEnd w:id="1"/>
      <w:r>
        <w:rPr>
          <w:bCs/>
          <w:iCs/>
        </w:rPr>
        <w:lastRenderedPageBreak/>
        <w:t>ВВЕДЕНИЕ</w:t>
      </w:r>
      <w:bookmarkEnd w:id="3"/>
    </w:p>
    <w:bookmarkEnd w:id="2"/>
    <w:p w14:paraId="457DDCA8" w14:textId="19C6C7F1" w:rsidR="006F50C8" w:rsidRDefault="00241B49" w:rsidP="00241B49">
      <w:pPr>
        <w:spacing w:line="276" w:lineRule="auto"/>
        <w:ind w:firstLine="567"/>
        <w:jc w:val="both"/>
        <w:rPr>
          <w:rFonts w:eastAsiaTheme="minorEastAsia"/>
          <w:sz w:val="26"/>
          <w:szCs w:val="26"/>
        </w:rPr>
      </w:pPr>
      <w:r>
        <w:rPr>
          <w:rFonts w:eastAsiaTheme="minorEastAsia"/>
          <w:sz w:val="26"/>
          <w:szCs w:val="26"/>
        </w:rPr>
        <w:t xml:space="preserve">Задача распознавания лиц является одной из наиболее приоритетных и популярных задач в сфере машинного обучения и компьютерного зрения. Каждый день мы встречаемся </w:t>
      </w:r>
      <w:r w:rsidR="00732CB4">
        <w:rPr>
          <w:rFonts w:eastAsiaTheme="minorEastAsia"/>
          <w:sz w:val="26"/>
          <w:szCs w:val="26"/>
        </w:rPr>
        <w:t xml:space="preserve">с системами уличного видеонаблюдения, </w:t>
      </w:r>
      <w:r w:rsidR="002D0852">
        <w:rPr>
          <w:rFonts w:eastAsiaTheme="minorEastAsia"/>
          <w:sz w:val="26"/>
          <w:szCs w:val="26"/>
        </w:rPr>
        <w:t xml:space="preserve">системы распознавания лиц применяются в офисах вместо ключей и магнитных карт, мобильные телефоны используют системы распознавания лиц для разблокировки. </w:t>
      </w:r>
    </w:p>
    <w:p w14:paraId="22F34017" w14:textId="77777777" w:rsidR="002D0852" w:rsidRDefault="002D0852" w:rsidP="00241B49">
      <w:pPr>
        <w:spacing w:line="276" w:lineRule="auto"/>
        <w:ind w:firstLine="567"/>
        <w:jc w:val="both"/>
        <w:rPr>
          <w:rFonts w:eastAsiaTheme="minorEastAsia"/>
          <w:sz w:val="26"/>
          <w:szCs w:val="26"/>
        </w:rPr>
      </w:pPr>
      <w:r>
        <w:rPr>
          <w:rFonts w:eastAsiaTheme="minorEastAsia"/>
          <w:sz w:val="26"/>
          <w:szCs w:val="26"/>
        </w:rPr>
        <w:t>Современные системы распознавания лиц могут даже определять является ли рассматриваемое лицо реальным, что предотвращает попытки взлома, основанные на использовании фотографий и других изображений человека.</w:t>
      </w:r>
    </w:p>
    <w:p w14:paraId="1EB0F7F0" w14:textId="77777777" w:rsidR="002D0852" w:rsidRDefault="002D0852" w:rsidP="00241B49">
      <w:pPr>
        <w:spacing w:line="276" w:lineRule="auto"/>
        <w:ind w:firstLine="567"/>
        <w:jc w:val="both"/>
        <w:rPr>
          <w:rFonts w:eastAsiaTheme="minorEastAsia"/>
          <w:sz w:val="26"/>
          <w:szCs w:val="26"/>
        </w:rPr>
      </w:pPr>
      <w:r>
        <w:rPr>
          <w:rFonts w:eastAsiaTheme="minorEastAsia"/>
          <w:sz w:val="26"/>
          <w:szCs w:val="26"/>
        </w:rPr>
        <w:t>К задаче распознавания лиц иногда относят следующие смежные задачи:</w:t>
      </w:r>
    </w:p>
    <w:p w14:paraId="79F129CF" w14:textId="27011AEA" w:rsidR="002D0852" w:rsidRDefault="002D0852" w:rsidP="002D0852">
      <w:pPr>
        <w:pStyle w:val="a1"/>
        <w:numPr>
          <w:ilvl w:val="0"/>
          <w:numId w:val="44"/>
        </w:numPr>
      </w:pPr>
      <w:r>
        <w:t>Обнаружение лица на изображении. Обычно данная задача предшествует самому распознаванию лица. Результатом ее обычно является область или области изображения, где находятся лица людей, которые можно впоследствии использовать для распознавания.</w:t>
      </w:r>
    </w:p>
    <w:p w14:paraId="75610B72" w14:textId="74D31377" w:rsidR="002D0852" w:rsidRDefault="0005557B" w:rsidP="002D0852">
      <w:pPr>
        <w:pStyle w:val="a1"/>
        <w:numPr>
          <w:ilvl w:val="0"/>
          <w:numId w:val="44"/>
        </w:numPr>
      </w:pPr>
      <w:r>
        <w:t>Верификация</w:t>
      </w:r>
      <w:bookmarkStart w:id="4" w:name="_GoBack"/>
      <w:bookmarkEnd w:id="4"/>
      <w:r w:rsidR="002D0852">
        <w:t xml:space="preserve"> лица. Является более узкой проблемой, и ставит задачу определить сходство входного изображения лица и некоторого проверочного. Распознавание лиц в общем случае ставит задачу по входному изображению определить входит ли оно в некоторую группу известных людей.</w:t>
      </w:r>
    </w:p>
    <w:p w14:paraId="22457E1E" w14:textId="7BBB65B5" w:rsidR="002D0852" w:rsidRDefault="002D0852" w:rsidP="002D0852">
      <w:pPr>
        <w:pStyle w:val="3"/>
        <w:rPr>
          <w:rFonts w:eastAsiaTheme="minorEastAsia"/>
        </w:rPr>
      </w:pPr>
      <w:bookmarkStart w:id="5" w:name="_Toc6540650"/>
      <w:r>
        <w:rPr>
          <w:rFonts w:eastAsiaTheme="minorEastAsia"/>
        </w:rPr>
        <w:t>Сферы применения</w:t>
      </w:r>
      <w:bookmarkEnd w:id="5"/>
    </w:p>
    <w:p w14:paraId="394A8ACB" w14:textId="20F217D9" w:rsidR="002D0852" w:rsidRDefault="002D0852" w:rsidP="002D0852">
      <w:pPr>
        <w:ind w:firstLine="567"/>
        <w:rPr>
          <w:rFonts w:eastAsiaTheme="minorEastAsia"/>
          <w:sz w:val="26"/>
          <w:szCs w:val="26"/>
        </w:rPr>
      </w:pPr>
      <w:r>
        <w:rPr>
          <w:rFonts w:eastAsiaTheme="minorEastAsia"/>
          <w:sz w:val="26"/>
          <w:szCs w:val="26"/>
        </w:rPr>
        <w:t>Распознавание лиц находит применения во многих сферах жизни. Вот только некоторые из них:</w:t>
      </w:r>
    </w:p>
    <w:p w14:paraId="2578A8D7" w14:textId="25DD0D01" w:rsidR="002D0852" w:rsidRDefault="00457B06" w:rsidP="002D0852">
      <w:pPr>
        <w:pStyle w:val="a1"/>
        <w:numPr>
          <w:ilvl w:val="0"/>
          <w:numId w:val="44"/>
        </w:numPr>
      </w:pPr>
      <w:r>
        <w:t>Распознавание лиц используется при выдаче документов, удостоверяющих личность, в сочетании с другими биометрическими технологиями.</w:t>
      </w:r>
    </w:p>
    <w:p w14:paraId="029193BB" w14:textId="195A8637" w:rsidR="00457B06" w:rsidRDefault="00457B06" w:rsidP="002D0852">
      <w:pPr>
        <w:pStyle w:val="a1"/>
        <w:numPr>
          <w:ilvl w:val="0"/>
          <w:numId w:val="44"/>
        </w:numPr>
      </w:pPr>
      <w:r>
        <w:t>Идентификация лиц используется при проверке на таможне для сопоставления лица человека с изображением в биометрическом паспорте.</w:t>
      </w:r>
    </w:p>
    <w:p w14:paraId="783160C6" w14:textId="21C90B71" w:rsidR="00457B06" w:rsidRDefault="00457B06" w:rsidP="002D0852">
      <w:pPr>
        <w:pStyle w:val="a1"/>
        <w:numPr>
          <w:ilvl w:val="0"/>
          <w:numId w:val="44"/>
        </w:numPr>
      </w:pPr>
      <w:r>
        <w:t>Распознавание лиц широко применяется в сфере обеспечения правопорядка для поиска правонарушителей, используя записи уличных камер наблюдения.</w:t>
      </w:r>
    </w:p>
    <w:p w14:paraId="5EA602DF" w14:textId="25C36AAB" w:rsidR="00457B06" w:rsidRPr="002D0852" w:rsidRDefault="00457B06" w:rsidP="002D0852">
      <w:pPr>
        <w:pStyle w:val="a1"/>
        <w:numPr>
          <w:ilvl w:val="0"/>
          <w:numId w:val="44"/>
        </w:numPr>
      </w:pPr>
      <w:r>
        <w:t>Распознавание лиц используется в различных системах авторизации, разблокировке мобильного телефона, получение доступа в офис.</w:t>
      </w:r>
    </w:p>
    <w:p w14:paraId="65B83ECE" w14:textId="0FD97E7A" w:rsidR="002D0852" w:rsidRPr="00E26BD0" w:rsidRDefault="003F0F42" w:rsidP="00E26BD0">
      <w:pPr>
        <w:rPr>
          <w:rFonts w:eastAsiaTheme="minorEastAsia" w:cstheme="minorBidi"/>
          <w:sz w:val="26"/>
          <w:szCs w:val="26"/>
          <w:lang w:eastAsia="en-US"/>
        </w:rPr>
      </w:pPr>
      <w:r>
        <w:br w:type="page"/>
      </w:r>
    </w:p>
    <w:p w14:paraId="74AE912E" w14:textId="69EC76D7" w:rsidR="005342E6" w:rsidRPr="005342E6" w:rsidRDefault="005342E6" w:rsidP="005342E6">
      <w:pPr>
        <w:pStyle w:val="10"/>
        <w:tabs>
          <w:tab w:val="left" w:pos="993"/>
        </w:tabs>
        <w:spacing w:before="280" w:after="280" w:line="276" w:lineRule="auto"/>
        <w:ind w:left="567" w:firstLine="0"/>
        <w:rPr>
          <w:bCs/>
          <w:iCs/>
        </w:rPr>
      </w:pPr>
      <w:bookmarkStart w:id="6" w:name="_Toc6540651"/>
      <w:r>
        <w:rPr>
          <w:bCs/>
          <w:iCs/>
        </w:rPr>
        <w:lastRenderedPageBreak/>
        <w:t>КЛАССИЧЕСКИЕ АЛГОРИТМЫ РАСПОЗНАВАНИЯ ЛИЦ</w:t>
      </w:r>
      <w:bookmarkEnd w:id="6"/>
    </w:p>
    <w:p w14:paraId="010218DE" w14:textId="740ABB01" w:rsidR="007B4666" w:rsidRDefault="00047A6F" w:rsidP="005342E6">
      <w:pPr>
        <w:pStyle w:val="2"/>
        <w:numPr>
          <w:ilvl w:val="1"/>
          <w:numId w:val="38"/>
        </w:numPr>
      </w:pPr>
      <w:bookmarkStart w:id="7" w:name="_Toc6540652"/>
      <w:r>
        <w:t>Eigenfaces</w:t>
      </w:r>
      <w:bookmarkEnd w:id="7"/>
    </w:p>
    <w:p w14:paraId="237C5A42" w14:textId="5B43B088" w:rsidR="00DD1025" w:rsidRDefault="00DD1025" w:rsidP="00941228">
      <w:pPr>
        <w:spacing w:line="276" w:lineRule="auto"/>
        <w:ind w:firstLine="567"/>
        <w:jc w:val="both"/>
        <w:rPr>
          <w:rFonts w:eastAsiaTheme="minorEastAsia"/>
          <w:sz w:val="26"/>
          <w:szCs w:val="26"/>
        </w:rPr>
      </w:pPr>
      <w:r w:rsidRPr="00DD1025">
        <w:rPr>
          <w:rFonts w:eastAsiaTheme="minorEastAsia"/>
          <w:sz w:val="26"/>
          <w:szCs w:val="26"/>
        </w:rPr>
        <w:t>Eigenfaces</w:t>
      </w:r>
      <w:r>
        <w:rPr>
          <w:rFonts w:eastAsiaTheme="minorEastAsia"/>
          <w:sz w:val="26"/>
          <w:szCs w:val="26"/>
        </w:rPr>
        <w:t xml:space="preserve"> </w:t>
      </w:r>
      <w:r w:rsidRPr="00DD1025">
        <w:rPr>
          <w:rFonts w:eastAsiaTheme="minorEastAsia"/>
          <w:sz w:val="26"/>
          <w:szCs w:val="26"/>
        </w:rPr>
        <w:t xml:space="preserve">относится к </w:t>
      </w:r>
      <w:r>
        <w:rPr>
          <w:rFonts w:eastAsiaTheme="minorEastAsia"/>
          <w:sz w:val="26"/>
          <w:szCs w:val="26"/>
        </w:rPr>
        <w:t>подходам</w:t>
      </w:r>
      <w:r w:rsidRPr="00DD1025">
        <w:rPr>
          <w:rFonts w:eastAsiaTheme="minorEastAsia"/>
          <w:sz w:val="26"/>
          <w:szCs w:val="26"/>
        </w:rPr>
        <w:t xml:space="preserve"> к</w:t>
      </w:r>
      <w:r>
        <w:rPr>
          <w:rFonts w:eastAsiaTheme="minorEastAsia"/>
          <w:sz w:val="26"/>
          <w:szCs w:val="26"/>
        </w:rPr>
        <w:t xml:space="preserve"> решению задачи распознавания</w:t>
      </w:r>
      <w:r w:rsidRPr="00DD1025">
        <w:rPr>
          <w:rFonts w:eastAsiaTheme="minorEastAsia"/>
          <w:sz w:val="26"/>
          <w:szCs w:val="26"/>
        </w:rPr>
        <w:t xml:space="preserve"> лиц, который </w:t>
      </w:r>
      <w:r>
        <w:rPr>
          <w:rFonts w:eastAsiaTheme="minorEastAsia"/>
          <w:sz w:val="26"/>
          <w:szCs w:val="26"/>
        </w:rPr>
        <w:t xml:space="preserve">основан на подсчете дисперсии коллекции изображений лиц </w:t>
      </w:r>
      <w:r w:rsidRPr="00DD1025">
        <w:rPr>
          <w:rFonts w:eastAsiaTheme="minorEastAsia"/>
          <w:sz w:val="26"/>
          <w:szCs w:val="26"/>
        </w:rPr>
        <w:t xml:space="preserve">и </w:t>
      </w:r>
      <w:r>
        <w:rPr>
          <w:rFonts w:eastAsiaTheme="minorEastAsia"/>
          <w:sz w:val="26"/>
          <w:szCs w:val="26"/>
        </w:rPr>
        <w:t xml:space="preserve">использует </w:t>
      </w:r>
      <w:r w:rsidRPr="00DD1025">
        <w:rPr>
          <w:rFonts w:eastAsiaTheme="minorEastAsia"/>
          <w:sz w:val="26"/>
          <w:szCs w:val="26"/>
        </w:rPr>
        <w:t xml:space="preserve">эту информацию для кодирования и сравнения изображений отдельных лиц в </w:t>
      </w:r>
      <w:r>
        <w:rPr>
          <w:rFonts w:eastAsiaTheme="minorEastAsia"/>
          <w:sz w:val="26"/>
          <w:szCs w:val="26"/>
        </w:rPr>
        <w:t>целом</w:t>
      </w:r>
      <w:r w:rsidRPr="00DD1025">
        <w:rPr>
          <w:rFonts w:eastAsiaTheme="minorEastAsia"/>
          <w:sz w:val="26"/>
          <w:szCs w:val="26"/>
        </w:rPr>
        <w:t xml:space="preserve"> (в отличие от основанного на деталях и</w:t>
      </w:r>
      <w:r>
        <w:rPr>
          <w:rFonts w:eastAsiaTheme="minorEastAsia"/>
          <w:sz w:val="26"/>
          <w:szCs w:val="26"/>
        </w:rPr>
        <w:t xml:space="preserve">ли основанного на особенностях метода). </w:t>
      </w:r>
      <w:r w:rsidR="00941228">
        <w:rPr>
          <w:rFonts w:eastAsiaTheme="minorEastAsia"/>
          <w:sz w:val="26"/>
          <w:szCs w:val="26"/>
        </w:rPr>
        <w:t xml:space="preserve">В основе </w:t>
      </w:r>
      <w:r w:rsidR="00941228" w:rsidRPr="00DD1025">
        <w:rPr>
          <w:rFonts w:eastAsiaTheme="minorEastAsia"/>
          <w:sz w:val="26"/>
          <w:szCs w:val="26"/>
        </w:rPr>
        <w:t>Eigenfaces</w:t>
      </w:r>
      <w:r w:rsidR="00941228">
        <w:rPr>
          <w:rFonts w:eastAsiaTheme="minorEastAsia"/>
          <w:sz w:val="26"/>
          <w:szCs w:val="26"/>
        </w:rPr>
        <w:t xml:space="preserve"> лежит метод главных компонент, где главные компоненты распределения пикселей изображений лиц называются собственными лицами или, другими словами,  </w:t>
      </w:r>
      <w:r w:rsidRPr="00DD1025">
        <w:rPr>
          <w:rFonts w:eastAsiaTheme="minorEastAsia"/>
          <w:sz w:val="26"/>
          <w:szCs w:val="26"/>
        </w:rPr>
        <w:t>собственными векторами </w:t>
      </w:r>
      <w:hyperlink r:id="rId7" w:tooltip="ковариации" w:history="1">
        <w:r w:rsidRPr="00DD1025">
          <w:rPr>
            <w:rFonts w:eastAsiaTheme="minorEastAsia"/>
            <w:sz w:val="26"/>
            <w:szCs w:val="26"/>
          </w:rPr>
          <w:t>ковариационной</w:t>
        </w:r>
      </w:hyperlink>
      <w:r>
        <w:rPr>
          <w:rFonts w:eastAsiaTheme="minorEastAsia"/>
          <w:sz w:val="26"/>
          <w:szCs w:val="26"/>
        </w:rPr>
        <w:t xml:space="preserve"> </w:t>
      </w:r>
      <w:r w:rsidRPr="00DD1025">
        <w:rPr>
          <w:rFonts w:eastAsiaTheme="minorEastAsia"/>
          <w:sz w:val="26"/>
          <w:szCs w:val="26"/>
        </w:rPr>
        <w:t xml:space="preserve">матрицы множества изображений лиц, где изображение </w:t>
      </w:r>
      <w:r w:rsidRPr="00437228">
        <w:rPr>
          <w:rFonts w:eastAsiaTheme="minorEastAsia"/>
          <w:i/>
          <w:sz w:val="26"/>
          <w:szCs w:val="26"/>
        </w:rPr>
        <w:t>N</w:t>
      </w:r>
      <w:r w:rsidRPr="00DD1025">
        <w:rPr>
          <w:rFonts w:eastAsiaTheme="minorEastAsia"/>
          <w:sz w:val="26"/>
          <w:szCs w:val="26"/>
        </w:rPr>
        <w:t> пикселей считается точкой (или вектором) в </w:t>
      </w:r>
      <w:r w:rsidRPr="00437228">
        <w:rPr>
          <w:rFonts w:eastAsiaTheme="minorEastAsia"/>
          <w:i/>
          <w:sz w:val="26"/>
          <w:szCs w:val="26"/>
        </w:rPr>
        <w:t>N</w:t>
      </w:r>
      <w:r w:rsidR="00941228">
        <w:rPr>
          <w:rFonts w:eastAsiaTheme="minorEastAsia"/>
          <w:sz w:val="26"/>
          <w:szCs w:val="26"/>
        </w:rPr>
        <w:t xml:space="preserve"> мерном пространстве</w:t>
      </w:r>
      <w:r w:rsidRPr="00DD1025">
        <w:rPr>
          <w:rFonts w:eastAsiaTheme="minorEastAsia"/>
          <w:sz w:val="26"/>
          <w:szCs w:val="26"/>
        </w:rPr>
        <w:t xml:space="preserve">. Идея использования </w:t>
      </w:r>
      <w:r w:rsidR="00941228">
        <w:rPr>
          <w:rFonts w:eastAsiaTheme="minorEastAsia"/>
          <w:sz w:val="26"/>
          <w:szCs w:val="26"/>
        </w:rPr>
        <w:t>метода главных компонент</w:t>
      </w:r>
      <w:r w:rsidRPr="00DD1025">
        <w:rPr>
          <w:rFonts w:eastAsiaTheme="minorEastAsia"/>
          <w:sz w:val="26"/>
          <w:szCs w:val="26"/>
        </w:rPr>
        <w:t xml:space="preserve"> для представления человеческих лиц была разработана Сировичем и Кирби (Sirovich and Kirby 1987) и использовалась Турком и Пентлендом (Turk and Pentland 1991) для обнаружения и распознавания лиц. Подход Eigenface, как полагают многие, является первой рабочей технологией распознавания лиц, и он послужил основой для одного из лучших коммерческих продуктов технологии распознавания лиц. Со времени его первоначальной разработки и публикации </w:t>
      </w:r>
      <w:r w:rsidR="00941228">
        <w:rPr>
          <w:rFonts w:eastAsiaTheme="minorEastAsia"/>
          <w:sz w:val="26"/>
          <w:szCs w:val="26"/>
        </w:rPr>
        <w:t>было создано</w:t>
      </w:r>
      <w:r w:rsidRPr="00DD1025">
        <w:rPr>
          <w:rFonts w:eastAsiaTheme="minorEastAsia"/>
          <w:sz w:val="26"/>
          <w:szCs w:val="26"/>
        </w:rPr>
        <w:t xml:space="preserve"> много расширений оригинального метода и много новых разработок в системах автоматического распознавания лиц. </w:t>
      </w:r>
      <w:r w:rsidR="00941228" w:rsidRPr="00DD1025">
        <w:rPr>
          <w:rFonts w:eastAsiaTheme="minorEastAsia"/>
          <w:sz w:val="26"/>
          <w:szCs w:val="26"/>
        </w:rPr>
        <w:t>Eigenfaces</w:t>
      </w:r>
      <w:r w:rsidR="00941228">
        <w:rPr>
          <w:rFonts w:eastAsiaTheme="minorEastAsia"/>
          <w:sz w:val="26"/>
          <w:szCs w:val="26"/>
        </w:rPr>
        <w:t xml:space="preserve"> </w:t>
      </w:r>
      <w:r w:rsidRPr="00DD1025">
        <w:rPr>
          <w:rFonts w:eastAsiaTheme="minorEastAsia"/>
          <w:sz w:val="26"/>
          <w:szCs w:val="26"/>
        </w:rPr>
        <w:t>все еще часто рассматриваются как метод</w:t>
      </w:r>
      <w:r w:rsidR="00941228">
        <w:rPr>
          <w:rFonts w:eastAsiaTheme="minorEastAsia"/>
          <w:sz w:val="26"/>
          <w:szCs w:val="26"/>
        </w:rPr>
        <w:t xml:space="preserve"> для</w:t>
      </w:r>
      <w:r w:rsidRPr="00DD1025">
        <w:rPr>
          <w:rFonts w:eastAsiaTheme="minorEastAsia"/>
          <w:sz w:val="26"/>
          <w:szCs w:val="26"/>
        </w:rPr>
        <w:t xml:space="preserve"> сравнения </w:t>
      </w:r>
      <w:r w:rsidR="00941228">
        <w:rPr>
          <w:rFonts w:eastAsiaTheme="minorEastAsia"/>
          <w:sz w:val="26"/>
          <w:szCs w:val="26"/>
        </w:rPr>
        <w:t xml:space="preserve">по </w:t>
      </w:r>
      <w:r w:rsidRPr="00DD1025">
        <w:rPr>
          <w:rFonts w:eastAsiaTheme="minorEastAsia"/>
          <w:sz w:val="26"/>
          <w:szCs w:val="26"/>
        </w:rPr>
        <w:t xml:space="preserve">базовой линии, чтобы продемонстрировать минимальную ожидаемую </w:t>
      </w:r>
      <w:r w:rsidR="00941228">
        <w:rPr>
          <w:rFonts w:eastAsiaTheme="minorEastAsia"/>
          <w:sz w:val="26"/>
          <w:szCs w:val="26"/>
        </w:rPr>
        <w:t>эффективность</w:t>
      </w:r>
      <w:r w:rsidRPr="00DD1025">
        <w:rPr>
          <w:rFonts w:eastAsiaTheme="minorEastAsia"/>
          <w:sz w:val="26"/>
          <w:szCs w:val="26"/>
        </w:rPr>
        <w:t xml:space="preserve"> </w:t>
      </w:r>
      <w:r w:rsidR="00941228">
        <w:rPr>
          <w:rFonts w:eastAsiaTheme="minorEastAsia"/>
          <w:sz w:val="26"/>
          <w:szCs w:val="26"/>
        </w:rPr>
        <w:t>такого рода систем</w:t>
      </w:r>
      <w:r w:rsidRPr="00DD1025">
        <w:rPr>
          <w:rFonts w:eastAsiaTheme="minorEastAsia"/>
          <w:sz w:val="26"/>
          <w:szCs w:val="26"/>
        </w:rPr>
        <w:t>.</w:t>
      </w:r>
    </w:p>
    <w:p w14:paraId="335DC96A" w14:textId="60B4CF00" w:rsidR="00941228" w:rsidRDefault="00250BD2" w:rsidP="00941228">
      <w:pPr>
        <w:pStyle w:val="3"/>
        <w:rPr>
          <w:rFonts w:eastAsiaTheme="minorEastAsia"/>
          <w:lang w:val="en-US"/>
        </w:rPr>
      </w:pPr>
      <w:bookmarkStart w:id="8" w:name="_Toc6540653"/>
      <w:r>
        <w:rPr>
          <w:rFonts w:eastAsiaTheme="minorEastAsia"/>
        </w:rPr>
        <w:t>Описание алгоритма</w:t>
      </w:r>
      <w:bookmarkEnd w:id="8"/>
    </w:p>
    <w:p w14:paraId="0248618C" w14:textId="75765B5A" w:rsidR="00DE4CE6" w:rsidRDefault="00DE4CE6" w:rsidP="00DE4CE6">
      <w:pPr>
        <w:spacing w:line="276" w:lineRule="auto"/>
        <w:ind w:firstLine="567"/>
        <w:jc w:val="both"/>
        <w:rPr>
          <w:rFonts w:eastAsiaTheme="minorEastAsia"/>
          <w:sz w:val="26"/>
          <w:szCs w:val="26"/>
        </w:rPr>
      </w:pPr>
      <w:r>
        <w:rPr>
          <w:rFonts w:eastAsiaTheme="minorEastAsia"/>
          <w:sz w:val="26"/>
          <w:szCs w:val="26"/>
        </w:rPr>
        <w:t xml:space="preserve">Для корректной работы алгоритма </w:t>
      </w:r>
      <w:r w:rsidRPr="00DE4CE6">
        <w:rPr>
          <w:rFonts w:eastAsiaTheme="minorEastAsia"/>
          <w:sz w:val="26"/>
          <w:szCs w:val="26"/>
        </w:rPr>
        <w:t>изображения лица нормализуются для выравнивания глаз и рта, а затем все повторно дискретизируются с одинаковым разрешением в пикселях. Собственные лица затем извлекаются из данных изображения с помощью анализа главных компонентов (PCA) следующим образом:</w:t>
      </w:r>
    </w:p>
    <w:p w14:paraId="2420257D" w14:textId="57B2AAEB" w:rsidR="00DE4CE6" w:rsidRPr="00DE4CE6" w:rsidRDefault="00DE4CE6" w:rsidP="00420D75">
      <w:pPr>
        <w:pStyle w:val="a1"/>
        <w:ind w:hanging="284"/>
      </w:pPr>
      <w:r>
        <w:t xml:space="preserve">Пусть дано </w:t>
      </w:r>
      <w:r>
        <w:rPr>
          <w:i/>
          <w:lang w:val="en-US"/>
        </w:rPr>
        <w:t>N</w:t>
      </w:r>
      <w:r>
        <w:rPr>
          <w:lang w:val="en-US"/>
        </w:rPr>
        <w:t xml:space="preserve"> </w:t>
      </w:r>
      <w:r>
        <w:t xml:space="preserve">изображений лиц, каждое из которых представлено вектором </w:t>
      </w:r>
      <w:r w:rsidRPr="00420D75">
        <w:t>размером</w:t>
      </w:r>
      <w:r>
        <w:t xml:space="preserve"> </w:t>
      </w:r>
      <w:r w:rsidRPr="00DE4CE6">
        <w:rPr>
          <w:i/>
          <w:lang w:val="en-US"/>
        </w:rPr>
        <w:t>d</w:t>
      </w:r>
      <w:r w:rsidRPr="00DE4CE6">
        <w:rPr>
          <w:lang w:val="en-US"/>
        </w:rPr>
        <w:t>:</w:t>
      </w:r>
    </w:p>
    <w:p w14:paraId="3757A4B8" w14:textId="660139C7" w:rsidR="00DE4CE6" w:rsidRPr="00DE4CE6" w:rsidRDefault="00DE4CE6" w:rsidP="00102838">
      <w:pPr>
        <w:pStyle w:val="a1"/>
        <w:numPr>
          <w:ilvl w:val="0"/>
          <w:numId w:val="0"/>
        </w:numPr>
        <w:ind w:left="924"/>
        <w:rPr>
          <w:lang w:val="en-US"/>
        </w:rPr>
      </w:pPr>
      <m:oMathPara>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m:oMathPara>
    </w:p>
    <w:p w14:paraId="0223ED6A" w14:textId="6814582D" w:rsidR="00DE4CE6" w:rsidRDefault="00DE4CE6" w:rsidP="00656A13">
      <w:pPr>
        <w:pStyle w:val="a1"/>
      </w:pPr>
      <w:r>
        <w:t xml:space="preserve">Для всех векторов подсчитываем среднее значение </w:t>
      </w:r>
      <m:oMath>
        <m:r>
          <w:rPr>
            <w:rFonts w:ascii="Cambria Math" w:hAnsi="Cambria Math"/>
          </w:rPr>
          <m:t>μ</m:t>
        </m:r>
      </m:oMath>
      <w:r>
        <w:rPr>
          <w:lang w:val="en-US"/>
        </w:rPr>
        <w:t>:</w:t>
      </w:r>
    </w:p>
    <w:p w14:paraId="6F87932E" w14:textId="60B90D8C" w:rsidR="00DE4CE6" w:rsidRPr="00DE4CE6" w:rsidRDefault="00DE4CE6" w:rsidP="00656A13">
      <w:pPr>
        <w:pStyle w:val="a1"/>
        <w:numPr>
          <w:ilvl w:val="0"/>
          <w:numId w:val="0"/>
        </w:numPr>
        <w:ind w:left="851"/>
      </w:pPr>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2EE21" w14:textId="25B72152" w:rsidR="00DE4CE6" w:rsidRDefault="00DE4CE6" w:rsidP="00656A13">
      <w:pPr>
        <w:pStyle w:val="a1"/>
      </w:pPr>
      <w:r>
        <w:t xml:space="preserve">Вычисляем ковариационную матрицу </w:t>
      </w:r>
      <m:oMath>
        <m:r>
          <w:rPr>
            <w:rFonts w:ascii="Cambria Math" w:hAnsi="Cambria Math"/>
          </w:rPr>
          <m:t>С</m:t>
        </m:r>
      </m:oMath>
      <w:r>
        <w:t>:</w:t>
      </w:r>
    </w:p>
    <w:p w14:paraId="7EAF3CE6" w14:textId="52CEDBAE" w:rsidR="00DE4CE6" w:rsidRDefault="00DE4CE6" w:rsidP="00656A13">
      <w:pPr>
        <w:pStyle w:val="a1"/>
        <w:numPr>
          <w:ilvl w:val="0"/>
          <w:numId w:val="0"/>
        </w:numPr>
        <w:ind w:left="851"/>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-µ)</m:t>
                  </m:r>
                </m:e>
                <m:sup>
                  <m:r>
                    <w:rPr>
                      <w:rFonts w:ascii="Cambria Math" w:hAnsi="Cambria Math"/>
                    </w:rPr>
                    <m:t>T</m:t>
                  </m:r>
                </m:sup>
              </m:sSup>
            </m:e>
          </m:nary>
        </m:oMath>
      </m:oMathPara>
    </w:p>
    <w:p w14:paraId="2EC96187" w14:textId="1426A157" w:rsidR="00DE4CE6" w:rsidRPr="001321E2" w:rsidRDefault="001321E2" w:rsidP="00420D75">
      <w:pPr>
        <w:pStyle w:val="a1"/>
      </w:pPr>
      <w:r>
        <w:t>Вычисляем собственные значения</w:t>
      </w:r>
      <w:r w:rsidR="008C776B">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и собственные векторы</w:t>
      </w:r>
      <w:r w:rsidR="008C776B">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ковариационной матрицы </w:t>
      </w:r>
      <m:oMath>
        <m:r>
          <w:rPr>
            <w:rFonts w:ascii="Cambria Math" w:hAnsi="Cambria Math"/>
            <w:lang w:val="en-US"/>
          </w:rPr>
          <m:t>C</m:t>
        </m:r>
      </m:oMath>
      <w:r>
        <w:rPr>
          <w:lang w:val="en-US"/>
        </w:rPr>
        <w:t>:</w:t>
      </w:r>
    </w:p>
    <w:p w14:paraId="17ACE31F" w14:textId="4A642BF9" w:rsidR="001321E2" w:rsidRPr="008C776B" w:rsidRDefault="008C776B" w:rsidP="00656A13">
      <w:pPr>
        <w:pStyle w:val="a1"/>
        <w:numPr>
          <w:ilvl w:val="0"/>
          <w:numId w:val="0"/>
        </w:numPr>
        <w:spacing w:after="120"/>
        <w:ind w:left="851"/>
        <w:rPr>
          <w:i/>
          <w:lang w:val="en-US"/>
        </w:rPr>
      </w:pPr>
      <m:oMathPara>
        <m:oMath>
          <m:r>
            <w:rPr>
              <w:rFonts w:ascii="Cambria Math" w:hAnsi="Cambria Math"/>
              <w:lang w:val="en-US"/>
            </w:rPr>
            <w:lastRenderedPageBreak/>
            <m:t>C</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 ∀i=1, 2, …, N</m:t>
          </m:r>
        </m:oMath>
      </m:oMathPara>
    </w:p>
    <w:p w14:paraId="10549F95" w14:textId="3FD97FE7" w:rsidR="001321E2" w:rsidRPr="00102838" w:rsidRDefault="00102838" w:rsidP="00656A13">
      <w:pPr>
        <w:pStyle w:val="a1"/>
      </w:pPr>
      <w:r>
        <w:t xml:space="preserve">Выбираем </w:t>
      </w:r>
      <m:oMath>
        <m:r>
          <w:rPr>
            <w:rFonts w:ascii="Cambria Math" w:hAnsi="Cambria Math"/>
            <w:lang w:val="en-US"/>
          </w:rPr>
          <m:t>k</m:t>
        </m:r>
      </m:oMath>
      <w:r>
        <w:rPr>
          <w:lang w:val="en-US"/>
        </w:rPr>
        <w:t xml:space="preserve"> </w:t>
      </w:r>
      <w:r>
        <w:t xml:space="preserve">собственных векторов, которые соответствуют </w:t>
      </w:r>
      <m:oMath>
        <m:r>
          <w:rPr>
            <w:rFonts w:ascii="Cambria Math" w:hAnsi="Cambria Math"/>
            <w:lang w:val="en-US"/>
          </w:rPr>
          <m:t>k</m:t>
        </m:r>
      </m:oMath>
      <w:r>
        <w:rPr>
          <w:lang w:val="en-US"/>
        </w:rPr>
        <w:t xml:space="preserve"> наиболльшим собственным значениям. </w:t>
      </w:r>
    </w:p>
    <w:p w14:paraId="160CA241" w14:textId="320ED2AF" w:rsidR="00102838" w:rsidRDefault="00102838" w:rsidP="00656A13">
      <w:pPr>
        <w:pStyle w:val="a1"/>
      </w:pPr>
      <w:r>
        <w:rPr>
          <w:lang w:val="en-US"/>
        </w:rPr>
        <w:t xml:space="preserve">Вычисление </w:t>
      </w:r>
      <m:oMath>
        <m:r>
          <w:rPr>
            <w:rFonts w:ascii="Cambria Math" w:hAnsi="Cambria Math"/>
            <w:lang w:val="en-US"/>
          </w:rPr>
          <m:t>k</m:t>
        </m:r>
      </m:oMath>
      <w:r>
        <w:rPr>
          <w:lang w:val="en-US"/>
        </w:rPr>
        <w:t xml:space="preserve"> главных компонент вектора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rPr>
        <w:t xml:space="preserve"> </w:t>
      </w:r>
      <w:r>
        <w:t>происходит по формуле:</w:t>
      </w:r>
    </w:p>
    <w:p w14:paraId="7632D32E" w14:textId="4DEA3E5E" w:rsidR="00102838" w:rsidRPr="00102838" w:rsidRDefault="00556E94" w:rsidP="00656A13">
      <w:pPr>
        <w:pStyle w:val="a1"/>
        <w:numPr>
          <w:ilvl w:val="0"/>
          <w:numId w:val="0"/>
        </w:numPr>
        <w:spacing w:before="120" w:after="120"/>
        <w:ind w:left="851"/>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-µ</m:t>
              </m:r>
            </m:e>
          </m:d>
          <m:r>
            <w:rPr>
              <w:rFonts w:ascii="Cambria Math" w:hAnsi="Cambria Math"/>
            </w:rPr>
            <m:t xml:space="preserve">, </m:t>
          </m:r>
        </m:oMath>
      </m:oMathPara>
    </w:p>
    <w:p w14:paraId="15713916" w14:textId="16DC786F" w:rsidR="00102838" w:rsidRPr="00102838" w:rsidRDefault="00102838" w:rsidP="00656A13">
      <w:pPr>
        <w:pStyle w:val="a1"/>
        <w:numPr>
          <w:ilvl w:val="0"/>
          <w:numId w:val="0"/>
        </w:numPr>
        <w:spacing w:before="120" w:after="120"/>
        <w:ind w:left="851"/>
        <w:rPr>
          <w:i/>
          <w:lang w:val="en-US"/>
        </w:rPr>
      </w:pPr>
      <m:oMathPara>
        <m:oMath>
          <m:r>
            <w:rPr>
              <w:rFonts w:ascii="Cambria Math" w:hAnsi="Cambria Math"/>
            </w:rPr>
            <m:t xml:space="preserve">где </m:t>
          </m:r>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m:t>
          </m:r>
        </m:oMath>
      </m:oMathPara>
    </w:p>
    <w:p w14:paraId="56579E5B" w14:textId="149B114A" w:rsidR="00420D75" w:rsidRDefault="00102838" w:rsidP="00420D75">
      <w:pPr>
        <w:spacing w:line="276" w:lineRule="auto"/>
        <w:ind w:firstLine="567"/>
        <w:jc w:val="both"/>
        <w:rPr>
          <w:rFonts w:eastAsiaTheme="minorEastAsia" w:cstheme="minorBidi"/>
          <w:sz w:val="26"/>
          <w:szCs w:val="26"/>
          <w:lang w:eastAsia="en-US"/>
        </w:rPr>
      </w:pPr>
      <w:r w:rsidRPr="00102838">
        <w:rPr>
          <w:rFonts w:eastAsiaTheme="minorEastAsia"/>
          <w:sz w:val="26"/>
          <w:szCs w:val="26"/>
        </w:rPr>
        <w:t>Распознавание изображения с помощью Eigenface происходит следующим образом</w:t>
      </w:r>
      <w:r>
        <w:rPr>
          <w:rFonts w:eastAsiaTheme="minorEastAsia"/>
          <w:sz w:val="26"/>
          <w:szCs w:val="26"/>
        </w:rPr>
        <w:t>:</w:t>
      </w:r>
    </w:p>
    <w:p w14:paraId="7E5AA44F" w14:textId="52EF91AF" w:rsidR="000A1080" w:rsidRPr="00420D75" w:rsidRDefault="00420D75" w:rsidP="00420D75">
      <w:pPr>
        <w:pStyle w:val="a1"/>
        <w:numPr>
          <w:ilvl w:val="0"/>
          <w:numId w:val="36"/>
        </w:numPr>
        <w:ind w:left="851" w:hanging="284"/>
      </w:pPr>
      <w:r w:rsidRPr="00420D75">
        <w:t xml:space="preserve"> </w:t>
      </w:r>
      <w:r w:rsidR="00361E62" w:rsidRPr="00420D75">
        <w:t>Для всех</w:t>
      </w:r>
      <w:r w:rsidR="000A1080" w:rsidRPr="00420D75">
        <w:t xml:space="preserve"> </w:t>
      </w:r>
      <m:oMath>
        <m:r>
          <w:rPr>
            <w:rFonts w:ascii="Cambria Math" w:hAnsi="Cambria Math"/>
          </w:rPr>
          <m:t>N</m:t>
        </m:r>
      </m:oMath>
      <w:r>
        <w:t xml:space="preserve"> </w:t>
      </w:r>
      <w:r w:rsidR="000A1080" w:rsidRPr="00420D75">
        <w:t>тренировочных</w:t>
      </w:r>
      <w:r w:rsidR="00361E62" w:rsidRPr="00420D75">
        <w:t xml:space="preserve"> изображений</w:t>
      </w:r>
      <w:r w:rsidR="000A1080" w:rsidRPr="00420D75">
        <w:t xml:space="preserve"> </w:t>
      </w:r>
      <m:oMath>
        <m:sSub>
          <m:sSubPr>
            <m:ctrlPr>
              <w:rPr>
                <w:rFonts w:ascii="Cambria Math" w:hAnsi="Cambria Math" w:cs="Times New Roman"/>
                <w:i/>
                <w:sz w:val="24"/>
                <w:lang w:val="en-US" w:eastAsia="ru-RU"/>
              </w:rPr>
            </m:ctrlPr>
          </m:sSubPr>
          <m:e>
            <m:r>
              <w:rPr>
                <w:rFonts w:ascii="Cambria Math" w:hAnsi="Cambria Math"/>
                <w:lang w:val="en-US"/>
              </w:rPr>
              <m:t>x</m:t>
            </m:r>
          </m:e>
          <m:sub>
            <m:r>
              <w:rPr>
                <w:rFonts w:ascii="Cambria Math" w:hAnsi="Cambria Math"/>
                <w:lang w:val="en-US"/>
              </w:rPr>
              <m:t>i</m:t>
            </m:r>
          </m:sub>
        </m:sSub>
      </m:oMath>
      <w:r w:rsidR="000A1080" w:rsidRPr="00420D75">
        <w:t xml:space="preserve"> </w:t>
      </w:r>
      <w:r w:rsidR="001B2819" w:rsidRPr="00420D75">
        <w:t xml:space="preserve">посчитываются собственные лица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1B2819" w:rsidRPr="00420D75">
        <w:rPr>
          <w:lang w:val="en-US"/>
        </w:rPr>
        <w:t>:</w:t>
      </w:r>
      <m:oMath>
        <m:r>
          <w:rPr>
            <w:rFonts w:ascii="Cambria Math" w:hAnsi="Cambria Math"/>
          </w:rPr>
          <m:t xml:space="preserve"> </m:t>
        </m:r>
      </m:oMath>
    </w:p>
    <w:p w14:paraId="221F3782" w14:textId="7D359FCB" w:rsidR="000A1080" w:rsidRPr="000A1080" w:rsidRDefault="00556E94" w:rsidP="00420D75">
      <w:pPr>
        <w:spacing w:line="276" w:lineRule="auto"/>
        <w:ind w:left="851"/>
        <w:jc w:val="center"/>
        <w:rPr>
          <w:rFonts w:eastAsiaTheme="minorEastAsia" w:cstheme="minorBidi"/>
          <w:szCs w:val="26"/>
          <w:lang w:val="en-US"/>
        </w:rPr>
      </w:pPr>
      <m:oMathPara>
        <m:oMathParaPr>
          <m:jc m:val="center"/>
        </m:oMathParaP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y</m:t>
              </m:r>
            </m:e>
            <m:sub>
              <m:r>
                <w:rPr>
                  <w:rFonts w:ascii="Cambria Math" w:eastAsiaTheme="minorEastAsia" w:hAnsi="Cambria Math"/>
                  <w:szCs w:val="26"/>
                  <w:lang w:val="en-US"/>
                </w:rPr>
                <m:t>i</m:t>
              </m:r>
            </m:sub>
          </m:sSub>
          <m:r>
            <w:rPr>
              <w:rFonts w:ascii="Cambria Math" w:eastAsiaTheme="minorEastAsia" w:hAnsi="Cambria Math"/>
              <w:szCs w:val="26"/>
              <w:lang w:val="en-US"/>
            </w:rPr>
            <m:t>=</m:t>
          </m:r>
          <m:sSup>
            <m:sSupPr>
              <m:ctrlPr>
                <w:rPr>
                  <w:rFonts w:ascii="Cambria Math" w:eastAsiaTheme="minorEastAsia" w:hAnsi="Cambria Math"/>
                  <w:i/>
                  <w:szCs w:val="26"/>
                  <w:lang w:val="en-US"/>
                </w:rPr>
              </m:ctrlPr>
            </m:sSupPr>
            <m:e>
              <m:r>
                <w:rPr>
                  <w:rFonts w:ascii="Cambria Math" w:eastAsiaTheme="minorEastAsia" w:hAnsi="Cambria Math"/>
                  <w:szCs w:val="26"/>
                  <w:lang w:val="en-US"/>
                </w:rPr>
                <m:t>V</m:t>
              </m:r>
            </m:e>
            <m:sup>
              <m:r>
                <w:rPr>
                  <w:rFonts w:ascii="Cambria Math" w:eastAsiaTheme="minorEastAsia" w:hAnsi="Cambria Math"/>
                  <w:szCs w:val="26"/>
                  <w:lang w:val="en-US"/>
                </w:rPr>
                <m:t>T</m:t>
              </m:r>
            </m:sup>
          </m:sSup>
          <m:d>
            <m:dPr>
              <m:ctrlPr>
                <w:rPr>
                  <w:rFonts w:ascii="Cambria Math" w:eastAsiaTheme="minorEastAsia" w:hAnsi="Cambria Math"/>
                  <w:i/>
                  <w:szCs w:val="26"/>
                  <w:lang w:val="en-US"/>
                </w:rPr>
              </m:ctrlPr>
            </m:dPr>
            <m:e>
              <m:sSub>
                <m:sSubPr>
                  <m:ctrlPr>
                    <w:rPr>
                      <w:rFonts w:ascii="Cambria Math" w:eastAsiaTheme="minorEastAsia" w:hAnsi="Cambria Math"/>
                      <w:i/>
                      <w:szCs w:val="26"/>
                      <w:lang w:val="en-US"/>
                    </w:rPr>
                  </m:ctrlPr>
                </m:sSubPr>
                <m:e>
                  <m:r>
                    <w:rPr>
                      <w:rFonts w:ascii="Cambria Math" w:eastAsiaTheme="minorEastAsia" w:hAnsi="Cambria Math"/>
                      <w:szCs w:val="26"/>
                      <w:lang w:val="en-US"/>
                    </w:rPr>
                    <m:t>x</m:t>
                  </m:r>
                </m:e>
                <m:sub>
                  <m:r>
                    <w:rPr>
                      <w:rFonts w:ascii="Cambria Math" w:eastAsiaTheme="minorEastAsia" w:hAnsi="Cambria Math"/>
                      <w:szCs w:val="26"/>
                      <w:lang w:val="en-US"/>
                    </w:rPr>
                    <m:t>i</m:t>
                  </m:r>
                </m:sub>
              </m:sSub>
              <m:r>
                <w:rPr>
                  <w:rFonts w:ascii="Cambria Math" w:eastAsiaTheme="minorEastAsia" w:hAnsi="Cambria Math"/>
                  <w:szCs w:val="26"/>
                  <w:lang w:val="en-US"/>
                </w:rPr>
                <m:t>-µ</m:t>
              </m:r>
            </m:e>
          </m:d>
          <m:r>
            <w:rPr>
              <w:rFonts w:ascii="Cambria Math" w:eastAsiaTheme="minorEastAsia" w:hAnsi="Cambria Math"/>
              <w:szCs w:val="26"/>
              <w:lang w:val="en-US"/>
            </w:rPr>
            <m:t xml:space="preserve">, </m:t>
          </m:r>
        </m:oMath>
      </m:oMathPara>
    </w:p>
    <w:p w14:paraId="02E0BA56" w14:textId="0BB20135" w:rsidR="001B2819" w:rsidRPr="000A1080" w:rsidRDefault="000A1080" w:rsidP="00420D75">
      <w:pPr>
        <w:spacing w:line="276" w:lineRule="auto"/>
        <w:ind w:left="851"/>
        <w:jc w:val="center"/>
        <w:rPr>
          <w:rFonts w:eastAsiaTheme="minorEastAsia" w:cstheme="minorBidi"/>
          <w:szCs w:val="26"/>
        </w:rPr>
      </w:pPr>
      <m:oMathPara>
        <m:oMathParaPr>
          <m:jc m:val="center"/>
        </m:oMathParaPr>
        <m:oMath>
          <m:r>
            <w:rPr>
              <w:rFonts w:ascii="Cambria Math" w:eastAsiaTheme="minorEastAsia" w:hAnsi="Cambria Math"/>
              <w:szCs w:val="26"/>
              <w:lang w:val="en-US"/>
            </w:rPr>
            <m:t>∀i=1, 2,.., N</m:t>
          </m:r>
        </m:oMath>
      </m:oMathPara>
    </w:p>
    <w:p w14:paraId="52163E14" w14:textId="26DBA256" w:rsidR="000A1080" w:rsidRPr="00420D75" w:rsidRDefault="001B2819" w:rsidP="00420D75">
      <w:pPr>
        <w:pStyle w:val="a1"/>
        <w:numPr>
          <w:ilvl w:val="0"/>
          <w:numId w:val="36"/>
        </w:numPr>
        <w:ind w:left="851" w:hanging="284"/>
      </w:pPr>
      <w:r w:rsidRPr="00420D75">
        <w:t>Для распознаваемого изображения</w:t>
      </w:r>
      <w:r w:rsidR="000A1080" w:rsidRPr="00420D75">
        <w:t xml:space="preserve"> </w:t>
      </w:r>
      <m:oMath>
        <m:r>
          <w:rPr>
            <w:rFonts w:ascii="Cambria Math" w:hAnsi="Cambria Math"/>
            <w:lang w:val="en-US"/>
          </w:rPr>
          <m:t>x</m:t>
        </m:r>
      </m:oMath>
      <w:r w:rsidRPr="00420D75">
        <w:t xml:space="preserve"> лица</w:t>
      </w:r>
      <w:r w:rsidR="00420D75">
        <w:t xml:space="preserve"> </w:t>
      </w:r>
      <w:r w:rsidRPr="00420D75">
        <w:t xml:space="preserve">также подсчитываются подсчитывается </w:t>
      </w:r>
      <w:r w:rsidR="00420D75">
        <w:t xml:space="preserve">собственные лица </w:t>
      </w:r>
      <m:oMath>
        <m:r>
          <w:rPr>
            <w:rFonts w:ascii="Cambria Math" w:hAnsi="Cambria Math"/>
          </w:rPr>
          <m:t>y</m:t>
        </m:r>
      </m:oMath>
      <w:r w:rsidR="000A1080" w:rsidRPr="00420D75">
        <w:t>:</w:t>
      </w:r>
    </w:p>
    <w:p w14:paraId="1600FE2E" w14:textId="441B920D" w:rsidR="000A1080" w:rsidRDefault="00420D75" w:rsidP="00420D75">
      <w:pPr>
        <w:spacing w:line="276" w:lineRule="auto"/>
        <w:ind w:left="993"/>
        <w:jc w:val="center"/>
        <w:rPr>
          <w:rFonts w:eastAsiaTheme="minorEastAsia"/>
          <w:szCs w:val="26"/>
          <w:lang w:val="en-US"/>
        </w:rPr>
      </w:pPr>
      <m:oMathPara>
        <m:oMath>
          <m:r>
            <w:rPr>
              <w:rFonts w:ascii="Cambria Math" w:eastAsiaTheme="minorEastAsia" w:hAnsi="Cambria Math"/>
              <w:szCs w:val="26"/>
              <w:lang w:val="en-US"/>
            </w:rPr>
            <m:t>y=</m:t>
          </m:r>
          <m:sSup>
            <m:sSupPr>
              <m:ctrlPr>
                <w:rPr>
                  <w:rFonts w:ascii="Cambria Math" w:eastAsiaTheme="minorEastAsia" w:hAnsi="Cambria Math" w:cstheme="minorBidi"/>
                  <w:i/>
                  <w:szCs w:val="26"/>
                  <w:lang w:val="en-US"/>
                </w:rPr>
              </m:ctrlPr>
            </m:sSupPr>
            <m:e>
              <m:r>
                <w:rPr>
                  <w:rFonts w:ascii="Cambria Math" w:eastAsiaTheme="minorEastAsia" w:hAnsi="Cambria Math" w:cstheme="minorBidi"/>
                  <w:szCs w:val="26"/>
                  <w:lang w:val="en-US"/>
                </w:rPr>
                <m:t>V</m:t>
              </m:r>
            </m:e>
            <m:sup>
              <m:r>
                <w:rPr>
                  <w:rFonts w:ascii="Cambria Math" w:eastAsiaTheme="minorEastAsia" w:hAnsi="Cambria Math" w:cstheme="minorBidi"/>
                  <w:szCs w:val="26"/>
                  <w:lang w:val="en-US"/>
                </w:rPr>
                <m:t>T</m:t>
              </m:r>
            </m:sup>
          </m:sSup>
          <m:d>
            <m:dPr>
              <m:ctrlPr>
                <w:rPr>
                  <w:rFonts w:ascii="Cambria Math" w:eastAsiaTheme="minorEastAsia" w:hAnsi="Cambria Math"/>
                  <w:i/>
                  <w:szCs w:val="26"/>
                  <w:lang w:val="en-US"/>
                </w:rPr>
              </m:ctrlPr>
            </m:dPr>
            <m:e>
              <m:r>
                <w:rPr>
                  <w:rFonts w:ascii="Cambria Math" w:eastAsiaTheme="minorEastAsia" w:hAnsi="Cambria Math"/>
                  <w:szCs w:val="26"/>
                  <w:lang w:val="en-US"/>
                </w:rPr>
                <m:t>x-µ</m:t>
              </m:r>
            </m:e>
          </m:d>
        </m:oMath>
      </m:oMathPara>
    </w:p>
    <w:p w14:paraId="050279F0" w14:textId="62CDB858" w:rsidR="00102838" w:rsidRPr="00420D75" w:rsidRDefault="00420D75" w:rsidP="00420D75">
      <w:pPr>
        <w:pStyle w:val="a1"/>
        <w:numPr>
          <w:ilvl w:val="0"/>
          <w:numId w:val="36"/>
        </w:numPr>
        <w:ind w:left="851" w:hanging="284"/>
      </w:pPr>
      <w:r>
        <w:t>В качестве критерия похожести распознаваемого изображения на изображение в тренировочной выборке можно использовать евклидово расстояние:</w:t>
      </w:r>
      <w:r>
        <w:br/>
      </w: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oMath>
      </m:oMathPara>
    </w:p>
    <w:p w14:paraId="09260255" w14:textId="7336B3C2" w:rsidR="00420D75" w:rsidRPr="00420D75" w:rsidRDefault="00420D75" w:rsidP="006458A8">
      <w:pPr>
        <w:pStyle w:val="a1"/>
        <w:numPr>
          <w:ilvl w:val="0"/>
          <w:numId w:val="0"/>
        </w:numPr>
        <w:ind w:left="851"/>
        <w:rPr>
          <w:i/>
          <w:lang w:val="en-US"/>
        </w:rPr>
      </w:pPr>
      <w:r>
        <w:t xml:space="preserve">Если расстояние меньше изначально заданного порога, то можно рассматривать, что входное изображение </w:t>
      </w:r>
      <m:oMath>
        <m:r>
          <w:rPr>
            <w:rFonts w:ascii="Cambria Math" w:hAnsi="Cambria Math"/>
            <w:lang w:val="en-US"/>
          </w:rPr>
          <m:t>x</m:t>
        </m:r>
      </m:oMath>
      <w:r>
        <w:rPr>
          <w:lang w:val="en-US"/>
        </w:rPr>
        <w:t xml:space="preserve"> </w:t>
      </w:r>
      <w:r>
        <w:t xml:space="preserve">распознано, как </w:t>
      </w:r>
      <m:oMath>
        <m:sSub>
          <m:sSubPr>
            <m:ctrlPr>
              <w:rPr>
                <w:rFonts w:ascii="Cambria Math" w:hAnsi="Cambria Math" w:cs="Times New Roman"/>
                <w:i/>
                <w:sz w:val="24"/>
                <w:lang w:val="en-US" w:eastAsia="ru-RU"/>
              </w:rPr>
            </m:ctrlPr>
          </m:sSubPr>
          <m:e>
            <m:r>
              <w:rPr>
                <w:rFonts w:ascii="Cambria Math" w:hAnsi="Cambria Math"/>
                <w:lang w:val="en-US"/>
              </w:rPr>
              <m:t>x</m:t>
            </m:r>
          </m:e>
          <m:sub>
            <m:r>
              <w:rPr>
                <w:rFonts w:ascii="Cambria Math" w:hAnsi="Cambria Math"/>
                <w:lang w:val="en-US"/>
              </w:rPr>
              <m:t>i</m:t>
            </m:r>
          </m:sub>
        </m:sSub>
      </m:oMath>
      <w:r>
        <w:rPr>
          <w:sz w:val="24"/>
          <w:lang w:val="en-US" w:eastAsia="ru-RU"/>
        </w:rPr>
        <w:t>.</w:t>
      </w:r>
    </w:p>
    <w:p w14:paraId="2489D320" w14:textId="7CAC56E3" w:rsidR="00656A13" w:rsidRDefault="00656A13" w:rsidP="00656A13">
      <w:pPr>
        <w:spacing w:line="276" w:lineRule="auto"/>
        <w:ind w:firstLine="567"/>
        <w:jc w:val="both"/>
        <w:rPr>
          <w:rFonts w:eastAsiaTheme="minorEastAsia"/>
          <w:sz w:val="26"/>
          <w:szCs w:val="26"/>
        </w:rPr>
      </w:pPr>
      <w:r w:rsidRPr="00656A13">
        <w:rPr>
          <w:rFonts w:eastAsiaTheme="minorEastAsia"/>
          <w:sz w:val="26"/>
          <w:szCs w:val="26"/>
        </w:rPr>
        <w:t xml:space="preserve">Подход Eigenface был важным шагом на пути к распознаванию </w:t>
      </w:r>
      <w:r>
        <w:rPr>
          <w:rFonts w:eastAsiaTheme="minorEastAsia"/>
          <w:sz w:val="26"/>
          <w:szCs w:val="26"/>
        </w:rPr>
        <w:t>лиц</w:t>
      </w:r>
      <w:r w:rsidRPr="00656A13">
        <w:rPr>
          <w:rFonts w:eastAsiaTheme="minorEastAsia"/>
          <w:sz w:val="26"/>
          <w:szCs w:val="26"/>
        </w:rPr>
        <w:t xml:space="preserve"> в компьютерном </w:t>
      </w:r>
      <w:hyperlink r:id="rId8" w:tooltip="видение" w:history="1">
        <w:r w:rsidRPr="00656A13">
          <w:rPr>
            <w:rFonts w:eastAsiaTheme="minorEastAsia"/>
            <w:sz w:val="26"/>
            <w:szCs w:val="26"/>
          </w:rPr>
          <w:t>зрении</w:t>
        </w:r>
      </w:hyperlink>
      <w:r w:rsidRPr="00656A13">
        <w:rPr>
          <w:rFonts w:eastAsiaTheme="minorEastAsia"/>
          <w:sz w:val="26"/>
          <w:szCs w:val="26"/>
        </w:rPr>
        <w:t xml:space="preserve"> . Тем не менее, метод чувствителен к изменению освещения, масштаба, позы, выражения лица и окклюзии. Чтобы </w:t>
      </w:r>
      <w:r>
        <w:rPr>
          <w:rFonts w:eastAsiaTheme="minorEastAsia"/>
          <w:sz w:val="26"/>
          <w:szCs w:val="26"/>
        </w:rPr>
        <w:t>алгоритм работал</w:t>
      </w:r>
      <w:r w:rsidRPr="00656A13">
        <w:rPr>
          <w:rFonts w:eastAsiaTheme="minorEastAsia"/>
          <w:sz w:val="26"/>
          <w:szCs w:val="26"/>
        </w:rPr>
        <w:t xml:space="preserve"> хорошо, лицо должно быть представлено в виде спереди, в соответствующем масштабе, в аналогичном освещении, в определенном (обычно нейтральном) выражении и не включенным. Для решения множества проблем, с которыми сталкиваются реальные системы распознавания лиц, было предложено множество модификаций и расширений с момента первоначальной </w:t>
      </w:r>
      <w:r>
        <w:rPr>
          <w:rFonts w:eastAsiaTheme="minorEastAsia"/>
          <w:sz w:val="26"/>
          <w:szCs w:val="26"/>
        </w:rPr>
        <w:t>реализации метода</w:t>
      </w:r>
      <w:r w:rsidRPr="00656A13">
        <w:rPr>
          <w:rFonts w:eastAsiaTheme="minorEastAsia"/>
          <w:sz w:val="26"/>
          <w:szCs w:val="26"/>
        </w:rPr>
        <w:t>.</w:t>
      </w:r>
    </w:p>
    <w:p w14:paraId="59137225" w14:textId="3007C590" w:rsidR="00656A13" w:rsidRDefault="00656A13" w:rsidP="00656A13">
      <w:pPr>
        <w:pStyle w:val="2"/>
        <w:rPr>
          <w:rFonts w:eastAsiaTheme="minorEastAsia"/>
          <w:lang w:val="en-US"/>
        </w:rPr>
      </w:pPr>
      <w:bookmarkStart w:id="9" w:name="_Toc6540654"/>
      <w:r>
        <w:rPr>
          <w:rFonts w:eastAsiaTheme="minorEastAsia"/>
          <w:lang w:val="en-US"/>
        </w:rPr>
        <w:t>Fisherfaces</w:t>
      </w:r>
      <w:bookmarkEnd w:id="9"/>
    </w:p>
    <w:p w14:paraId="5F95544C" w14:textId="6635E939" w:rsidR="00C100B0" w:rsidRDefault="00C100B0" w:rsidP="00C100B0">
      <w:pPr>
        <w:spacing w:line="276" w:lineRule="auto"/>
        <w:ind w:firstLine="567"/>
        <w:jc w:val="both"/>
        <w:rPr>
          <w:rFonts w:eastAsiaTheme="minorEastAsia"/>
          <w:sz w:val="26"/>
          <w:szCs w:val="26"/>
        </w:rPr>
      </w:pPr>
      <w:r>
        <w:rPr>
          <w:rFonts w:eastAsiaTheme="minorEastAsia"/>
          <w:sz w:val="26"/>
          <w:szCs w:val="26"/>
        </w:rPr>
        <w:t>Метод</w:t>
      </w:r>
      <w:r w:rsidRPr="00C100B0">
        <w:rPr>
          <w:rFonts w:eastAsiaTheme="minorEastAsia"/>
          <w:sz w:val="26"/>
          <w:szCs w:val="26"/>
        </w:rPr>
        <w:t xml:space="preserve"> главных </w:t>
      </w:r>
      <w:r>
        <w:rPr>
          <w:rFonts w:eastAsiaTheme="minorEastAsia"/>
          <w:sz w:val="26"/>
          <w:szCs w:val="26"/>
        </w:rPr>
        <w:t>компонент</w:t>
      </w:r>
      <w:r w:rsidRPr="00C100B0">
        <w:rPr>
          <w:rFonts w:eastAsiaTheme="minorEastAsia"/>
          <w:sz w:val="26"/>
          <w:szCs w:val="26"/>
        </w:rPr>
        <w:t xml:space="preserve"> (PCA), который </w:t>
      </w:r>
      <w:r>
        <w:rPr>
          <w:rFonts w:eastAsiaTheme="minorEastAsia"/>
          <w:sz w:val="26"/>
          <w:szCs w:val="26"/>
        </w:rPr>
        <w:t xml:space="preserve">является основой </w:t>
      </w:r>
      <w:r w:rsidRPr="00C100B0">
        <w:rPr>
          <w:rFonts w:eastAsiaTheme="minorEastAsia"/>
          <w:sz w:val="26"/>
          <w:szCs w:val="26"/>
        </w:rPr>
        <w:t xml:space="preserve">метода Eigenfaces, находит линейную комбинацию функций, которая максимизирует общую дисперсию данных. Хотя это, несомненно, мощный способ представления данных, он не учитывает какие-либо классы, и поэтому при отбрасывании компонентов может быть потеряно много дискриминационной информации. </w:t>
      </w:r>
      <w:r w:rsidR="00250BD2">
        <w:rPr>
          <w:rFonts w:eastAsiaTheme="minorEastAsia"/>
          <w:sz w:val="26"/>
          <w:szCs w:val="26"/>
        </w:rPr>
        <w:t xml:space="preserve">Алгоритм </w:t>
      </w:r>
      <w:r w:rsidR="00250BD2">
        <w:rPr>
          <w:rFonts w:eastAsiaTheme="minorEastAsia"/>
          <w:sz w:val="26"/>
          <w:szCs w:val="26"/>
          <w:lang w:val="en-US"/>
        </w:rPr>
        <w:t xml:space="preserve">Fisherface </w:t>
      </w:r>
      <w:r w:rsidR="00250BD2">
        <w:rPr>
          <w:rFonts w:eastAsiaTheme="minorEastAsia"/>
          <w:sz w:val="26"/>
          <w:szCs w:val="26"/>
        </w:rPr>
        <w:t>использует метод, называемый линейным дискриминантным А</w:t>
      </w:r>
      <w:r w:rsidRPr="00C100B0">
        <w:rPr>
          <w:rFonts w:eastAsiaTheme="minorEastAsia"/>
          <w:sz w:val="26"/>
          <w:szCs w:val="26"/>
        </w:rPr>
        <w:t>нализ</w:t>
      </w:r>
      <w:r w:rsidR="00250BD2">
        <w:rPr>
          <w:rFonts w:eastAsiaTheme="minorEastAsia"/>
          <w:sz w:val="26"/>
          <w:szCs w:val="26"/>
        </w:rPr>
        <w:t>ом. Метод</w:t>
      </w:r>
      <w:r w:rsidRPr="00C100B0">
        <w:rPr>
          <w:rFonts w:eastAsiaTheme="minorEastAsia"/>
          <w:sz w:val="26"/>
          <w:szCs w:val="26"/>
        </w:rPr>
        <w:t xml:space="preserve"> выполняет уменьшение размерности </w:t>
      </w:r>
      <w:r w:rsidR="00250BD2">
        <w:rPr>
          <w:rFonts w:eastAsiaTheme="minorEastAsia"/>
          <w:sz w:val="26"/>
          <w:szCs w:val="26"/>
        </w:rPr>
        <w:t>с учетом класса объекта</w:t>
      </w:r>
      <w:r w:rsidRPr="00C100B0">
        <w:rPr>
          <w:rFonts w:eastAsiaTheme="minorEastAsia"/>
          <w:sz w:val="26"/>
          <w:szCs w:val="26"/>
        </w:rPr>
        <w:t xml:space="preserve"> и был изобретен </w:t>
      </w:r>
      <w:r w:rsidR="00250BD2">
        <w:rPr>
          <w:rFonts w:eastAsiaTheme="minorEastAsia"/>
          <w:sz w:val="26"/>
          <w:szCs w:val="26"/>
        </w:rPr>
        <w:t xml:space="preserve">знаменитым математиком </w:t>
      </w:r>
      <w:r w:rsidRPr="00C100B0">
        <w:rPr>
          <w:rFonts w:eastAsiaTheme="minorEastAsia"/>
          <w:sz w:val="26"/>
          <w:szCs w:val="26"/>
        </w:rPr>
        <w:t xml:space="preserve">Р. А. Фишером. Он успешно использовал его для классификации цветов в своей работе 1936 года «Использование нескольких измерений в таксономических задачах». Чтобы найти комбинацию признаков, </w:t>
      </w:r>
      <w:r w:rsidRPr="00C100B0">
        <w:rPr>
          <w:rFonts w:eastAsiaTheme="minorEastAsia"/>
          <w:sz w:val="26"/>
          <w:szCs w:val="26"/>
        </w:rPr>
        <w:lastRenderedPageBreak/>
        <w:t xml:space="preserve">которая лучше всего разделяет классы, линейный дискриминантный анализ максимизирует соотношение между классами </w:t>
      </w:r>
      <w:r w:rsidR="00250BD2">
        <w:rPr>
          <w:rFonts w:eastAsiaTheme="minorEastAsia"/>
          <w:sz w:val="26"/>
          <w:szCs w:val="26"/>
        </w:rPr>
        <w:t>и</w:t>
      </w:r>
      <w:r w:rsidRPr="00C100B0">
        <w:rPr>
          <w:rFonts w:eastAsiaTheme="minorEastAsia"/>
          <w:sz w:val="26"/>
          <w:szCs w:val="26"/>
        </w:rPr>
        <w:t xml:space="preserve"> </w:t>
      </w:r>
      <w:r w:rsidR="00250BD2">
        <w:rPr>
          <w:rFonts w:eastAsiaTheme="minorEastAsia"/>
          <w:sz w:val="26"/>
          <w:szCs w:val="26"/>
        </w:rPr>
        <w:t>разброс</w:t>
      </w:r>
      <w:r w:rsidRPr="00C100B0">
        <w:rPr>
          <w:rFonts w:eastAsiaTheme="minorEastAsia"/>
          <w:sz w:val="26"/>
          <w:szCs w:val="26"/>
        </w:rPr>
        <w:t xml:space="preserve"> внутри классов, а не максимизирует общий разброс. Идея проста: одни и те же классы должны </w:t>
      </w:r>
      <w:r w:rsidR="00250BD2">
        <w:rPr>
          <w:rFonts w:eastAsiaTheme="minorEastAsia"/>
          <w:sz w:val="26"/>
          <w:szCs w:val="26"/>
        </w:rPr>
        <w:t>близко располагаться друг к другу</w:t>
      </w:r>
      <w:r w:rsidRPr="00C100B0">
        <w:rPr>
          <w:rFonts w:eastAsiaTheme="minorEastAsia"/>
          <w:sz w:val="26"/>
          <w:szCs w:val="26"/>
        </w:rPr>
        <w:t xml:space="preserve">, в то время как разные классы находятся как можно дальше друг от друга в </w:t>
      </w:r>
      <w:r w:rsidR="00250BD2">
        <w:rPr>
          <w:rFonts w:eastAsiaTheme="minorEastAsia"/>
          <w:sz w:val="26"/>
          <w:szCs w:val="26"/>
        </w:rPr>
        <w:t>пространстве</w:t>
      </w:r>
      <w:r w:rsidRPr="00C100B0">
        <w:rPr>
          <w:rFonts w:eastAsiaTheme="minorEastAsia"/>
          <w:sz w:val="26"/>
          <w:szCs w:val="26"/>
        </w:rPr>
        <w:t xml:space="preserve"> более низкой размерности. </w:t>
      </w:r>
    </w:p>
    <w:p w14:paraId="1E673663" w14:textId="789E2843" w:rsidR="00250BD2" w:rsidRDefault="00250BD2" w:rsidP="00250BD2">
      <w:pPr>
        <w:pStyle w:val="3"/>
        <w:rPr>
          <w:rFonts w:eastAsiaTheme="minorEastAsia"/>
        </w:rPr>
      </w:pPr>
      <w:bookmarkStart w:id="10" w:name="_Toc6540655"/>
      <w:r w:rsidRPr="00250BD2">
        <w:rPr>
          <w:rFonts w:eastAsiaTheme="minorEastAsia"/>
        </w:rPr>
        <w:t>Описание алгоритма</w:t>
      </w:r>
      <w:bookmarkEnd w:id="10"/>
    </w:p>
    <w:p w14:paraId="32819AE9" w14:textId="724241F9" w:rsidR="00250BD2" w:rsidRDefault="00250BD2" w:rsidP="00F26064">
      <w:pPr>
        <w:spacing w:line="276" w:lineRule="auto"/>
        <w:ind w:firstLine="567"/>
        <w:jc w:val="both"/>
        <w:rPr>
          <w:rFonts w:eastAsiaTheme="minorEastAsia"/>
          <w:sz w:val="26"/>
          <w:szCs w:val="26"/>
        </w:rPr>
      </w:pPr>
      <w:r w:rsidRPr="00F26064">
        <w:rPr>
          <w:rFonts w:eastAsiaTheme="minorEastAsia"/>
          <w:sz w:val="26"/>
          <w:szCs w:val="26"/>
        </w:rPr>
        <w:t xml:space="preserve">Пусть дано </w:t>
      </w:r>
      <m:oMath>
        <m:r>
          <m:rPr>
            <m:sty m:val="p"/>
          </m:rPr>
          <w:rPr>
            <w:rFonts w:ascii="Cambria Math" w:eastAsiaTheme="minorEastAsia" w:hAnsi="Cambria Math"/>
            <w:sz w:val="26"/>
            <w:szCs w:val="26"/>
          </w:rPr>
          <m:t>M</m:t>
        </m:r>
      </m:oMath>
      <w:r w:rsidRPr="00F26064">
        <w:rPr>
          <w:rFonts w:eastAsiaTheme="minorEastAsia"/>
          <w:sz w:val="26"/>
          <w:szCs w:val="26"/>
        </w:rPr>
        <w:t xml:space="preserve"> </w:t>
      </w:r>
      <w:r w:rsidR="00F26064" w:rsidRPr="00F26064">
        <w:rPr>
          <w:rFonts w:eastAsiaTheme="minorEastAsia"/>
          <w:sz w:val="26"/>
          <w:szCs w:val="26"/>
        </w:rPr>
        <w:t xml:space="preserve">классов изображений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j</m:t>
            </m:r>
          </m:sub>
        </m:sSub>
        <m:r>
          <m:rPr>
            <m:sty m:val="p"/>
          </m:rPr>
          <w:rPr>
            <w:rFonts w:ascii="Cambria Math" w:eastAsiaTheme="minorEastAsia" w:hAnsi="Cambria Math"/>
            <w:sz w:val="26"/>
            <w:szCs w:val="26"/>
          </w:rPr>
          <m:t>=</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n</m:t>
                    </m:r>
                  </m:e>
                  <m:sub>
                    <m:r>
                      <w:rPr>
                        <w:rFonts w:ascii="Cambria Math" w:eastAsiaTheme="minorEastAsia" w:hAnsi="Cambria Math"/>
                        <w:sz w:val="26"/>
                        <w:szCs w:val="26"/>
                      </w:rPr>
                      <m:t>j</m:t>
                    </m:r>
                  </m:sub>
                </m:sSub>
              </m:sub>
            </m:sSub>
          </m:e>
        </m:d>
        <m:r>
          <m:rPr>
            <m:sty m:val="p"/>
          </m:rPr>
          <w:rPr>
            <w:rFonts w:ascii="Cambria Math" w:eastAsiaTheme="minorEastAsia" w:hAnsi="Cambria Math"/>
            <w:sz w:val="26"/>
            <w:szCs w:val="26"/>
          </w:rPr>
          <m:t>, ∀j=1,2,…,M</m:t>
        </m:r>
      </m:oMath>
      <w:r w:rsidR="00F26064" w:rsidRPr="00F26064">
        <w:rPr>
          <w:rFonts w:eastAsiaTheme="minorEastAsia"/>
          <w:sz w:val="26"/>
          <w:szCs w:val="26"/>
        </w:rPr>
        <w:t>. Алгоритм Fisherface заключается в следующем</w:t>
      </w:r>
      <w:r w:rsidR="00F26064">
        <w:rPr>
          <w:rFonts w:eastAsiaTheme="minorEastAsia"/>
          <w:sz w:val="26"/>
          <w:szCs w:val="26"/>
        </w:rPr>
        <w:t>:</w:t>
      </w:r>
    </w:p>
    <w:p w14:paraId="244B10BB" w14:textId="3ED5BADA" w:rsidR="00F26064" w:rsidRDefault="00E05839" w:rsidP="00F26064">
      <w:pPr>
        <w:pStyle w:val="a1"/>
        <w:numPr>
          <w:ilvl w:val="0"/>
          <w:numId w:val="37"/>
        </w:numPr>
        <w:ind w:left="851" w:hanging="284"/>
      </w:pPr>
      <w:r>
        <w:t xml:space="preserve">Различия внутри класса могут быть оценены с </w:t>
      </w:r>
      <w:r w:rsidR="00012C0D">
        <w:t>помощью</w:t>
      </w:r>
      <w:r>
        <w:t xml:space="preserve"> матрицы рассеяния, вычисляемой следующим способом:</w:t>
      </w:r>
    </w:p>
    <w:p w14:paraId="46ADF3B3" w14:textId="3B16C8FC" w:rsidR="00E05839" w:rsidRPr="00E05839" w:rsidRDefault="00556E94" w:rsidP="00E05839">
      <w:pPr>
        <w:pStyle w:val="a1"/>
        <w:numPr>
          <w:ilvl w:val="0"/>
          <w:numId w:val="0"/>
        </w:numPr>
        <w:ind w:left="851"/>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j</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j</m:t>
                              </m:r>
                            </m:sub>
                          </m:sSub>
                        </m:e>
                      </m:d>
                    </m:e>
                    <m:sup>
                      <m:r>
                        <w:rPr>
                          <w:rFonts w:ascii="Cambria Math" w:hAnsi="Cambria Math"/>
                        </w:rPr>
                        <m:t>T</m:t>
                      </m:r>
                    </m:sup>
                  </m:sSup>
                </m:e>
              </m:nary>
            </m:e>
          </m:nary>
          <m:r>
            <w:rPr>
              <w:rFonts w:ascii="Cambria Math" w:hAnsi="Cambria Math"/>
            </w:rPr>
            <m:t>,</m:t>
          </m:r>
        </m:oMath>
      </m:oMathPara>
    </w:p>
    <w:p w14:paraId="1CD09A1D" w14:textId="11916FEA" w:rsidR="00E05839" w:rsidRPr="00E05839" w:rsidRDefault="00E05839" w:rsidP="00E05839">
      <w:pPr>
        <w:pStyle w:val="a1"/>
        <w:numPr>
          <w:ilvl w:val="0"/>
          <w:numId w:val="0"/>
        </w:numPr>
        <w:ind w:left="851"/>
        <w:rPr>
          <w:i/>
          <w:lang w:val="en-US"/>
        </w:rPr>
      </w:pPr>
      <m:oMathPara>
        <m:oMath>
          <m:r>
            <w:rPr>
              <w:rFonts w:ascii="Cambria Math" w:hAnsi="Cambria Math"/>
            </w:rPr>
            <m:t xml:space="preserve">где </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j</m:t>
              </m:r>
            </m:sub>
          </m:sSub>
          <m:r>
            <w:rPr>
              <w:rFonts w:ascii="Cambria Math" w:hAnsi="Cambria Math"/>
              <w:lang w:val="en-US"/>
            </w:rPr>
            <m:t>-</m:t>
          </m:r>
          <m:r>
            <w:rPr>
              <w:rFonts w:ascii="Cambria Math" w:hAnsi="Cambria Math"/>
            </w:rPr>
            <m:t xml:space="preserve">среднее значение для класса </m:t>
          </m:r>
          <m:r>
            <w:rPr>
              <w:rFonts w:ascii="Cambria Math" w:hAnsi="Cambria Math"/>
              <w:lang w:val="en-US"/>
            </w:rPr>
            <m:t>j</m:t>
          </m:r>
        </m:oMath>
      </m:oMathPara>
    </w:p>
    <w:p w14:paraId="316C10F1" w14:textId="721EF933" w:rsidR="00E05839" w:rsidRDefault="00E05839" w:rsidP="00F26064">
      <w:pPr>
        <w:pStyle w:val="a1"/>
        <w:numPr>
          <w:ilvl w:val="0"/>
          <w:numId w:val="37"/>
        </w:numPr>
        <w:ind w:left="851" w:hanging="284"/>
      </w:pPr>
      <w:r>
        <w:t>Похожим образом вычисляются межклассовые различия используя межклассовую матрицу рассеяния:</w:t>
      </w:r>
    </w:p>
    <w:p w14:paraId="5CCA1B38" w14:textId="260A1C82" w:rsidR="00E05839" w:rsidRPr="008B6C9D" w:rsidRDefault="00556E94" w:rsidP="009B1156">
      <w:pPr>
        <w:pStyle w:val="a1"/>
        <w:numPr>
          <w:ilvl w:val="0"/>
          <w:numId w:val="0"/>
        </w:numPr>
        <w:ind w:left="851"/>
      </w:pPr>
      <m:oMathPara>
        <m:oMath>
          <m:sSub>
            <m:sSubPr>
              <m:ctrlPr>
                <w:rPr>
                  <w:rFonts w:ascii="Cambria Math" w:hAnsi="Cambria Math"/>
                  <w:i/>
                </w:rPr>
              </m:ctrlPr>
            </m:sSubPr>
            <m:e>
              <m:r>
                <w:rPr>
                  <w:rFonts w:ascii="Cambria Math" w:hAnsi="Cambria Math"/>
                </w:rPr>
                <m:t>S</m:t>
              </m:r>
            </m:e>
            <m:sub>
              <m:r>
                <w:rPr>
                  <w:rFonts w:ascii="Cambria Math" w:hAnsi="Cambria Math"/>
                  <w:lang w:val="en-US"/>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j</m:t>
                      </m:r>
                    </m:sub>
                  </m:sSub>
                  <m:r>
                    <w:rPr>
                      <w:rFonts w:ascii="Cambria Math" w:hAnsi="Cambria Math"/>
                      <w:lang w:val="en-US"/>
                    </w:rPr>
                    <m:t>-µ</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j</m:t>
                          </m:r>
                        </m:sub>
                      </m:sSub>
                      <m:r>
                        <w:rPr>
                          <w:rFonts w:ascii="Cambria Math" w:hAnsi="Cambria Math"/>
                          <w:lang w:val="en-US"/>
                        </w:rPr>
                        <m:t>-µ</m:t>
                      </m:r>
                    </m:e>
                  </m:d>
                </m:e>
                <m:sup>
                  <m:r>
                    <w:rPr>
                      <w:rFonts w:ascii="Cambria Math" w:hAnsi="Cambria Math"/>
                    </w:rPr>
                    <m:t>T</m:t>
                  </m:r>
                </m:sup>
              </m:sSup>
            </m:e>
          </m:nary>
          <m:r>
            <w:rPr>
              <w:rFonts w:ascii="Cambria Math" w:hAnsi="Cambria Math"/>
            </w:rPr>
            <m:t>,</m:t>
          </m:r>
        </m:oMath>
      </m:oMathPara>
    </w:p>
    <w:p w14:paraId="3489C671" w14:textId="1FDAC630" w:rsidR="008B6C9D" w:rsidRPr="008B6C9D" w:rsidRDefault="008B6C9D" w:rsidP="008B6C9D">
      <w:pPr>
        <w:pStyle w:val="a1"/>
        <w:numPr>
          <w:ilvl w:val="0"/>
          <w:numId w:val="0"/>
        </w:numPr>
        <w:ind w:left="851"/>
        <w:rPr>
          <w:i/>
          <w:lang w:val="en-US"/>
        </w:rPr>
      </w:pPr>
      <m:oMathPara>
        <m:oMath>
          <m:r>
            <w:rPr>
              <w:rFonts w:ascii="Cambria Math" w:hAnsi="Cambria Math"/>
            </w:rPr>
            <m:t xml:space="preserve">где </m:t>
          </m:r>
          <m:r>
            <w:rPr>
              <w:rFonts w:ascii="Cambria Math" w:hAnsi="Cambria Math"/>
              <w:lang w:val="en-US"/>
            </w:rPr>
            <m:t>µ-</m:t>
          </m:r>
          <m:r>
            <w:rPr>
              <w:rFonts w:ascii="Cambria Math" w:hAnsi="Cambria Math"/>
            </w:rPr>
            <m:t>среднее значение для всех классов</m:t>
          </m:r>
        </m:oMath>
      </m:oMathPara>
    </w:p>
    <w:p w14:paraId="2182108A" w14:textId="77777777" w:rsidR="008B6C9D" w:rsidRPr="008B6C9D" w:rsidRDefault="008B6C9D" w:rsidP="009B1156">
      <w:pPr>
        <w:pStyle w:val="a1"/>
        <w:numPr>
          <w:ilvl w:val="0"/>
          <w:numId w:val="0"/>
        </w:numPr>
        <w:ind w:left="851"/>
        <w:rPr>
          <w:i/>
          <w:lang w:val="en-US"/>
        </w:rPr>
      </w:pPr>
    </w:p>
    <w:p w14:paraId="13801BDF" w14:textId="7DCF326E" w:rsidR="00E05839" w:rsidRDefault="008B6C9D" w:rsidP="00F26064">
      <w:pPr>
        <w:pStyle w:val="a1"/>
        <w:numPr>
          <w:ilvl w:val="0"/>
          <w:numId w:val="37"/>
        </w:numPr>
        <w:ind w:left="851" w:hanging="284"/>
      </w:pPr>
      <w:r>
        <w:t xml:space="preserve">Далее находится такие базисные векторы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m:t>
        </m:r>
      </m:oMath>
      <w:r>
        <w:rPr>
          <w:lang w:val="en-US"/>
        </w:rPr>
        <w:t xml:space="preserve">, что </w:t>
      </w:r>
      <w:r>
        <w:t xml:space="preserve">значение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t xml:space="preserve"> минимизируется, а значение </w:t>
      </w:r>
      <m:oMath>
        <m:sSub>
          <m:sSubPr>
            <m:ctrlPr>
              <w:rPr>
                <w:rFonts w:ascii="Cambria Math" w:hAnsi="Cambria Math"/>
                <w:i/>
              </w:rPr>
            </m:ctrlPr>
          </m:sSubPr>
          <m:e>
            <m:r>
              <w:rPr>
                <w:rFonts w:ascii="Cambria Math" w:hAnsi="Cambria Math"/>
              </w:rPr>
              <m:t>S</m:t>
            </m:r>
          </m:e>
          <m:sub>
            <m:r>
              <w:rPr>
                <w:rFonts w:ascii="Cambria Math" w:hAnsi="Cambria Math"/>
                <w:lang w:val="en-US"/>
              </w:rPr>
              <m:t>b</m:t>
            </m:r>
          </m:sub>
        </m:sSub>
      </m:oMath>
      <w:r>
        <w:t xml:space="preserve"> максимизируется. Решение может быть найдено с помощью разложения по собственным значениям:</w:t>
      </w:r>
    </w:p>
    <w:p w14:paraId="10CEAC16" w14:textId="5E66F4EF" w:rsidR="008B6C9D" w:rsidRDefault="008B6C9D" w:rsidP="008B6C9D">
      <w:pPr>
        <w:pStyle w:val="a1"/>
        <w:numPr>
          <w:ilvl w:val="0"/>
          <w:numId w:val="0"/>
        </w:numPr>
        <w:ind w:left="851"/>
        <w:jc w:val="center"/>
        <w:rPr>
          <w:i/>
        </w:rPr>
      </w:pPr>
      <m:oMath>
        <m:sSub>
          <m:sSubPr>
            <m:ctrlPr>
              <w:rPr>
                <w:rFonts w:ascii="Cambria Math" w:hAnsi="Cambria Math"/>
                <w:i/>
              </w:rPr>
            </m:ctrlPr>
          </m:sSubPr>
          <m:e>
            <m:r>
              <w:rPr>
                <w:rFonts w:ascii="Cambria Math" w:hAnsi="Cambria Math"/>
                <w:lang w:val="en-US"/>
              </w:rPr>
              <m:t>S</m:t>
            </m:r>
          </m:e>
          <m:sub>
            <m:r>
              <w:rPr>
                <w:rFonts w:ascii="Cambria Math" w:hAnsi="Cambria Math"/>
              </w:rPr>
              <m:t>b</m:t>
            </m:r>
          </m:sub>
        </m:sSub>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V</m:t>
        </m:r>
        <m:r>
          <m:rPr>
            <m:sty m:val="p"/>
          </m:rPr>
          <w:rPr>
            <w:rFonts w:ascii="Cambria Math" w:hAnsi="Cambria Math"/>
          </w:rPr>
          <m:t>Λ</m:t>
        </m:r>
      </m:oMath>
      <w:r>
        <w:rPr>
          <w:i/>
        </w:rPr>
        <w:t>,</w:t>
      </w:r>
    </w:p>
    <w:p w14:paraId="2ECF4FB7" w14:textId="332D9FB9" w:rsidR="008B6C9D" w:rsidRPr="008B6C9D" w:rsidRDefault="008B6C9D" w:rsidP="008B6C9D">
      <w:pPr>
        <w:pStyle w:val="a1"/>
        <w:numPr>
          <w:ilvl w:val="0"/>
          <w:numId w:val="0"/>
        </w:numPr>
        <w:ind w:left="851"/>
        <w:jc w:val="center"/>
      </w:pPr>
      <w:r w:rsidRPr="008B6C9D">
        <w:t xml:space="preserve">где </w:t>
      </w:r>
      <m:oMath>
        <m:r>
          <m:rPr>
            <m:sty m:val="p"/>
          </m:rPr>
          <w:rPr>
            <w:rFonts w:ascii="Cambria Math" w:hAnsi="Cambria Math"/>
          </w:rPr>
          <m:t>Λ</m:t>
        </m:r>
      </m:oMath>
      <w:r>
        <w:t xml:space="preserve"> -</w:t>
      </w:r>
      <w:r w:rsidR="006B7863">
        <w:t xml:space="preserve"> матрица собственных значений, </w:t>
      </w:r>
      <m:oMath>
        <m:r>
          <w:rPr>
            <w:rFonts w:ascii="Cambria Math" w:hAnsi="Cambria Math"/>
          </w:rPr>
          <m:t>V</m:t>
        </m:r>
      </m:oMath>
      <w:r>
        <w:t xml:space="preserve"> - матрица собственных векторов.</w:t>
      </w:r>
    </w:p>
    <w:p w14:paraId="65673FCD" w14:textId="77777777" w:rsidR="00524673" w:rsidRDefault="00AF3409" w:rsidP="00F26064">
      <w:pPr>
        <w:pStyle w:val="a1"/>
        <w:numPr>
          <w:ilvl w:val="0"/>
          <w:numId w:val="37"/>
        </w:numPr>
        <w:ind w:left="851" w:hanging="284"/>
      </w:pPr>
      <w:r>
        <w:t>Найденные собственные векторы, соответствующие ненулевым значениям</w:t>
      </w:r>
      <w:r w:rsidR="00524673">
        <w:t xml:space="preserve"> называются фишер-лица. </w:t>
      </w:r>
    </w:p>
    <w:p w14:paraId="619DEE77" w14:textId="5FC8841C" w:rsidR="00524673" w:rsidRDefault="00AF3409" w:rsidP="00524673">
      <w:pPr>
        <w:spacing w:line="276" w:lineRule="auto"/>
        <w:ind w:firstLine="567"/>
        <w:jc w:val="both"/>
        <w:rPr>
          <w:rFonts w:eastAsiaTheme="minorEastAsia" w:cstheme="minorBidi"/>
          <w:sz w:val="26"/>
          <w:szCs w:val="26"/>
          <w:lang w:eastAsia="en-US"/>
        </w:rPr>
      </w:pPr>
      <w:r>
        <w:t xml:space="preserve"> </w:t>
      </w:r>
      <w:r w:rsidR="00524673" w:rsidRPr="00102838">
        <w:rPr>
          <w:rFonts w:eastAsiaTheme="minorEastAsia"/>
          <w:sz w:val="26"/>
          <w:szCs w:val="26"/>
        </w:rPr>
        <w:t xml:space="preserve">Распознавание изображения с помощью </w:t>
      </w:r>
      <w:r w:rsidR="00524673">
        <w:rPr>
          <w:rFonts w:eastAsiaTheme="minorEastAsia"/>
          <w:sz w:val="26"/>
          <w:szCs w:val="26"/>
          <w:lang w:val="en-US"/>
        </w:rPr>
        <w:t>Fisherfaces</w:t>
      </w:r>
      <w:r w:rsidR="00524673" w:rsidRPr="00102838">
        <w:rPr>
          <w:rFonts w:eastAsiaTheme="minorEastAsia"/>
          <w:sz w:val="26"/>
          <w:szCs w:val="26"/>
        </w:rPr>
        <w:t xml:space="preserve"> происходит следующим образом</w:t>
      </w:r>
      <w:r w:rsidR="00524673">
        <w:rPr>
          <w:rFonts w:eastAsiaTheme="minorEastAsia"/>
          <w:sz w:val="26"/>
          <w:szCs w:val="26"/>
        </w:rPr>
        <w:t>:</w:t>
      </w:r>
    </w:p>
    <w:p w14:paraId="02D2448B" w14:textId="0C85DBF8" w:rsidR="00524673" w:rsidRPr="00420D75" w:rsidRDefault="00524673" w:rsidP="00524673">
      <w:pPr>
        <w:pStyle w:val="a1"/>
        <w:numPr>
          <w:ilvl w:val="0"/>
          <w:numId w:val="36"/>
        </w:numPr>
        <w:ind w:left="851" w:hanging="284"/>
      </w:pPr>
      <w:r w:rsidRPr="00420D75">
        <w:t xml:space="preserve"> Для всех </w:t>
      </w:r>
      <m:oMath>
        <m:r>
          <w:rPr>
            <w:rFonts w:ascii="Cambria Math" w:hAnsi="Cambria Math"/>
          </w:rPr>
          <m:t>N</m:t>
        </m:r>
      </m:oMath>
      <w:r>
        <w:t xml:space="preserve"> </w:t>
      </w:r>
      <w:r w:rsidRPr="00420D75">
        <w:t xml:space="preserve">тренировочных изображений </w:t>
      </w:r>
      <m:oMath>
        <m:sSub>
          <m:sSubPr>
            <m:ctrlPr>
              <w:rPr>
                <w:rFonts w:ascii="Cambria Math" w:hAnsi="Cambria Math" w:cs="Times New Roman"/>
                <w:i/>
                <w:sz w:val="24"/>
                <w:lang w:val="en-US" w:eastAsia="ru-RU"/>
              </w:rPr>
            </m:ctrlPr>
          </m:sSubPr>
          <m:e>
            <m:r>
              <w:rPr>
                <w:rFonts w:ascii="Cambria Math" w:hAnsi="Cambria Math"/>
                <w:lang w:val="en-US"/>
              </w:rPr>
              <m:t>x</m:t>
            </m:r>
          </m:e>
          <m:sub>
            <m:r>
              <w:rPr>
                <w:rFonts w:ascii="Cambria Math" w:hAnsi="Cambria Math"/>
                <w:lang w:val="en-US"/>
              </w:rPr>
              <m:t>i</m:t>
            </m:r>
          </m:sub>
        </m:sSub>
      </m:oMath>
      <w:r w:rsidRPr="00420D75">
        <w:t xml:space="preserve"> посчитываются  </w:t>
      </w:r>
      <w:r w:rsidR="005134FD">
        <w:t>фишер-</w:t>
      </w:r>
      <w:r w:rsidRPr="00420D75">
        <w:t xml:space="preserve">лица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420D75">
        <w:rPr>
          <w:lang w:val="en-US"/>
        </w:rPr>
        <w:t>:</w:t>
      </w:r>
      <m:oMath>
        <m:r>
          <w:rPr>
            <w:rFonts w:ascii="Cambria Math" w:hAnsi="Cambria Math"/>
          </w:rPr>
          <m:t xml:space="preserve"> </m:t>
        </m:r>
      </m:oMath>
    </w:p>
    <w:p w14:paraId="579C3EE5" w14:textId="77777777" w:rsidR="00524673" w:rsidRPr="000A1080" w:rsidRDefault="00524673" w:rsidP="00524673">
      <w:pPr>
        <w:spacing w:line="276" w:lineRule="auto"/>
        <w:ind w:left="851"/>
        <w:jc w:val="center"/>
        <w:rPr>
          <w:rFonts w:eastAsiaTheme="minorEastAsia" w:cstheme="minorBidi"/>
          <w:szCs w:val="26"/>
          <w:lang w:val="en-US"/>
        </w:rPr>
      </w:pPr>
      <m:oMathPara>
        <m:oMathParaPr>
          <m:jc m:val="center"/>
        </m:oMathParaP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y</m:t>
              </m:r>
            </m:e>
            <m:sub>
              <m:r>
                <w:rPr>
                  <w:rFonts w:ascii="Cambria Math" w:eastAsiaTheme="minorEastAsia" w:hAnsi="Cambria Math"/>
                  <w:szCs w:val="26"/>
                  <w:lang w:val="en-US"/>
                </w:rPr>
                <m:t>i</m:t>
              </m:r>
            </m:sub>
          </m:sSub>
          <m:r>
            <w:rPr>
              <w:rFonts w:ascii="Cambria Math" w:eastAsiaTheme="minorEastAsia" w:hAnsi="Cambria Math"/>
              <w:szCs w:val="26"/>
              <w:lang w:val="en-US"/>
            </w:rPr>
            <m:t>=</m:t>
          </m:r>
          <m:sSup>
            <m:sSupPr>
              <m:ctrlPr>
                <w:rPr>
                  <w:rFonts w:ascii="Cambria Math" w:eastAsiaTheme="minorEastAsia" w:hAnsi="Cambria Math"/>
                  <w:i/>
                  <w:szCs w:val="26"/>
                  <w:lang w:val="en-US"/>
                </w:rPr>
              </m:ctrlPr>
            </m:sSupPr>
            <m:e>
              <m:r>
                <w:rPr>
                  <w:rFonts w:ascii="Cambria Math" w:eastAsiaTheme="minorEastAsia" w:hAnsi="Cambria Math"/>
                  <w:szCs w:val="26"/>
                  <w:lang w:val="en-US"/>
                </w:rPr>
                <m:t>V</m:t>
              </m:r>
            </m:e>
            <m:sup>
              <m:r>
                <w:rPr>
                  <w:rFonts w:ascii="Cambria Math" w:eastAsiaTheme="minorEastAsia" w:hAnsi="Cambria Math"/>
                  <w:szCs w:val="26"/>
                  <w:lang w:val="en-US"/>
                </w:rPr>
                <m:t>T</m:t>
              </m:r>
            </m:sup>
          </m:sSup>
          <m:d>
            <m:dPr>
              <m:ctrlPr>
                <w:rPr>
                  <w:rFonts w:ascii="Cambria Math" w:eastAsiaTheme="minorEastAsia" w:hAnsi="Cambria Math"/>
                  <w:i/>
                  <w:szCs w:val="26"/>
                  <w:lang w:val="en-US"/>
                </w:rPr>
              </m:ctrlPr>
            </m:dPr>
            <m:e>
              <m:sSub>
                <m:sSubPr>
                  <m:ctrlPr>
                    <w:rPr>
                      <w:rFonts w:ascii="Cambria Math" w:eastAsiaTheme="minorEastAsia" w:hAnsi="Cambria Math"/>
                      <w:i/>
                      <w:szCs w:val="26"/>
                      <w:lang w:val="en-US"/>
                    </w:rPr>
                  </m:ctrlPr>
                </m:sSubPr>
                <m:e>
                  <m:r>
                    <w:rPr>
                      <w:rFonts w:ascii="Cambria Math" w:eastAsiaTheme="minorEastAsia" w:hAnsi="Cambria Math"/>
                      <w:szCs w:val="26"/>
                      <w:lang w:val="en-US"/>
                    </w:rPr>
                    <m:t>x</m:t>
                  </m:r>
                </m:e>
                <m:sub>
                  <m:r>
                    <w:rPr>
                      <w:rFonts w:ascii="Cambria Math" w:eastAsiaTheme="minorEastAsia" w:hAnsi="Cambria Math"/>
                      <w:szCs w:val="26"/>
                      <w:lang w:val="en-US"/>
                    </w:rPr>
                    <m:t>i</m:t>
                  </m:r>
                </m:sub>
              </m:sSub>
              <m:r>
                <w:rPr>
                  <w:rFonts w:ascii="Cambria Math" w:eastAsiaTheme="minorEastAsia" w:hAnsi="Cambria Math"/>
                  <w:szCs w:val="26"/>
                  <w:lang w:val="en-US"/>
                </w:rPr>
                <m:t>-µ</m:t>
              </m:r>
            </m:e>
          </m:d>
          <m:r>
            <w:rPr>
              <w:rFonts w:ascii="Cambria Math" w:eastAsiaTheme="minorEastAsia" w:hAnsi="Cambria Math"/>
              <w:szCs w:val="26"/>
              <w:lang w:val="en-US"/>
            </w:rPr>
            <m:t xml:space="preserve">, </m:t>
          </m:r>
        </m:oMath>
      </m:oMathPara>
    </w:p>
    <w:p w14:paraId="2025AC17" w14:textId="77777777" w:rsidR="00524673" w:rsidRPr="000A1080" w:rsidRDefault="00524673" w:rsidP="00524673">
      <w:pPr>
        <w:spacing w:line="276" w:lineRule="auto"/>
        <w:ind w:left="851"/>
        <w:jc w:val="center"/>
        <w:rPr>
          <w:rFonts w:eastAsiaTheme="minorEastAsia" w:cstheme="minorBidi"/>
          <w:szCs w:val="26"/>
        </w:rPr>
      </w:pPr>
      <m:oMathPara>
        <m:oMathParaPr>
          <m:jc m:val="center"/>
        </m:oMathParaPr>
        <m:oMath>
          <m:r>
            <w:rPr>
              <w:rFonts w:ascii="Cambria Math" w:eastAsiaTheme="minorEastAsia" w:hAnsi="Cambria Math"/>
              <w:szCs w:val="26"/>
              <w:lang w:val="en-US"/>
            </w:rPr>
            <m:t>∀i=1, 2,.., N</m:t>
          </m:r>
        </m:oMath>
      </m:oMathPara>
    </w:p>
    <w:p w14:paraId="6047B11D" w14:textId="33E9E494" w:rsidR="00524673" w:rsidRPr="00420D75" w:rsidRDefault="00524673" w:rsidP="00524673">
      <w:pPr>
        <w:pStyle w:val="a1"/>
        <w:numPr>
          <w:ilvl w:val="0"/>
          <w:numId w:val="36"/>
        </w:numPr>
        <w:ind w:left="851" w:hanging="284"/>
      </w:pPr>
      <w:r w:rsidRPr="00420D75">
        <w:t xml:space="preserve">Для распознаваемого изображения </w:t>
      </w:r>
      <m:oMath>
        <m:r>
          <w:rPr>
            <w:rFonts w:ascii="Cambria Math" w:hAnsi="Cambria Math"/>
            <w:lang w:val="en-US"/>
          </w:rPr>
          <m:t>x</m:t>
        </m:r>
      </m:oMath>
      <w:r w:rsidRPr="00420D75">
        <w:t xml:space="preserve"> лица</w:t>
      </w:r>
      <w:r>
        <w:t xml:space="preserve"> </w:t>
      </w:r>
      <w:r w:rsidRPr="00420D75">
        <w:t xml:space="preserve">также подсчитываются подсчитывается </w:t>
      </w:r>
      <w:r w:rsidR="005134FD">
        <w:t>фишер-</w:t>
      </w:r>
      <w:r>
        <w:t xml:space="preserve">лица </w:t>
      </w:r>
      <m:oMath>
        <m:r>
          <w:rPr>
            <w:rFonts w:ascii="Cambria Math" w:hAnsi="Cambria Math"/>
          </w:rPr>
          <m:t>y</m:t>
        </m:r>
      </m:oMath>
      <w:r w:rsidRPr="00420D75">
        <w:t>:</w:t>
      </w:r>
    </w:p>
    <w:p w14:paraId="39629FAB" w14:textId="77777777" w:rsidR="00524673" w:rsidRDefault="00524673" w:rsidP="00524673">
      <w:pPr>
        <w:spacing w:line="276" w:lineRule="auto"/>
        <w:ind w:left="993"/>
        <w:jc w:val="center"/>
        <w:rPr>
          <w:rFonts w:eastAsiaTheme="minorEastAsia"/>
          <w:szCs w:val="26"/>
          <w:lang w:val="en-US"/>
        </w:rPr>
      </w:pPr>
      <m:oMathPara>
        <m:oMath>
          <m:r>
            <w:rPr>
              <w:rFonts w:ascii="Cambria Math" w:eastAsiaTheme="minorEastAsia" w:hAnsi="Cambria Math"/>
              <w:szCs w:val="26"/>
              <w:lang w:val="en-US"/>
            </w:rPr>
            <m:t>y=</m:t>
          </m:r>
          <m:sSup>
            <m:sSupPr>
              <m:ctrlPr>
                <w:rPr>
                  <w:rFonts w:ascii="Cambria Math" w:eastAsiaTheme="minorEastAsia" w:hAnsi="Cambria Math" w:cstheme="minorBidi"/>
                  <w:i/>
                  <w:szCs w:val="26"/>
                  <w:lang w:val="en-US"/>
                </w:rPr>
              </m:ctrlPr>
            </m:sSupPr>
            <m:e>
              <m:r>
                <w:rPr>
                  <w:rFonts w:ascii="Cambria Math" w:eastAsiaTheme="minorEastAsia" w:hAnsi="Cambria Math" w:cstheme="minorBidi"/>
                  <w:szCs w:val="26"/>
                  <w:lang w:val="en-US"/>
                </w:rPr>
                <m:t>V</m:t>
              </m:r>
            </m:e>
            <m:sup>
              <m:r>
                <w:rPr>
                  <w:rFonts w:ascii="Cambria Math" w:eastAsiaTheme="minorEastAsia" w:hAnsi="Cambria Math" w:cstheme="minorBidi"/>
                  <w:szCs w:val="26"/>
                  <w:lang w:val="en-US"/>
                </w:rPr>
                <m:t>T</m:t>
              </m:r>
            </m:sup>
          </m:sSup>
          <m:d>
            <m:dPr>
              <m:ctrlPr>
                <w:rPr>
                  <w:rFonts w:ascii="Cambria Math" w:eastAsiaTheme="minorEastAsia" w:hAnsi="Cambria Math"/>
                  <w:i/>
                  <w:szCs w:val="26"/>
                  <w:lang w:val="en-US"/>
                </w:rPr>
              </m:ctrlPr>
            </m:dPr>
            <m:e>
              <m:r>
                <w:rPr>
                  <w:rFonts w:ascii="Cambria Math" w:eastAsiaTheme="minorEastAsia" w:hAnsi="Cambria Math"/>
                  <w:szCs w:val="26"/>
                  <w:lang w:val="en-US"/>
                </w:rPr>
                <m:t>x-µ</m:t>
              </m:r>
            </m:e>
          </m:d>
        </m:oMath>
      </m:oMathPara>
    </w:p>
    <w:p w14:paraId="17943FCF" w14:textId="77777777" w:rsidR="00524673" w:rsidRPr="00420D75" w:rsidRDefault="00524673" w:rsidP="00524673">
      <w:pPr>
        <w:pStyle w:val="a1"/>
        <w:numPr>
          <w:ilvl w:val="0"/>
          <w:numId w:val="36"/>
        </w:numPr>
        <w:ind w:left="851" w:hanging="284"/>
      </w:pPr>
      <w:r>
        <w:t>В качестве критерия похожести распознаваемого изображения на изображение в тренировочной выборке можно использовать евклидово расстояние:</w:t>
      </w:r>
      <w:r>
        <w:br/>
      </w: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oMath>
      </m:oMathPara>
    </w:p>
    <w:p w14:paraId="2D60B620" w14:textId="77777777" w:rsidR="00524673" w:rsidRPr="00420D75" w:rsidRDefault="00524673" w:rsidP="006458A8">
      <w:pPr>
        <w:pStyle w:val="a1"/>
        <w:numPr>
          <w:ilvl w:val="0"/>
          <w:numId w:val="0"/>
        </w:numPr>
        <w:ind w:left="851"/>
        <w:rPr>
          <w:i/>
          <w:lang w:val="en-US"/>
        </w:rPr>
      </w:pPr>
      <w:r>
        <w:lastRenderedPageBreak/>
        <w:t xml:space="preserve">Если расстояние меньше изначально заданного порога, то можно рассматривать, что входное изображение </w:t>
      </w:r>
      <m:oMath>
        <m:r>
          <w:rPr>
            <w:rFonts w:ascii="Cambria Math" w:hAnsi="Cambria Math"/>
            <w:lang w:val="en-US"/>
          </w:rPr>
          <m:t>x</m:t>
        </m:r>
      </m:oMath>
      <w:r>
        <w:rPr>
          <w:lang w:val="en-US"/>
        </w:rPr>
        <w:t xml:space="preserve"> </w:t>
      </w:r>
      <w:r>
        <w:t xml:space="preserve">распознано, как </w:t>
      </w:r>
      <m:oMath>
        <m:sSub>
          <m:sSubPr>
            <m:ctrlPr>
              <w:rPr>
                <w:rFonts w:ascii="Cambria Math" w:hAnsi="Cambria Math" w:cs="Times New Roman"/>
                <w:i/>
                <w:sz w:val="24"/>
                <w:lang w:val="en-US" w:eastAsia="ru-RU"/>
              </w:rPr>
            </m:ctrlPr>
          </m:sSubPr>
          <m:e>
            <m:r>
              <w:rPr>
                <w:rFonts w:ascii="Cambria Math" w:hAnsi="Cambria Math"/>
                <w:lang w:val="en-US"/>
              </w:rPr>
              <m:t>x</m:t>
            </m:r>
          </m:e>
          <m:sub>
            <m:r>
              <w:rPr>
                <w:rFonts w:ascii="Cambria Math" w:hAnsi="Cambria Math"/>
                <w:lang w:val="en-US"/>
              </w:rPr>
              <m:t>i</m:t>
            </m:r>
          </m:sub>
        </m:sSub>
      </m:oMath>
      <w:r>
        <w:rPr>
          <w:sz w:val="24"/>
          <w:lang w:val="en-US" w:eastAsia="ru-RU"/>
        </w:rPr>
        <w:t>.</w:t>
      </w:r>
    </w:p>
    <w:p w14:paraId="42DEF0F8" w14:textId="450797B4" w:rsidR="008B6C9D" w:rsidRPr="00F26064" w:rsidRDefault="008B6C9D" w:rsidP="00524673">
      <w:pPr>
        <w:pStyle w:val="a1"/>
        <w:numPr>
          <w:ilvl w:val="0"/>
          <w:numId w:val="0"/>
        </w:numPr>
        <w:ind w:left="851"/>
      </w:pPr>
    </w:p>
    <w:p w14:paraId="49003A4F" w14:textId="01E17D02" w:rsidR="003E6FE3" w:rsidRPr="00025F6B" w:rsidRDefault="00D11E8F" w:rsidP="00025F6B">
      <w:pPr>
        <w:pStyle w:val="10"/>
        <w:tabs>
          <w:tab w:val="left" w:pos="993"/>
        </w:tabs>
        <w:spacing w:before="280" w:after="280" w:line="276" w:lineRule="auto"/>
        <w:ind w:left="567" w:firstLine="0"/>
        <w:rPr>
          <w:bCs/>
          <w:iCs/>
        </w:rPr>
      </w:pPr>
      <w:bookmarkStart w:id="11" w:name="_Toc6540656"/>
      <w:r>
        <w:rPr>
          <w:bCs/>
          <w:iCs/>
        </w:rPr>
        <w:t>РАСПОЗНАВАНИЕ ЛИЦ С ПОМОЩЬЮ НЕЙРОННЫХ СЕТЕЙ</w:t>
      </w:r>
      <w:bookmarkEnd w:id="11"/>
    </w:p>
    <w:p w14:paraId="11FB6F76" w14:textId="77777777" w:rsidR="00025F6B" w:rsidRDefault="00025F6B" w:rsidP="00025F6B">
      <w:pPr>
        <w:spacing w:line="276" w:lineRule="auto"/>
        <w:ind w:firstLine="567"/>
        <w:jc w:val="both"/>
        <w:rPr>
          <w:rFonts w:eastAsiaTheme="minorEastAsia"/>
          <w:sz w:val="26"/>
          <w:szCs w:val="26"/>
        </w:rPr>
      </w:pPr>
      <w:r>
        <w:rPr>
          <w:rFonts w:eastAsiaTheme="minorEastAsia"/>
          <w:sz w:val="26"/>
          <w:szCs w:val="26"/>
        </w:rPr>
        <w:t xml:space="preserve">В настоящее время активным образом развиваются технологии нейросетевого моделирования. Многие задачи, которые раньше представляли сложность для классических алгоритмов, теперь решаются с высокой эффективностью. </w:t>
      </w:r>
    </w:p>
    <w:p w14:paraId="61D28D69" w14:textId="77777777" w:rsidR="00025F6B" w:rsidRDefault="00025F6B" w:rsidP="00025F6B">
      <w:pPr>
        <w:spacing w:line="276" w:lineRule="auto"/>
        <w:ind w:firstLine="567"/>
        <w:jc w:val="both"/>
        <w:rPr>
          <w:rFonts w:eastAsiaTheme="minorEastAsia"/>
          <w:sz w:val="26"/>
          <w:szCs w:val="26"/>
        </w:rPr>
      </w:pPr>
      <w:r>
        <w:rPr>
          <w:rFonts w:eastAsiaTheme="minorEastAsia"/>
          <w:sz w:val="26"/>
          <w:szCs w:val="26"/>
        </w:rPr>
        <w:t>Задача распознавания лиц получила новые эффективные решения благодаря появлению и развитию глубоких сверточных нейронный сетей, а также постоянно увеличивающееся вычислительной эффективности современных компьютеров.</w:t>
      </w:r>
    </w:p>
    <w:p w14:paraId="75D7C0F1" w14:textId="30C08EB6" w:rsidR="001E1D3D" w:rsidRPr="00025F6B" w:rsidRDefault="00025F6B" w:rsidP="00025F6B">
      <w:pPr>
        <w:spacing w:line="276" w:lineRule="auto"/>
        <w:ind w:firstLine="567"/>
        <w:jc w:val="both"/>
        <w:rPr>
          <w:rFonts w:eastAsiaTheme="minorEastAsia"/>
          <w:sz w:val="26"/>
          <w:szCs w:val="26"/>
        </w:rPr>
      </w:pPr>
      <w:r>
        <w:rPr>
          <w:rFonts w:eastAsiaTheme="minorEastAsia"/>
          <w:sz w:val="26"/>
          <w:szCs w:val="26"/>
        </w:rPr>
        <w:t xml:space="preserve">В данной части предлагается к рассмотрению подходы, применяемые при построении и обучении нейронных сетей для решения задач распознавания лиц. </w:t>
      </w:r>
    </w:p>
    <w:p w14:paraId="792BC1E4" w14:textId="2030FF51" w:rsidR="00025F6B" w:rsidRPr="00025F6B" w:rsidRDefault="00025F6B" w:rsidP="00025F6B">
      <w:pPr>
        <w:pStyle w:val="2"/>
        <w:numPr>
          <w:ilvl w:val="0"/>
          <w:numId w:val="41"/>
        </w:numPr>
        <w:ind w:left="993"/>
        <w:rPr>
          <w:rFonts w:eastAsiaTheme="minorEastAsia"/>
          <w:lang w:val="en-US"/>
        </w:rPr>
      </w:pPr>
      <w:bookmarkStart w:id="12" w:name="_Toc6540657"/>
      <w:r>
        <w:rPr>
          <w:rFonts w:eastAsiaTheme="minorEastAsia"/>
          <w:lang w:val="en-US"/>
        </w:rPr>
        <w:t>FaceNet</w:t>
      </w:r>
      <w:bookmarkEnd w:id="12"/>
    </w:p>
    <w:p w14:paraId="1B51355B" w14:textId="2AEB015E" w:rsidR="0056457E" w:rsidRDefault="00025F6B" w:rsidP="00025F6B">
      <w:pPr>
        <w:spacing w:line="276" w:lineRule="auto"/>
        <w:ind w:firstLine="567"/>
        <w:jc w:val="both"/>
        <w:rPr>
          <w:rFonts w:eastAsiaTheme="minorEastAsia"/>
          <w:sz w:val="26"/>
          <w:szCs w:val="26"/>
        </w:rPr>
      </w:pPr>
      <w:r>
        <w:rPr>
          <w:rFonts w:eastAsiaTheme="minorEastAsia"/>
          <w:sz w:val="26"/>
          <w:szCs w:val="26"/>
        </w:rPr>
        <w:t xml:space="preserve">Одной из </w:t>
      </w:r>
      <w:r w:rsidR="001077A9">
        <w:rPr>
          <w:rFonts w:eastAsiaTheme="minorEastAsia"/>
          <w:sz w:val="26"/>
          <w:szCs w:val="26"/>
        </w:rPr>
        <w:t>фундаментальных</w:t>
      </w:r>
      <w:r>
        <w:rPr>
          <w:rFonts w:eastAsiaTheme="minorEastAsia"/>
          <w:sz w:val="26"/>
          <w:szCs w:val="26"/>
        </w:rPr>
        <w:t xml:space="preserve"> архитектур нейронных сетей, для распознавания лиц стала </w:t>
      </w:r>
      <w:r>
        <w:rPr>
          <w:rFonts w:eastAsiaTheme="minorEastAsia"/>
          <w:sz w:val="26"/>
          <w:szCs w:val="26"/>
          <w:lang w:val="en-US"/>
        </w:rPr>
        <w:t>FaceNet</w:t>
      </w:r>
      <w:r>
        <w:rPr>
          <w:rFonts w:eastAsiaTheme="minorEastAsia"/>
          <w:sz w:val="26"/>
          <w:szCs w:val="26"/>
        </w:rPr>
        <w:t xml:space="preserve">. Она </w:t>
      </w:r>
      <w:r w:rsidR="0056457E">
        <w:rPr>
          <w:rFonts w:eastAsiaTheme="minorEastAsia"/>
          <w:sz w:val="26"/>
          <w:szCs w:val="26"/>
        </w:rPr>
        <w:t xml:space="preserve">была опубликована группой исследователей компании </w:t>
      </w:r>
      <w:r w:rsidR="0056457E">
        <w:rPr>
          <w:rFonts w:eastAsiaTheme="minorEastAsia"/>
          <w:sz w:val="26"/>
          <w:szCs w:val="26"/>
          <w:lang w:val="en-US"/>
        </w:rPr>
        <w:t xml:space="preserve">Google </w:t>
      </w:r>
      <w:r w:rsidR="0056457E">
        <w:rPr>
          <w:rFonts w:eastAsiaTheme="minorEastAsia"/>
          <w:sz w:val="26"/>
          <w:szCs w:val="26"/>
        </w:rPr>
        <w:t>в 2015 году. В ней были применены новые приемы обучения, такие как триплет потерь, сиамские сети. Данная архитектура проложила путь для создания следующего поколения систем распознавания лиц с использованием машинного обучения.</w:t>
      </w:r>
    </w:p>
    <w:p w14:paraId="250BAECD" w14:textId="3BB9DB9A" w:rsidR="004F7E59" w:rsidRDefault="0056457E" w:rsidP="004F7E59">
      <w:pPr>
        <w:pStyle w:val="3"/>
        <w:rPr>
          <w:rFonts w:eastAsiaTheme="minorEastAsia"/>
        </w:rPr>
      </w:pPr>
      <w:r>
        <w:rPr>
          <w:rFonts w:eastAsiaTheme="minorEastAsia"/>
          <w:szCs w:val="26"/>
        </w:rPr>
        <w:t xml:space="preserve"> </w:t>
      </w:r>
      <w:bookmarkStart w:id="13" w:name="_Toc6540658"/>
      <w:r w:rsidR="004F7E59">
        <w:rPr>
          <w:rFonts w:eastAsiaTheme="minorEastAsia"/>
        </w:rPr>
        <w:t>Сиамские сети</w:t>
      </w:r>
      <w:bookmarkEnd w:id="13"/>
    </w:p>
    <w:p w14:paraId="3B796B5C" w14:textId="77777777" w:rsidR="004F7E59" w:rsidRDefault="004F7E59" w:rsidP="004F7E59">
      <w:pPr>
        <w:spacing w:line="276" w:lineRule="auto"/>
        <w:ind w:firstLine="567"/>
        <w:jc w:val="both"/>
        <w:rPr>
          <w:rFonts w:eastAsiaTheme="minorEastAsia"/>
          <w:sz w:val="26"/>
          <w:szCs w:val="26"/>
        </w:rPr>
      </w:pPr>
      <w:r>
        <w:rPr>
          <w:lang w:eastAsia="en-US"/>
        </w:rPr>
        <w:tab/>
      </w:r>
      <w:r w:rsidRPr="004F7E59">
        <w:rPr>
          <w:rFonts w:eastAsiaTheme="minorEastAsia"/>
          <w:sz w:val="26"/>
          <w:szCs w:val="26"/>
        </w:rPr>
        <w:t>FaceNet использует специфический тип архитектуры, получившей название сиамской сети</w:t>
      </w:r>
      <w:r>
        <w:rPr>
          <w:rFonts w:eastAsiaTheme="minorEastAsia"/>
          <w:sz w:val="26"/>
          <w:szCs w:val="26"/>
        </w:rPr>
        <w:t xml:space="preserve"> </w:t>
      </w:r>
      <w:r>
        <w:rPr>
          <w:rFonts w:eastAsiaTheme="minorEastAsia"/>
          <w:sz w:val="26"/>
          <w:szCs w:val="26"/>
        </w:rPr>
        <w:t>(рис. 3)</w:t>
      </w:r>
      <w:r w:rsidRPr="004F7E59">
        <w:rPr>
          <w:rFonts w:eastAsiaTheme="minorEastAsia"/>
          <w:sz w:val="26"/>
          <w:szCs w:val="26"/>
        </w:rPr>
        <w:t>.</w:t>
      </w:r>
      <w:r w:rsidRPr="004F7E59">
        <w:rPr>
          <w:rFonts w:eastAsiaTheme="minorEastAsia"/>
          <w:sz w:val="26"/>
          <w:szCs w:val="26"/>
        </w:rPr>
        <w:t xml:space="preserve"> </w:t>
      </w:r>
    </w:p>
    <w:p w14:paraId="1893B9D9" w14:textId="77777777" w:rsidR="004F7E59" w:rsidRDefault="004F7E59" w:rsidP="004F7E59">
      <w:pPr>
        <w:spacing w:line="276" w:lineRule="auto"/>
        <w:ind w:firstLine="567"/>
        <w:jc w:val="both"/>
        <w:rPr>
          <w:rFonts w:eastAsiaTheme="minorEastAsia"/>
          <w:sz w:val="26"/>
          <w:szCs w:val="26"/>
        </w:rPr>
      </w:pPr>
      <w:r w:rsidRPr="004F7E59">
        <w:rPr>
          <w:rFonts w:eastAsiaTheme="minorEastAsia"/>
          <w:sz w:val="26"/>
          <w:szCs w:val="26"/>
        </w:rPr>
        <w:t xml:space="preserve">Сиамские сети состоят из двух идентичных нейронных сетей, каждая из которых имеет одинаковые точные веса. Во-первых, каждая сеть принимает одно из двух входных изображений в качестве входных данных. Затем выходы последних слоев каждой сети отправляются в функцию, которая определяет, </w:t>
      </w:r>
      <w:r>
        <w:rPr>
          <w:rFonts w:eastAsiaTheme="minorEastAsia"/>
          <w:sz w:val="26"/>
          <w:szCs w:val="26"/>
        </w:rPr>
        <w:t xml:space="preserve">степень подобия изображений </w:t>
      </w:r>
    </w:p>
    <w:p w14:paraId="6AF01CF4" w14:textId="408F7F91" w:rsidR="004F7E59" w:rsidRDefault="004F7E59" w:rsidP="004F7E59">
      <w:pPr>
        <w:spacing w:line="276" w:lineRule="auto"/>
        <w:ind w:firstLine="567"/>
        <w:jc w:val="both"/>
        <w:rPr>
          <w:rFonts w:eastAsiaTheme="minorEastAsia"/>
          <w:sz w:val="26"/>
          <w:szCs w:val="26"/>
        </w:rPr>
      </w:pPr>
      <w:r>
        <w:rPr>
          <w:rFonts w:eastAsiaTheme="minorEastAsia"/>
          <w:sz w:val="26"/>
          <w:szCs w:val="26"/>
        </w:rPr>
        <w:t xml:space="preserve">В процессе обучения, алгоритм оптимизации применяется не к каждому выходу </w:t>
      </w:r>
      <w:r w:rsidR="001B6310">
        <w:rPr>
          <w:rFonts w:eastAsiaTheme="minorEastAsia"/>
          <w:sz w:val="26"/>
          <w:szCs w:val="26"/>
        </w:rPr>
        <w:t>сети, а к общей функции потерь, принцип работы которой описан в следующем пункте.</w:t>
      </w:r>
    </w:p>
    <w:p w14:paraId="1532C007" w14:textId="0B376C5D" w:rsidR="004F7E59" w:rsidRDefault="004F7E59" w:rsidP="001B6310">
      <w:pPr>
        <w:spacing w:line="276" w:lineRule="auto"/>
        <w:jc w:val="center"/>
        <w:rPr>
          <w:rFonts w:eastAsiaTheme="minorEastAsia"/>
          <w:sz w:val="26"/>
          <w:szCs w:val="26"/>
        </w:rPr>
      </w:pPr>
      <w:r w:rsidRPr="004F7E59">
        <w:rPr>
          <w:rFonts w:eastAsiaTheme="minorEastAsia"/>
          <w:sz w:val="26"/>
          <w:szCs w:val="26"/>
        </w:rPr>
        <w:lastRenderedPageBreak/>
        <w:drawing>
          <wp:inline distT="0" distB="0" distL="0" distR="0" wp14:anchorId="6844EFF8" wp14:editId="0E5E24C3">
            <wp:extent cx="5936615" cy="2623820"/>
            <wp:effectExtent l="0" t="0" r="698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623820"/>
                    </a:xfrm>
                    <a:prstGeom prst="rect">
                      <a:avLst/>
                    </a:prstGeom>
                  </pic:spPr>
                </pic:pic>
              </a:graphicData>
            </a:graphic>
          </wp:inline>
        </w:drawing>
      </w:r>
    </w:p>
    <w:p w14:paraId="5C1DB14B" w14:textId="3A2EF080" w:rsidR="001B6310" w:rsidRDefault="001B6310" w:rsidP="001B6310">
      <w:pPr>
        <w:spacing w:line="276" w:lineRule="auto"/>
        <w:jc w:val="center"/>
        <w:rPr>
          <w:rFonts w:eastAsiaTheme="minorEastAsia"/>
          <w:sz w:val="26"/>
          <w:szCs w:val="26"/>
        </w:rPr>
      </w:pPr>
      <w:r>
        <w:rPr>
          <w:rFonts w:eastAsiaTheme="minorEastAsia"/>
          <w:sz w:val="26"/>
          <w:szCs w:val="26"/>
        </w:rPr>
        <w:t>Рис. 3. Принцип работы сиамских сетей.</w:t>
      </w:r>
    </w:p>
    <w:p w14:paraId="764787B8" w14:textId="0D2C64DA" w:rsidR="001B6310" w:rsidRDefault="001B6310" w:rsidP="001B6310">
      <w:pPr>
        <w:pStyle w:val="3"/>
        <w:rPr>
          <w:rFonts w:eastAsiaTheme="minorEastAsia"/>
        </w:rPr>
      </w:pPr>
      <w:bookmarkStart w:id="14" w:name="_Toc6540659"/>
      <w:r>
        <w:rPr>
          <w:rFonts w:eastAsiaTheme="minorEastAsia"/>
        </w:rPr>
        <w:t>Триплет потерь</w:t>
      </w:r>
      <w:bookmarkEnd w:id="14"/>
    </w:p>
    <w:p w14:paraId="6324931B" w14:textId="2DEFB821" w:rsidR="001B6310" w:rsidRDefault="001B6310" w:rsidP="001B6310">
      <w:pPr>
        <w:spacing w:line="276" w:lineRule="auto"/>
        <w:ind w:firstLine="567"/>
        <w:jc w:val="both"/>
        <w:rPr>
          <w:rFonts w:eastAsiaTheme="minorEastAsia"/>
          <w:sz w:val="26"/>
          <w:szCs w:val="26"/>
        </w:rPr>
      </w:pPr>
      <w:r>
        <w:rPr>
          <w:rFonts w:eastAsiaTheme="minorEastAsia"/>
          <w:sz w:val="26"/>
          <w:szCs w:val="26"/>
        </w:rPr>
        <w:t xml:space="preserve">В качестве функции потерь, </w:t>
      </w:r>
      <w:r w:rsidRPr="004F7E59">
        <w:rPr>
          <w:rFonts w:eastAsiaTheme="minorEastAsia"/>
          <w:sz w:val="26"/>
          <w:szCs w:val="26"/>
        </w:rPr>
        <w:t>FaceNet использует</w:t>
      </w:r>
      <w:r>
        <w:rPr>
          <w:rFonts w:eastAsiaTheme="minorEastAsia"/>
          <w:sz w:val="26"/>
          <w:szCs w:val="26"/>
        </w:rPr>
        <w:t xml:space="preserve"> специфическую функцию, которой поставлена цель минимизировать степень различия между лицами, принаджещими к одному классу и максимизировать различия между лицами одного класса</w:t>
      </w:r>
      <w:r w:rsidRPr="004F7E59">
        <w:rPr>
          <w:rFonts w:eastAsiaTheme="minorEastAsia"/>
          <w:sz w:val="26"/>
          <w:szCs w:val="26"/>
        </w:rPr>
        <w:t>.</w:t>
      </w:r>
    </w:p>
    <w:p w14:paraId="60778B8D" w14:textId="5CE7629E" w:rsidR="001B6310" w:rsidRPr="001B6310" w:rsidRDefault="001B6310" w:rsidP="001B6310">
      <w:pPr>
        <w:spacing w:line="276" w:lineRule="auto"/>
        <w:ind w:firstLine="567"/>
        <w:jc w:val="both"/>
        <w:rPr>
          <w:rFonts w:eastAsiaTheme="minorEastAsia"/>
          <w:sz w:val="26"/>
          <w:szCs w:val="26"/>
        </w:rPr>
      </w:pPr>
      <w:r>
        <w:rPr>
          <w:rFonts w:eastAsiaTheme="minorEastAsia"/>
          <w:sz w:val="26"/>
          <w:szCs w:val="26"/>
        </w:rPr>
        <w:t xml:space="preserve">Данная функция использует следующий принцип формирования обучающей выборки. В выборке выделяются тройки изображений, одно из которых является тестовым (якорь), другое относится к тому же классу, а третье относится к другому (рис. 4). При чем два последних изображения подаются на вход нейронной сети, и соответственно функция потерь вычисляет степерь похожести «верного» </w:t>
      </w:r>
      <w:r>
        <w:rPr>
          <w:rFonts w:eastAsiaTheme="minorEastAsia"/>
          <w:sz w:val="26"/>
          <w:szCs w:val="26"/>
        </w:rPr>
        <w:t>и неверного</w:t>
      </w:r>
      <w:r>
        <w:rPr>
          <w:rFonts w:eastAsiaTheme="minorEastAsia"/>
          <w:sz w:val="26"/>
          <w:szCs w:val="26"/>
        </w:rPr>
        <w:t xml:space="preserve"> изображения на якорь.</w:t>
      </w:r>
    </w:p>
    <w:p w14:paraId="35CD2994" w14:textId="04E289F4" w:rsidR="001B6310" w:rsidRDefault="001B6310" w:rsidP="001B6310">
      <w:pPr>
        <w:spacing w:line="276" w:lineRule="auto"/>
        <w:jc w:val="center"/>
        <w:rPr>
          <w:rFonts w:eastAsiaTheme="minorEastAsia"/>
          <w:sz w:val="26"/>
          <w:szCs w:val="26"/>
        </w:rPr>
      </w:pPr>
      <w:r w:rsidRPr="001B6310">
        <w:rPr>
          <w:rFonts w:eastAsiaTheme="minorEastAsia"/>
          <w:sz w:val="26"/>
          <w:szCs w:val="26"/>
        </w:rPr>
        <w:drawing>
          <wp:inline distT="0" distB="0" distL="0" distR="0" wp14:anchorId="01D30A9E" wp14:editId="110D1DDF">
            <wp:extent cx="5936615" cy="1566545"/>
            <wp:effectExtent l="0" t="0" r="6985" b="825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1566545"/>
                    </a:xfrm>
                    <a:prstGeom prst="rect">
                      <a:avLst/>
                    </a:prstGeom>
                  </pic:spPr>
                </pic:pic>
              </a:graphicData>
            </a:graphic>
          </wp:inline>
        </w:drawing>
      </w:r>
    </w:p>
    <w:p w14:paraId="3F3FA47E" w14:textId="6E455B78" w:rsidR="001B6310" w:rsidRDefault="001B6310" w:rsidP="001B6310">
      <w:pPr>
        <w:spacing w:line="276" w:lineRule="auto"/>
        <w:jc w:val="center"/>
        <w:rPr>
          <w:rFonts w:eastAsiaTheme="minorEastAsia"/>
          <w:sz w:val="26"/>
          <w:szCs w:val="26"/>
        </w:rPr>
      </w:pPr>
      <w:r>
        <w:rPr>
          <w:rFonts w:eastAsiaTheme="minorEastAsia"/>
          <w:sz w:val="26"/>
          <w:szCs w:val="26"/>
        </w:rPr>
        <w:t>Рис. 4. Принцип формирования троек изображений.</w:t>
      </w:r>
    </w:p>
    <w:p w14:paraId="3CADAFFD" w14:textId="77777777" w:rsidR="001B6310" w:rsidRDefault="001B6310" w:rsidP="001B6310">
      <w:pPr>
        <w:spacing w:line="276" w:lineRule="auto"/>
        <w:jc w:val="center"/>
        <w:rPr>
          <w:rFonts w:eastAsiaTheme="minorEastAsia"/>
          <w:sz w:val="26"/>
          <w:szCs w:val="26"/>
        </w:rPr>
      </w:pPr>
    </w:p>
    <w:p w14:paraId="33BF4222" w14:textId="1F230527" w:rsidR="001B6310" w:rsidRDefault="001B6310" w:rsidP="001B6310">
      <w:pPr>
        <w:spacing w:line="276" w:lineRule="auto"/>
        <w:ind w:firstLine="567"/>
        <w:jc w:val="both"/>
        <w:rPr>
          <w:rFonts w:eastAsiaTheme="minorEastAsia"/>
          <w:sz w:val="26"/>
          <w:szCs w:val="26"/>
        </w:rPr>
      </w:pPr>
      <w:r>
        <w:rPr>
          <w:rFonts w:eastAsiaTheme="minorEastAsia"/>
          <w:sz w:val="26"/>
          <w:szCs w:val="26"/>
        </w:rPr>
        <w:t xml:space="preserve">Также имеет смысл выбирать тройки таким образом, чтобы верное и неверное изображения были максимально похожи. </w:t>
      </w:r>
    </w:p>
    <w:p w14:paraId="1D8961AB" w14:textId="249CD21A" w:rsidR="001B6310" w:rsidRDefault="001B6310" w:rsidP="001B6310">
      <w:pPr>
        <w:spacing w:line="276" w:lineRule="auto"/>
        <w:ind w:firstLine="567"/>
        <w:jc w:val="both"/>
        <w:rPr>
          <w:rFonts w:eastAsiaTheme="minorEastAsia"/>
          <w:sz w:val="26"/>
          <w:szCs w:val="26"/>
        </w:rPr>
      </w:pPr>
      <w:r>
        <w:rPr>
          <w:rFonts w:eastAsiaTheme="minorEastAsia"/>
          <w:sz w:val="26"/>
          <w:szCs w:val="26"/>
        </w:rPr>
        <w:t>Сама функция потерь для такого типа обучения сети выглядит следующим образом:</w:t>
      </w:r>
    </w:p>
    <w:p w14:paraId="3A748EF3" w14:textId="28A9945D" w:rsidR="001B6310" w:rsidRDefault="001B6310" w:rsidP="0013652F">
      <w:pPr>
        <w:spacing w:line="276" w:lineRule="auto"/>
        <w:ind w:firstLine="567"/>
        <w:jc w:val="center"/>
        <w:rPr>
          <w:rFonts w:eastAsiaTheme="minorEastAsia"/>
          <w:sz w:val="26"/>
          <w:szCs w:val="26"/>
        </w:rPr>
      </w:pPr>
      <m:oMath>
        <m:r>
          <w:rPr>
            <w:rFonts w:ascii="Cambria Math" w:eastAsiaTheme="minorEastAsia" w:hAnsi="Cambria Math"/>
            <w:sz w:val="32"/>
            <w:szCs w:val="26"/>
          </w:rPr>
          <m:t>Loss=</m:t>
        </m:r>
        <m:nary>
          <m:naryPr>
            <m:chr m:val="∑"/>
            <m:limLoc m:val="undOvr"/>
            <m:ctrlPr>
              <w:rPr>
                <w:rFonts w:ascii="Cambria Math" w:eastAsiaTheme="minorEastAsia" w:hAnsi="Cambria Math"/>
                <w:i/>
                <w:sz w:val="32"/>
                <w:szCs w:val="26"/>
              </w:rPr>
            </m:ctrlPr>
          </m:naryPr>
          <m:sub>
            <m:r>
              <w:rPr>
                <w:rFonts w:ascii="Cambria Math" w:eastAsiaTheme="minorEastAsia" w:hAnsi="Cambria Math"/>
                <w:sz w:val="32"/>
                <w:szCs w:val="26"/>
              </w:rPr>
              <m:t>i=1</m:t>
            </m:r>
          </m:sub>
          <m:sup>
            <m:r>
              <w:rPr>
                <w:rFonts w:ascii="Cambria Math" w:eastAsiaTheme="minorEastAsia" w:hAnsi="Cambria Math"/>
                <w:sz w:val="32"/>
                <w:szCs w:val="26"/>
              </w:rPr>
              <m:t>N</m:t>
            </m:r>
          </m:sup>
          <m:e>
            <m:sSub>
              <m:sSubPr>
                <m:ctrlPr>
                  <w:rPr>
                    <w:rFonts w:ascii="Cambria Math" w:eastAsiaTheme="minorEastAsia" w:hAnsi="Cambria Math"/>
                    <w:i/>
                    <w:sz w:val="32"/>
                    <w:szCs w:val="26"/>
                  </w:rPr>
                </m:ctrlPr>
              </m:sSubPr>
              <m:e>
                <m:d>
                  <m:dPr>
                    <m:begChr m:val="["/>
                    <m:endChr m:val="]"/>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d>
                          <m:dPr>
                            <m:begChr m:val="‖"/>
                            <m:endChr m:val="‖"/>
                            <m:ctrlPr>
                              <w:rPr>
                                <w:rFonts w:ascii="Cambria Math" w:eastAsiaTheme="minorEastAsia" w:hAnsi="Cambria Math"/>
                                <w:i/>
                                <w:sz w:val="32"/>
                                <w:szCs w:val="26"/>
                              </w:rPr>
                            </m:ctrlPr>
                          </m:dPr>
                          <m:e>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a</m:t>
                                    </m:r>
                                  </m:sup>
                                </m:sSubSup>
                              </m:e>
                            </m:d>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P</m:t>
                                    </m:r>
                                  </m:sup>
                                </m:sSubSup>
                              </m:e>
                            </m:d>
                          </m:e>
                        </m:d>
                      </m:e>
                      <m:sub>
                        <m:r>
                          <w:rPr>
                            <w:rFonts w:ascii="Cambria Math" w:eastAsiaTheme="minorEastAsia" w:hAnsi="Cambria Math"/>
                            <w:sz w:val="32"/>
                            <w:szCs w:val="26"/>
                          </w:rPr>
                          <m:t>2</m:t>
                        </m:r>
                      </m:sub>
                      <m:sup>
                        <m:r>
                          <w:rPr>
                            <w:rFonts w:ascii="Cambria Math" w:eastAsiaTheme="minorEastAsia" w:hAnsi="Cambria Math"/>
                            <w:sz w:val="32"/>
                            <w:szCs w:val="26"/>
                          </w:rPr>
                          <m:t>2</m:t>
                        </m:r>
                      </m:sup>
                    </m:sSubSup>
                    <m:r>
                      <w:rPr>
                        <w:rFonts w:ascii="Cambria Math" w:eastAsiaTheme="minorEastAsia" w:hAnsi="Cambria Math"/>
                        <w:sz w:val="32"/>
                        <w:szCs w:val="26"/>
                      </w:rPr>
                      <m:t>-</m:t>
                    </m:r>
                    <m:sSubSup>
                      <m:sSubSupPr>
                        <m:ctrlPr>
                          <w:rPr>
                            <w:rFonts w:ascii="Cambria Math" w:eastAsiaTheme="minorEastAsia" w:hAnsi="Cambria Math"/>
                            <w:i/>
                            <w:sz w:val="32"/>
                            <w:szCs w:val="26"/>
                          </w:rPr>
                        </m:ctrlPr>
                      </m:sSubSupPr>
                      <m:e>
                        <m:d>
                          <m:dPr>
                            <m:begChr m:val="‖"/>
                            <m:endChr m:val="‖"/>
                            <m:ctrlPr>
                              <w:rPr>
                                <w:rFonts w:ascii="Cambria Math" w:eastAsiaTheme="minorEastAsia" w:hAnsi="Cambria Math"/>
                                <w:i/>
                                <w:sz w:val="32"/>
                                <w:szCs w:val="26"/>
                              </w:rPr>
                            </m:ctrlPr>
                          </m:dPr>
                          <m:e>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a</m:t>
                                    </m:r>
                                  </m:sup>
                                </m:sSubSup>
                              </m:e>
                            </m:d>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n</m:t>
                                    </m:r>
                                  </m:sup>
                                </m:sSubSup>
                              </m:e>
                            </m:d>
                          </m:e>
                        </m:d>
                      </m:e>
                      <m:sub>
                        <m:r>
                          <w:rPr>
                            <w:rFonts w:ascii="Cambria Math" w:eastAsiaTheme="minorEastAsia" w:hAnsi="Cambria Math"/>
                            <w:sz w:val="32"/>
                            <w:szCs w:val="26"/>
                          </w:rPr>
                          <m:t>2</m:t>
                        </m:r>
                      </m:sub>
                      <m:sup>
                        <m:r>
                          <w:rPr>
                            <w:rFonts w:ascii="Cambria Math" w:eastAsiaTheme="minorEastAsia" w:hAnsi="Cambria Math"/>
                            <w:sz w:val="32"/>
                            <w:szCs w:val="26"/>
                          </w:rPr>
                          <m:t>2</m:t>
                        </m:r>
                      </m:sup>
                    </m:sSubSup>
                    <m:r>
                      <w:rPr>
                        <w:rFonts w:ascii="Cambria Math" w:eastAsiaTheme="minorEastAsia" w:hAnsi="Cambria Math"/>
                        <w:sz w:val="32"/>
                        <w:szCs w:val="26"/>
                      </w:rPr>
                      <m:t>+α</m:t>
                    </m:r>
                  </m:e>
                </m:d>
              </m:e>
              <m:sub>
                <m:r>
                  <w:rPr>
                    <w:rFonts w:ascii="Cambria Math" w:eastAsiaTheme="minorEastAsia" w:hAnsi="Cambria Math"/>
                    <w:sz w:val="32"/>
                    <w:szCs w:val="26"/>
                  </w:rPr>
                  <m:t>+</m:t>
                </m:r>
              </m:sub>
            </m:sSub>
          </m:e>
        </m:nary>
      </m:oMath>
      <w:r w:rsidR="0013652F">
        <w:rPr>
          <w:rFonts w:eastAsiaTheme="minorEastAsia"/>
          <w:sz w:val="26"/>
          <w:szCs w:val="26"/>
        </w:rPr>
        <w:t>,</w:t>
      </w:r>
    </w:p>
    <w:p w14:paraId="1E97B88C" w14:textId="77777777" w:rsidR="0013652F" w:rsidRDefault="0013652F" w:rsidP="001B6310">
      <w:pPr>
        <w:spacing w:line="276" w:lineRule="auto"/>
        <w:ind w:firstLine="567"/>
        <w:jc w:val="both"/>
        <w:rPr>
          <w:rFonts w:eastAsiaTheme="minorEastAsia"/>
          <w:sz w:val="26"/>
          <w:szCs w:val="26"/>
        </w:rPr>
      </w:pPr>
      <w:r>
        <w:rPr>
          <w:rFonts w:eastAsiaTheme="minorEastAsia"/>
          <w:sz w:val="26"/>
          <w:szCs w:val="26"/>
        </w:rPr>
        <w:t xml:space="preserve">где </w:t>
      </w:r>
      <m:oMath>
        <m:r>
          <w:rPr>
            <w:rFonts w:ascii="Cambria Math" w:eastAsiaTheme="minorEastAsia" w:hAnsi="Cambria Math"/>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a</m:t>
                </m:r>
              </m:sup>
            </m:sSubSup>
          </m:e>
        </m:d>
      </m:oMath>
      <w:r>
        <w:rPr>
          <w:rFonts w:eastAsiaTheme="minorEastAsia"/>
          <w:sz w:val="32"/>
          <w:szCs w:val="26"/>
        </w:rPr>
        <w:t xml:space="preserve"> – </w:t>
      </w:r>
      <w:r>
        <w:rPr>
          <w:rFonts w:eastAsiaTheme="minorEastAsia"/>
          <w:sz w:val="26"/>
          <w:szCs w:val="26"/>
        </w:rPr>
        <w:t xml:space="preserve">значение энкодинга якоря, </w:t>
      </w:r>
    </w:p>
    <w:p w14:paraId="67B7ED62" w14:textId="79F72664" w:rsidR="0013652F" w:rsidRDefault="0013652F" w:rsidP="001B6310">
      <w:pPr>
        <w:spacing w:line="276" w:lineRule="auto"/>
        <w:ind w:firstLine="567"/>
        <w:jc w:val="both"/>
        <w:rPr>
          <w:rFonts w:eastAsiaTheme="minorEastAsia"/>
          <w:szCs w:val="26"/>
        </w:rPr>
      </w:pPr>
      <w:r>
        <w:rPr>
          <w:rFonts w:eastAsiaTheme="minorEastAsia"/>
          <w:sz w:val="26"/>
          <w:szCs w:val="26"/>
        </w:rPr>
        <w:lastRenderedPageBreak/>
        <w:tab/>
        <w:t xml:space="preserve">    </w:t>
      </w:r>
      <m:oMath>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lang w:val="en-US"/>
                  </w:rPr>
                  <m:t>p</m:t>
                </m:r>
              </m:sup>
            </m:sSubSup>
          </m:e>
        </m:d>
      </m:oMath>
      <w:r>
        <w:rPr>
          <w:rFonts w:eastAsiaTheme="minorEastAsia"/>
          <w:szCs w:val="26"/>
        </w:rPr>
        <w:t xml:space="preserve"> – значение энкодинга верного изображения,</w:t>
      </w:r>
    </w:p>
    <w:p w14:paraId="5542AD17" w14:textId="3A0D38FB" w:rsidR="0013652F" w:rsidRDefault="0013652F" w:rsidP="001B6310">
      <w:pPr>
        <w:spacing w:line="276" w:lineRule="auto"/>
        <w:ind w:firstLine="567"/>
        <w:jc w:val="both"/>
        <w:rPr>
          <w:rFonts w:eastAsiaTheme="minorEastAsia"/>
          <w:szCs w:val="26"/>
        </w:rPr>
      </w:pPr>
      <w:r>
        <w:rPr>
          <w:rFonts w:eastAsiaTheme="minorEastAsia"/>
          <w:sz w:val="26"/>
          <w:szCs w:val="26"/>
        </w:rPr>
        <w:t xml:space="preserve">  </w:t>
      </w:r>
      <w:r>
        <w:rPr>
          <w:rFonts w:eastAsiaTheme="minorEastAsia"/>
          <w:sz w:val="26"/>
          <w:szCs w:val="26"/>
        </w:rPr>
        <w:t xml:space="preserve"> </w:t>
      </w:r>
      <w:r>
        <w:rPr>
          <w:rFonts w:eastAsiaTheme="minorEastAsia"/>
          <w:sz w:val="26"/>
          <w:szCs w:val="26"/>
        </w:rPr>
        <w:t xml:space="preserve"> </w:t>
      </w:r>
      <w:r w:rsidR="005173DB">
        <w:rPr>
          <w:rFonts w:eastAsiaTheme="minorEastAsia"/>
          <w:sz w:val="26"/>
          <w:szCs w:val="26"/>
        </w:rPr>
        <w:t xml:space="preserve"> </w:t>
      </w:r>
      <w:r>
        <w:rPr>
          <w:rFonts w:eastAsiaTheme="minorEastAsia"/>
          <w:sz w:val="26"/>
          <w:szCs w:val="26"/>
        </w:rPr>
        <w:t xml:space="preserve"> </w:t>
      </w:r>
      <m:oMath>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lang w:val="en-US"/>
                  </w:rPr>
                  <m:t>n</m:t>
                </m:r>
              </m:sup>
            </m:sSubSup>
          </m:e>
        </m:d>
      </m:oMath>
      <w:r>
        <w:rPr>
          <w:rFonts w:eastAsiaTheme="minorEastAsia"/>
          <w:szCs w:val="26"/>
        </w:rPr>
        <w:t xml:space="preserve"> – </w:t>
      </w:r>
      <w:r w:rsidRPr="0013652F">
        <w:rPr>
          <w:rFonts w:eastAsiaTheme="minorEastAsia"/>
          <w:sz w:val="26"/>
          <w:szCs w:val="26"/>
        </w:rPr>
        <w:t xml:space="preserve">значение энкодинга </w:t>
      </w:r>
      <w:r w:rsidRPr="0013652F">
        <w:rPr>
          <w:rFonts w:eastAsiaTheme="minorEastAsia"/>
          <w:sz w:val="26"/>
          <w:szCs w:val="26"/>
        </w:rPr>
        <w:t>неверного</w:t>
      </w:r>
      <w:r w:rsidRPr="0013652F">
        <w:rPr>
          <w:rFonts w:eastAsiaTheme="minorEastAsia"/>
          <w:sz w:val="26"/>
          <w:szCs w:val="26"/>
        </w:rPr>
        <w:t xml:space="preserve"> изображения</w:t>
      </w:r>
      <w:r w:rsidR="000A1DBD">
        <w:rPr>
          <w:rFonts w:eastAsiaTheme="minorEastAsia"/>
          <w:szCs w:val="26"/>
        </w:rPr>
        <w:t>.</w:t>
      </w:r>
    </w:p>
    <w:p w14:paraId="62E77DCA" w14:textId="75D4383F" w:rsidR="0013652F" w:rsidRDefault="0013652F" w:rsidP="0013652F">
      <w:pPr>
        <w:spacing w:line="276" w:lineRule="auto"/>
        <w:jc w:val="both"/>
        <w:rPr>
          <w:rFonts w:eastAsiaTheme="minorEastAsia"/>
          <w:sz w:val="26"/>
          <w:szCs w:val="26"/>
        </w:rPr>
      </w:pPr>
      <w:r>
        <w:rPr>
          <w:rFonts w:eastAsiaTheme="minorEastAsia"/>
          <w:szCs w:val="26"/>
        </w:rPr>
        <w:t>К</w:t>
      </w:r>
      <w:r w:rsidRPr="0013652F">
        <w:rPr>
          <w:rFonts w:eastAsiaTheme="minorEastAsia"/>
          <w:sz w:val="26"/>
          <w:szCs w:val="26"/>
        </w:rPr>
        <w:t xml:space="preserve">оэфициент </w:t>
      </w:r>
      <m:oMath>
        <m:r>
          <w:rPr>
            <w:rFonts w:ascii="Cambria Math" w:eastAsiaTheme="minorEastAsia" w:hAnsi="Cambria Math"/>
            <w:sz w:val="28"/>
            <w:szCs w:val="26"/>
          </w:rPr>
          <m:t>α</m:t>
        </m:r>
      </m:oMath>
      <w:r>
        <w:rPr>
          <w:rFonts w:eastAsiaTheme="minorEastAsia"/>
          <w:sz w:val="28"/>
          <w:szCs w:val="26"/>
        </w:rPr>
        <w:t xml:space="preserve"> – </w:t>
      </w:r>
      <w:r w:rsidRPr="0013652F">
        <w:rPr>
          <w:rFonts w:eastAsiaTheme="minorEastAsia"/>
          <w:sz w:val="26"/>
          <w:szCs w:val="26"/>
        </w:rPr>
        <w:t>константа</w:t>
      </w:r>
      <w:r>
        <w:rPr>
          <w:rFonts w:eastAsiaTheme="minorEastAsia"/>
          <w:sz w:val="26"/>
          <w:szCs w:val="26"/>
        </w:rPr>
        <w:t xml:space="preserve"> обеспечивающая, что сеть не будет оптимизировать функцию потерь следующим способом </w:t>
      </w:r>
      <m:oMath>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a</m:t>
                </m:r>
              </m:sup>
            </m:sSubSup>
          </m:e>
        </m:d>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P</m:t>
                </m:r>
              </m:sup>
            </m:sSubSup>
          </m:e>
        </m:d>
        <m:r>
          <w:rPr>
            <w:rFonts w:ascii="Cambria Math" w:eastAsiaTheme="minorEastAsia" w:hAnsi="Cambria Math"/>
            <w:sz w:val="28"/>
            <w:szCs w:val="26"/>
          </w:rPr>
          <m:t>=</m:t>
        </m:r>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a</m:t>
                </m:r>
              </m:sup>
            </m:sSubSup>
          </m:e>
        </m:d>
        <m:r>
          <w:rPr>
            <w:rFonts w:ascii="Cambria Math" w:eastAsiaTheme="minorEastAsia" w:hAnsi="Cambria Math"/>
            <w:sz w:val="28"/>
            <w:szCs w:val="26"/>
          </w:rPr>
          <m:t>-f</m:t>
        </m:r>
        <m:d>
          <m:dPr>
            <m:ctrlPr>
              <w:rPr>
                <w:rFonts w:ascii="Cambria Math" w:eastAsiaTheme="minorEastAsia" w:hAnsi="Cambria Math"/>
                <w:i/>
                <w:sz w:val="28"/>
                <w:szCs w:val="26"/>
              </w:rPr>
            </m:ctrlPr>
          </m:dPr>
          <m:e>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n</m:t>
                </m:r>
              </m:sup>
            </m:sSubSup>
          </m:e>
        </m:d>
        <m:r>
          <w:rPr>
            <w:rFonts w:ascii="Cambria Math" w:eastAsiaTheme="minorEastAsia" w:hAnsi="Cambria Math"/>
            <w:sz w:val="28"/>
            <w:szCs w:val="26"/>
          </w:rPr>
          <m:t>=0</m:t>
        </m:r>
      </m:oMath>
      <w:r>
        <w:rPr>
          <w:rFonts w:eastAsiaTheme="minorEastAsia"/>
          <w:sz w:val="32"/>
          <w:szCs w:val="26"/>
        </w:rPr>
        <w:t>.</w:t>
      </w:r>
    </w:p>
    <w:p w14:paraId="63D5B86D" w14:textId="77777777" w:rsidR="008C4B04" w:rsidRDefault="008C4B04" w:rsidP="004F7E59">
      <w:pPr>
        <w:spacing w:line="276" w:lineRule="auto"/>
        <w:ind w:firstLine="567"/>
        <w:jc w:val="both"/>
        <w:rPr>
          <w:rFonts w:eastAsiaTheme="minorEastAsia"/>
          <w:sz w:val="26"/>
          <w:szCs w:val="26"/>
        </w:rPr>
      </w:pPr>
      <w:r>
        <w:rPr>
          <w:rFonts w:eastAsiaTheme="minorEastAsia"/>
          <w:sz w:val="26"/>
          <w:szCs w:val="26"/>
        </w:rPr>
        <w:t xml:space="preserve">При выборе троек изображений следует стремиться к следующему соотношению: при фиксированном </w:t>
      </w:r>
      <m:oMath>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rPr>
              <m:t>a</m:t>
            </m:r>
          </m:sup>
        </m:sSubSup>
      </m:oMath>
      <w:r>
        <w:rPr>
          <w:rFonts w:eastAsiaTheme="minorEastAsia"/>
          <w:sz w:val="32"/>
          <w:szCs w:val="26"/>
        </w:rPr>
        <w:t xml:space="preserve">, </w:t>
      </w:r>
      <w:r w:rsidRPr="008C4B04">
        <w:rPr>
          <w:rFonts w:eastAsiaTheme="minorEastAsia"/>
          <w:sz w:val="26"/>
          <w:szCs w:val="26"/>
        </w:rPr>
        <w:t>нео</w:t>
      </w:r>
      <w:r>
        <w:rPr>
          <w:rFonts w:eastAsiaTheme="minorEastAsia"/>
          <w:sz w:val="26"/>
          <w:szCs w:val="26"/>
        </w:rPr>
        <w:t xml:space="preserve">бходимо найти такие </w:t>
      </w:r>
      <m:oMath>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lang w:val="en-US"/>
              </w:rPr>
              <m:t>p</m:t>
            </m:r>
          </m:sup>
        </m:sSubSup>
      </m:oMath>
      <w:r>
        <w:rPr>
          <w:rFonts w:eastAsiaTheme="minorEastAsia"/>
          <w:sz w:val="28"/>
          <w:szCs w:val="26"/>
        </w:rPr>
        <w:t xml:space="preserve"> и </w:t>
      </w:r>
      <w:r>
        <w:rPr>
          <w:rFonts w:eastAsiaTheme="minorEastAsia"/>
          <w:sz w:val="26"/>
          <w:szCs w:val="26"/>
        </w:rPr>
        <w:t xml:space="preserve"> </w:t>
      </w:r>
      <m:oMath>
        <m:sSubSup>
          <m:sSubSupPr>
            <m:ctrlPr>
              <w:rPr>
                <w:rFonts w:ascii="Cambria Math" w:eastAsiaTheme="minorEastAsia" w:hAnsi="Cambria Math"/>
                <w:i/>
                <w:sz w:val="28"/>
                <w:szCs w:val="26"/>
              </w:rPr>
            </m:ctrlPr>
          </m:sSubSupPr>
          <m:e>
            <m:r>
              <w:rPr>
                <w:rFonts w:ascii="Cambria Math" w:eastAsiaTheme="minorEastAsia" w:hAnsi="Cambria Math"/>
                <w:sz w:val="28"/>
                <w:szCs w:val="26"/>
              </w:rPr>
              <m:t>x</m:t>
            </m:r>
          </m:e>
          <m:sub>
            <m:r>
              <w:rPr>
                <w:rFonts w:ascii="Cambria Math" w:eastAsiaTheme="minorEastAsia" w:hAnsi="Cambria Math"/>
                <w:sz w:val="28"/>
                <w:szCs w:val="26"/>
              </w:rPr>
              <m:t>i</m:t>
            </m:r>
          </m:sub>
          <m:sup>
            <m:r>
              <w:rPr>
                <w:rFonts w:ascii="Cambria Math" w:eastAsiaTheme="minorEastAsia" w:hAnsi="Cambria Math"/>
                <w:sz w:val="28"/>
                <w:szCs w:val="26"/>
                <w:lang w:val="en-US"/>
              </w:rPr>
              <m:t>n</m:t>
            </m:r>
          </m:sup>
        </m:sSubSup>
      </m:oMath>
      <w:r>
        <w:rPr>
          <w:rFonts w:eastAsiaTheme="minorEastAsia"/>
          <w:sz w:val="28"/>
          <w:szCs w:val="26"/>
        </w:rPr>
        <w:t xml:space="preserve">, </w:t>
      </w:r>
      <w:r w:rsidRPr="008C4B04">
        <w:rPr>
          <w:rFonts w:eastAsiaTheme="minorEastAsia"/>
          <w:sz w:val="26"/>
          <w:szCs w:val="26"/>
        </w:rPr>
        <w:t>что</w:t>
      </w:r>
      <w:r>
        <w:rPr>
          <w:rFonts w:eastAsiaTheme="minorEastAsia"/>
          <w:sz w:val="26"/>
          <w:szCs w:val="26"/>
        </w:rPr>
        <w:t>:</w:t>
      </w:r>
    </w:p>
    <w:p w14:paraId="3EF512BD" w14:textId="4AFABF97" w:rsidR="008C4B04" w:rsidRPr="008C4B04" w:rsidRDefault="008C4B04" w:rsidP="004F7E59">
      <w:pPr>
        <w:spacing w:line="276" w:lineRule="auto"/>
        <w:ind w:firstLine="567"/>
        <w:jc w:val="both"/>
        <w:rPr>
          <w:rFonts w:eastAsiaTheme="minorEastAsia"/>
          <w:i/>
          <w:sz w:val="32"/>
          <w:szCs w:val="26"/>
          <w:lang w:val="en-US"/>
        </w:rPr>
      </w:pPr>
      <m:oMathPara>
        <m:oMath>
          <m:sSubSup>
            <m:sSubSupPr>
              <m:ctrlPr>
                <w:rPr>
                  <w:rFonts w:ascii="Cambria Math" w:eastAsiaTheme="minorEastAsia" w:hAnsi="Cambria Math"/>
                  <w:i/>
                  <w:sz w:val="32"/>
                  <w:szCs w:val="26"/>
                </w:rPr>
              </m:ctrlPr>
            </m:sSubSupPr>
            <m:e>
              <m:d>
                <m:dPr>
                  <m:begChr m:val="‖"/>
                  <m:endChr m:val="‖"/>
                  <m:ctrlPr>
                    <w:rPr>
                      <w:rFonts w:ascii="Cambria Math" w:eastAsiaTheme="minorEastAsia" w:hAnsi="Cambria Math"/>
                      <w:i/>
                      <w:sz w:val="32"/>
                      <w:szCs w:val="26"/>
                    </w:rPr>
                  </m:ctrlPr>
                </m:dPr>
                <m:e>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a</m:t>
                          </m:r>
                        </m:sup>
                      </m:sSubSup>
                    </m:e>
                  </m:d>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P</m:t>
                          </m:r>
                        </m:sup>
                      </m:sSubSup>
                    </m:e>
                  </m:d>
                </m:e>
              </m:d>
            </m:e>
            <m:sub>
              <m:r>
                <w:rPr>
                  <w:rFonts w:ascii="Cambria Math" w:eastAsiaTheme="minorEastAsia" w:hAnsi="Cambria Math"/>
                  <w:sz w:val="32"/>
                  <w:szCs w:val="26"/>
                </w:rPr>
                <m:t>2</m:t>
              </m:r>
            </m:sub>
            <m:sup>
              <m:r>
                <w:rPr>
                  <w:rFonts w:ascii="Cambria Math" w:eastAsiaTheme="minorEastAsia" w:hAnsi="Cambria Math"/>
                  <w:sz w:val="32"/>
                  <w:szCs w:val="26"/>
                </w:rPr>
                <m:t>2</m:t>
              </m:r>
            </m:sup>
          </m:sSubSup>
          <m:r>
            <w:rPr>
              <w:rFonts w:ascii="Cambria Math" w:eastAsiaTheme="minorEastAsia" w:hAnsi="Cambria Math"/>
              <w:sz w:val="32"/>
              <w:szCs w:val="26"/>
              <w:lang w:val="en-US"/>
            </w:rPr>
            <m:t>→max</m:t>
          </m:r>
        </m:oMath>
      </m:oMathPara>
    </w:p>
    <w:p w14:paraId="1094DADA" w14:textId="0A9473AE" w:rsidR="008C4B04" w:rsidRPr="008C4B04" w:rsidRDefault="002C0798" w:rsidP="004F7E59">
      <w:pPr>
        <w:spacing w:line="276" w:lineRule="auto"/>
        <w:ind w:firstLine="567"/>
        <w:jc w:val="both"/>
        <w:rPr>
          <w:rFonts w:eastAsiaTheme="minorEastAsia"/>
          <w:i/>
          <w:sz w:val="26"/>
          <w:szCs w:val="26"/>
          <w:lang w:val="en-US"/>
        </w:rPr>
      </w:pPr>
      <m:oMathPara>
        <m:oMath>
          <m:sSubSup>
            <m:sSubSupPr>
              <m:ctrlPr>
                <w:rPr>
                  <w:rFonts w:ascii="Cambria Math" w:eastAsiaTheme="minorEastAsia" w:hAnsi="Cambria Math"/>
                  <w:i/>
                  <w:sz w:val="32"/>
                  <w:szCs w:val="26"/>
                </w:rPr>
              </m:ctrlPr>
            </m:sSubSupPr>
            <m:e>
              <m:d>
                <m:dPr>
                  <m:begChr m:val="‖"/>
                  <m:endChr m:val="‖"/>
                  <m:ctrlPr>
                    <w:rPr>
                      <w:rFonts w:ascii="Cambria Math" w:eastAsiaTheme="minorEastAsia" w:hAnsi="Cambria Math"/>
                      <w:i/>
                      <w:sz w:val="32"/>
                      <w:szCs w:val="26"/>
                    </w:rPr>
                  </m:ctrlPr>
                </m:dPr>
                <m:e>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a</m:t>
                          </m:r>
                        </m:sup>
                      </m:sSubSup>
                    </m:e>
                  </m:d>
                  <m:r>
                    <w:rPr>
                      <w:rFonts w:ascii="Cambria Math" w:eastAsiaTheme="minorEastAsia" w:hAnsi="Cambria Math"/>
                      <w:sz w:val="32"/>
                      <w:szCs w:val="26"/>
                    </w:rPr>
                    <m:t>-f</m:t>
                  </m:r>
                  <m:d>
                    <m:dPr>
                      <m:ctrlPr>
                        <w:rPr>
                          <w:rFonts w:ascii="Cambria Math" w:eastAsiaTheme="minorEastAsia" w:hAnsi="Cambria Math"/>
                          <w:i/>
                          <w:sz w:val="32"/>
                          <w:szCs w:val="26"/>
                        </w:rPr>
                      </m:ctrlPr>
                    </m:dPr>
                    <m:e>
                      <m:sSubSup>
                        <m:sSubSupPr>
                          <m:ctrlPr>
                            <w:rPr>
                              <w:rFonts w:ascii="Cambria Math" w:eastAsiaTheme="minorEastAsia" w:hAnsi="Cambria Math"/>
                              <w:i/>
                              <w:sz w:val="32"/>
                              <w:szCs w:val="26"/>
                            </w:rPr>
                          </m:ctrlPr>
                        </m:sSubSupPr>
                        <m:e>
                          <m:r>
                            <w:rPr>
                              <w:rFonts w:ascii="Cambria Math" w:eastAsiaTheme="minorEastAsia" w:hAnsi="Cambria Math"/>
                              <w:sz w:val="32"/>
                              <w:szCs w:val="26"/>
                            </w:rPr>
                            <m:t>x</m:t>
                          </m:r>
                        </m:e>
                        <m:sub>
                          <m:r>
                            <w:rPr>
                              <w:rFonts w:ascii="Cambria Math" w:eastAsiaTheme="minorEastAsia" w:hAnsi="Cambria Math"/>
                              <w:sz w:val="32"/>
                              <w:szCs w:val="26"/>
                            </w:rPr>
                            <m:t>i</m:t>
                          </m:r>
                        </m:sub>
                        <m:sup>
                          <m:r>
                            <w:rPr>
                              <w:rFonts w:ascii="Cambria Math" w:eastAsiaTheme="minorEastAsia" w:hAnsi="Cambria Math"/>
                              <w:sz w:val="32"/>
                              <w:szCs w:val="26"/>
                            </w:rPr>
                            <m:t>n</m:t>
                          </m:r>
                        </m:sup>
                      </m:sSubSup>
                    </m:e>
                  </m:d>
                </m:e>
              </m:d>
            </m:e>
            <m:sub>
              <m:r>
                <w:rPr>
                  <w:rFonts w:ascii="Cambria Math" w:eastAsiaTheme="minorEastAsia" w:hAnsi="Cambria Math"/>
                  <w:sz w:val="32"/>
                  <w:szCs w:val="26"/>
                </w:rPr>
                <m:t>2</m:t>
              </m:r>
            </m:sub>
            <m:sup>
              <m:r>
                <w:rPr>
                  <w:rFonts w:ascii="Cambria Math" w:eastAsiaTheme="minorEastAsia" w:hAnsi="Cambria Math"/>
                  <w:sz w:val="32"/>
                  <w:szCs w:val="26"/>
                </w:rPr>
                <m:t>2</m:t>
              </m:r>
            </m:sup>
          </m:sSubSup>
          <m:r>
            <w:rPr>
              <w:rFonts w:ascii="Cambria Math" w:eastAsiaTheme="minorEastAsia" w:hAnsi="Cambria Math"/>
              <w:sz w:val="32"/>
              <w:szCs w:val="26"/>
            </w:rPr>
            <m:t>→min</m:t>
          </m:r>
        </m:oMath>
      </m:oMathPara>
    </w:p>
    <w:p w14:paraId="4AE4DD58" w14:textId="1911123B" w:rsidR="004F7E59" w:rsidRDefault="008C4B04" w:rsidP="004F7E59">
      <w:pPr>
        <w:spacing w:line="276" w:lineRule="auto"/>
        <w:ind w:firstLine="567"/>
        <w:jc w:val="both"/>
        <w:rPr>
          <w:rFonts w:eastAsiaTheme="minorEastAsia"/>
          <w:sz w:val="26"/>
          <w:szCs w:val="26"/>
        </w:rPr>
      </w:pPr>
      <w:r>
        <w:rPr>
          <w:rFonts w:eastAsiaTheme="minorEastAsia"/>
          <w:sz w:val="28"/>
          <w:szCs w:val="26"/>
        </w:rPr>
        <w:t xml:space="preserve"> </w:t>
      </w:r>
      <w:r>
        <w:rPr>
          <w:rFonts w:eastAsiaTheme="minorEastAsia"/>
          <w:sz w:val="26"/>
          <w:szCs w:val="26"/>
        </w:rPr>
        <w:t xml:space="preserve">  </w:t>
      </w:r>
      <w:r w:rsidR="00AE0637">
        <w:rPr>
          <w:rFonts w:eastAsiaTheme="minorEastAsia"/>
          <w:sz w:val="26"/>
          <w:szCs w:val="26"/>
        </w:rPr>
        <w:t>Выбор троек изображений в процессе обучения сети может происходить следующим образом:</w:t>
      </w:r>
    </w:p>
    <w:p w14:paraId="5EF8A24C" w14:textId="6DB9E916" w:rsidR="007D1DC9" w:rsidRDefault="007D1DC9" w:rsidP="007D1DC9">
      <w:pPr>
        <w:pStyle w:val="a1"/>
        <w:numPr>
          <w:ilvl w:val="0"/>
          <w:numId w:val="42"/>
        </w:numPr>
      </w:pPr>
      <w:r>
        <w:t xml:space="preserve">Выбирать тройки изображений каждые </w:t>
      </w:r>
      <w:r>
        <w:rPr>
          <w:lang w:val="en-US"/>
        </w:rPr>
        <w:t xml:space="preserve">n </w:t>
      </w:r>
      <w:r>
        <w:t>шагов обучения. Для подсчета сходства можно использовать последнее состояние обучаемой сети.</w:t>
      </w:r>
    </w:p>
    <w:p w14:paraId="1933552A" w14:textId="23A9F747" w:rsidR="001F6C43" w:rsidRPr="007D1DC9" w:rsidRDefault="007D1DC9" w:rsidP="001F6C43">
      <w:pPr>
        <w:pStyle w:val="a1"/>
        <w:numPr>
          <w:ilvl w:val="0"/>
          <w:numId w:val="42"/>
        </w:numPr>
      </w:pPr>
      <w:r>
        <w:t>Выбирать тройки в процессе итерации из текущего минибатча изображений.</w:t>
      </w:r>
      <w:r w:rsidR="001F6C43">
        <w:t xml:space="preserve"> При использовании данного подхода следует формировать батчи большого размера.</w:t>
      </w:r>
    </w:p>
    <w:p w14:paraId="6E20BD0E" w14:textId="243D324F" w:rsidR="001F6C43" w:rsidRDefault="001F6C43" w:rsidP="001F6C43">
      <w:pPr>
        <w:spacing w:line="276" w:lineRule="auto"/>
        <w:ind w:firstLine="567"/>
        <w:jc w:val="both"/>
        <w:rPr>
          <w:rFonts w:eastAsiaTheme="minorEastAsia"/>
          <w:sz w:val="26"/>
          <w:szCs w:val="26"/>
        </w:rPr>
      </w:pPr>
      <w:r>
        <w:rPr>
          <w:rFonts w:eastAsiaTheme="minorEastAsia"/>
          <w:sz w:val="28"/>
          <w:szCs w:val="26"/>
        </w:rPr>
        <w:t xml:space="preserve"> </w:t>
      </w:r>
      <w:r>
        <w:rPr>
          <w:rFonts w:eastAsiaTheme="minorEastAsia"/>
          <w:sz w:val="26"/>
          <w:szCs w:val="26"/>
        </w:rPr>
        <w:t xml:space="preserve">  </w:t>
      </w:r>
      <w:r>
        <w:rPr>
          <w:rFonts w:eastAsiaTheme="minorEastAsia"/>
          <w:sz w:val="26"/>
          <w:szCs w:val="26"/>
        </w:rPr>
        <w:t>Правильный выбор</w:t>
      </w:r>
      <w:r w:rsidR="001F791B">
        <w:rPr>
          <w:rFonts w:eastAsiaTheme="minorEastAsia"/>
          <w:sz w:val="26"/>
          <w:szCs w:val="26"/>
        </w:rPr>
        <w:t xml:space="preserve"> троек</w:t>
      </w:r>
      <w:r>
        <w:rPr>
          <w:rFonts w:eastAsiaTheme="minorEastAsia"/>
          <w:sz w:val="26"/>
          <w:szCs w:val="26"/>
        </w:rPr>
        <w:t xml:space="preserve"> изображений для обучения критичен для быстрой сходимости. </w:t>
      </w:r>
    </w:p>
    <w:p w14:paraId="0C9758AA" w14:textId="0ED6A8CF" w:rsidR="001F791B" w:rsidRDefault="001F791B" w:rsidP="001F791B">
      <w:pPr>
        <w:pStyle w:val="3"/>
        <w:rPr>
          <w:rFonts w:eastAsiaTheme="minorEastAsia"/>
        </w:rPr>
      </w:pPr>
      <w:bookmarkStart w:id="15" w:name="_Toc6540660"/>
      <w:r>
        <w:rPr>
          <w:rFonts w:eastAsiaTheme="minorEastAsia"/>
        </w:rPr>
        <w:t>Архитектура сети</w:t>
      </w:r>
      <w:bookmarkEnd w:id="15"/>
    </w:p>
    <w:p w14:paraId="766F38FE" w14:textId="77777777" w:rsidR="001F791B" w:rsidRDefault="001F791B" w:rsidP="001F791B">
      <w:pPr>
        <w:spacing w:line="276" w:lineRule="auto"/>
        <w:ind w:firstLine="567"/>
        <w:jc w:val="both"/>
        <w:rPr>
          <w:rFonts w:eastAsiaTheme="minorEastAsia"/>
          <w:sz w:val="26"/>
          <w:szCs w:val="26"/>
        </w:rPr>
      </w:pPr>
      <w:r w:rsidRPr="001F791B">
        <w:rPr>
          <w:rFonts w:eastAsiaTheme="minorEastAsia"/>
          <w:sz w:val="26"/>
          <w:szCs w:val="26"/>
        </w:rPr>
        <w:t>В описанной вы</w:t>
      </w:r>
      <w:r>
        <w:rPr>
          <w:rFonts w:eastAsiaTheme="minorEastAsia"/>
          <w:sz w:val="26"/>
          <w:szCs w:val="26"/>
        </w:rPr>
        <w:t xml:space="preserve">ше работе рассматривалось несколько архитектур глубоких сверточных сетей для распознавания лиц. Пример базовой архитектуры приведен на рисунке 5. </w:t>
      </w:r>
    </w:p>
    <w:p w14:paraId="6EBD4FD9" w14:textId="332C30A8" w:rsidR="001F791B" w:rsidRDefault="001F791B" w:rsidP="001F791B">
      <w:pPr>
        <w:spacing w:line="276" w:lineRule="auto"/>
        <w:ind w:firstLine="567"/>
        <w:jc w:val="center"/>
        <w:rPr>
          <w:rFonts w:eastAsiaTheme="minorEastAsia"/>
          <w:sz w:val="26"/>
          <w:szCs w:val="26"/>
        </w:rPr>
      </w:pPr>
      <w:r w:rsidRPr="001F791B">
        <w:rPr>
          <w:rFonts w:eastAsiaTheme="minorEastAsia"/>
          <w:sz w:val="26"/>
          <w:szCs w:val="26"/>
        </w:rPr>
        <w:drawing>
          <wp:inline distT="0" distB="0" distL="0" distR="0" wp14:anchorId="41536B55" wp14:editId="28E26468">
            <wp:extent cx="3150235" cy="3498315"/>
            <wp:effectExtent l="0" t="0" r="0" b="69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585" cy="3509808"/>
                    </a:xfrm>
                    <a:prstGeom prst="rect">
                      <a:avLst/>
                    </a:prstGeom>
                  </pic:spPr>
                </pic:pic>
              </a:graphicData>
            </a:graphic>
          </wp:inline>
        </w:drawing>
      </w:r>
    </w:p>
    <w:p w14:paraId="4970489A" w14:textId="48269E1C" w:rsidR="001F791B" w:rsidRDefault="001F791B" w:rsidP="001F791B">
      <w:pPr>
        <w:spacing w:line="276" w:lineRule="auto"/>
        <w:ind w:firstLine="567"/>
        <w:jc w:val="center"/>
        <w:rPr>
          <w:rFonts w:eastAsiaTheme="minorEastAsia"/>
          <w:sz w:val="26"/>
          <w:szCs w:val="26"/>
        </w:rPr>
      </w:pPr>
      <w:r>
        <w:rPr>
          <w:rFonts w:eastAsiaTheme="minorEastAsia"/>
          <w:sz w:val="26"/>
          <w:szCs w:val="26"/>
        </w:rPr>
        <w:t>Рис. 5. Пример арихтектуры</w:t>
      </w:r>
      <w:r w:rsidR="006F385F">
        <w:rPr>
          <w:rFonts w:eastAsiaTheme="minorEastAsia"/>
          <w:sz w:val="26"/>
          <w:szCs w:val="26"/>
        </w:rPr>
        <w:t xml:space="preserve"> сети</w:t>
      </w:r>
      <w:r>
        <w:rPr>
          <w:rFonts w:eastAsiaTheme="minorEastAsia"/>
          <w:sz w:val="26"/>
          <w:szCs w:val="26"/>
        </w:rPr>
        <w:t>, рассматривающейся в работе.</w:t>
      </w:r>
    </w:p>
    <w:p w14:paraId="2F39C28E" w14:textId="77777777" w:rsidR="000D467E" w:rsidRDefault="000D467E" w:rsidP="001F791B">
      <w:pPr>
        <w:spacing w:line="276" w:lineRule="auto"/>
        <w:ind w:firstLine="567"/>
        <w:jc w:val="center"/>
        <w:rPr>
          <w:rFonts w:eastAsiaTheme="minorEastAsia"/>
          <w:sz w:val="26"/>
          <w:szCs w:val="26"/>
        </w:rPr>
      </w:pPr>
    </w:p>
    <w:p w14:paraId="0272475E" w14:textId="5ADA6BDE" w:rsidR="000D467E" w:rsidRDefault="000D467E" w:rsidP="001F791B">
      <w:pPr>
        <w:spacing w:line="276" w:lineRule="auto"/>
        <w:ind w:firstLine="567"/>
        <w:jc w:val="both"/>
        <w:rPr>
          <w:rFonts w:eastAsiaTheme="minorEastAsia"/>
          <w:sz w:val="26"/>
          <w:szCs w:val="26"/>
        </w:rPr>
      </w:pPr>
      <w:r>
        <w:rPr>
          <w:rFonts w:eastAsiaTheme="minorEastAsia"/>
          <w:sz w:val="26"/>
          <w:szCs w:val="26"/>
        </w:rPr>
        <w:lastRenderedPageBreak/>
        <w:t>Другие архитектуры сетей, приве</w:t>
      </w:r>
      <w:r w:rsidR="002B2E98">
        <w:rPr>
          <w:rFonts w:eastAsiaTheme="minorEastAsia"/>
          <w:sz w:val="26"/>
          <w:szCs w:val="26"/>
        </w:rPr>
        <w:t xml:space="preserve">денные в работе состоят из </w:t>
      </w:r>
      <w:r w:rsidR="002B2E98">
        <w:rPr>
          <w:rFonts w:eastAsiaTheme="minorEastAsia"/>
          <w:sz w:val="26"/>
          <w:szCs w:val="26"/>
          <w:lang w:val="en-US"/>
        </w:rPr>
        <w:t xml:space="preserve">Inception </w:t>
      </w:r>
      <w:r w:rsidR="002B2E98">
        <w:rPr>
          <w:rFonts w:eastAsiaTheme="minorEastAsia"/>
          <w:sz w:val="26"/>
          <w:szCs w:val="26"/>
        </w:rPr>
        <w:t>слоев и имеют меньшее число параметров.</w:t>
      </w:r>
      <w:r w:rsidR="000D3AB3">
        <w:rPr>
          <w:rFonts w:eastAsiaTheme="minorEastAsia"/>
          <w:sz w:val="26"/>
          <w:szCs w:val="26"/>
        </w:rPr>
        <w:t xml:space="preserve"> Сравнение результатов тестирования приведено на рисунке 6.</w:t>
      </w:r>
    </w:p>
    <w:p w14:paraId="498DAAB3" w14:textId="7D9FE620" w:rsidR="000D3AB3" w:rsidRDefault="000D3AB3" w:rsidP="000D3AB3">
      <w:pPr>
        <w:spacing w:line="276" w:lineRule="auto"/>
        <w:ind w:firstLine="567"/>
        <w:jc w:val="center"/>
        <w:rPr>
          <w:rFonts w:eastAsiaTheme="minorEastAsia"/>
          <w:sz w:val="26"/>
          <w:szCs w:val="26"/>
        </w:rPr>
      </w:pPr>
      <w:r w:rsidRPr="000D3AB3">
        <w:rPr>
          <w:rFonts w:eastAsiaTheme="minorEastAsia"/>
          <w:sz w:val="26"/>
          <w:szCs w:val="26"/>
        </w:rPr>
        <w:drawing>
          <wp:inline distT="0" distB="0" distL="0" distR="0" wp14:anchorId="7A4C5421" wp14:editId="55C885AF">
            <wp:extent cx="3641302" cy="1611050"/>
            <wp:effectExtent l="0" t="0" r="0"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047" cy="1615361"/>
                    </a:xfrm>
                    <a:prstGeom prst="rect">
                      <a:avLst/>
                    </a:prstGeom>
                  </pic:spPr>
                </pic:pic>
              </a:graphicData>
            </a:graphic>
          </wp:inline>
        </w:drawing>
      </w:r>
    </w:p>
    <w:p w14:paraId="08BD6E88" w14:textId="72F10B30" w:rsidR="000D3AB3" w:rsidRPr="002B2E98" w:rsidRDefault="000D3AB3" w:rsidP="000D3AB3">
      <w:pPr>
        <w:spacing w:line="276" w:lineRule="auto"/>
        <w:ind w:firstLine="567"/>
        <w:jc w:val="center"/>
        <w:rPr>
          <w:rFonts w:eastAsiaTheme="minorEastAsia"/>
          <w:sz w:val="26"/>
          <w:szCs w:val="26"/>
        </w:rPr>
      </w:pPr>
      <w:r>
        <w:rPr>
          <w:rFonts w:eastAsiaTheme="minorEastAsia"/>
          <w:sz w:val="26"/>
          <w:szCs w:val="26"/>
        </w:rPr>
        <w:t>Рис. 6. Сравнение точностей моделей, рассматриваемых в работе.</w:t>
      </w:r>
    </w:p>
    <w:p w14:paraId="150A01B0" w14:textId="77777777" w:rsidR="00772048" w:rsidRDefault="00772048" w:rsidP="001F791B">
      <w:pPr>
        <w:spacing w:line="276" w:lineRule="auto"/>
        <w:ind w:firstLine="567"/>
        <w:jc w:val="both"/>
        <w:rPr>
          <w:rFonts w:eastAsiaTheme="minorEastAsia"/>
          <w:sz w:val="26"/>
          <w:szCs w:val="26"/>
        </w:rPr>
      </w:pPr>
    </w:p>
    <w:p w14:paraId="60C4F600" w14:textId="0CBFD5F3" w:rsidR="00772048" w:rsidRDefault="001E336B" w:rsidP="00772048">
      <w:pPr>
        <w:pStyle w:val="2"/>
        <w:numPr>
          <w:ilvl w:val="0"/>
          <w:numId w:val="41"/>
        </w:numPr>
        <w:rPr>
          <w:rFonts w:eastAsiaTheme="minorEastAsia"/>
          <w:lang w:val="en-US"/>
        </w:rPr>
      </w:pPr>
      <w:bookmarkStart w:id="16" w:name="_Toc6540661"/>
      <w:r>
        <w:rPr>
          <w:rFonts w:eastAsiaTheme="minorEastAsia"/>
          <w:lang w:val="en-US"/>
        </w:rPr>
        <w:t>VGG-Face</w:t>
      </w:r>
      <w:bookmarkEnd w:id="16"/>
    </w:p>
    <w:p w14:paraId="6799B58C" w14:textId="62D6C30A" w:rsidR="001F791B" w:rsidRDefault="001E336B" w:rsidP="001E336B">
      <w:pPr>
        <w:spacing w:line="276" w:lineRule="auto"/>
        <w:ind w:firstLine="567"/>
        <w:jc w:val="both"/>
        <w:rPr>
          <w:rFonts w:eastAsiaTheme="minorEastAsia"/>
          <w:sz w:val="26"/>
          <w:szCs w:val="26"/>
        </w:rPr>
      </w:pPr>
      <w:r>
        <w:rPr>
          <w:rFonts w:eastAsiaTheme="minorEastAsia"/>
          <w:sz w:val="26"/>
          <w:szCs w:val="26"/>
        </w:rPr>
        <w:t xml:space="preserve">Другой архитектурой глубокой сверточной нейронной сети, </w:t>
      </w:r>
      <w:r w:rsidR="002D5527">
        <w:rPr>
          <w:rFonts w:eastAsiaTheme="minorEastAsia"/>
          <w:sz w:val="26"/>
          <w:szCs w:val="26"/>
        </w:rPr>
        <w:t xml:space="preserve">использующейся для распознавания лиц является </w:t>
      </w:r>
      <w:r w:rsidR="002D5527">
        <w:rPr>
          <w:rFonts w:eastAsiaTheme="minorEastAsia"/>
          <w:sz w:val="26"/>
          <w:szCs w:val="26"/>
          <w:lang w:val="en-US"/>
        </w:rPr>
        <w:t xml:space="preserve">VGG-Face. </w:t>
      </w:r>
      <w:r w:rsidR="002D5527">
        <w:rPr>
          <w:rFonts w:eastAsiaTheme="minorEastAsia"/>
          <w:sz w:val="26"/>
          <w:szCs w:val="26"/>
        </w:rPr>
        <w:t>Она была разработана группой исследователей в университете Оксфорда.</w:t>
      </w:r>
    </w:p>
    <w:p w14:paraId="0AF48D20" w14:textId="7DADE5CB" w:rsidR="002D5527" w:rsidRDefault="002D5527" w:rsidP="001E336B">
      <w:pPr>
        <w:spacing w:line="276" w:lineRule="auto"/>
        <w:ind w:firstLine="567"/>
        <w:jc w:val="both"/>
        <w:rPr>
          <w:rFonts w:eastAsiaTheme="minorEastAsia"/>
          <w:sz w:val="26"/>
          <w:szCs w:val="26"/>
        </w:rPr>
      </w:pPr>
      <w:r>
        <w:rPr>
          <w:rFonts w:eastAsiaTheme="minorEastAsia"/>
          <w:sz w:val="26"/>
          <w:szCs w:val="26"/>
          <w:lang w:val="en-US"/>
        </w:rPr>
        <w:t xml:space="preserve">VGG-Face </w:t>
      </w:r>
      <w:r>
        <w:rPr>
          <w:rFonts w:eastAsiaTheme="minorEastAsia"/>
          <w:sz w:val="26"/>
          <w:szCs w:val="26"/>
        </w:rPr>
        <w:t>использует более глубокую архитектуру, чем остальные популярные сети для распознавания лиц (рис. 7).</w:t>
      </w:r>
    </w:p>
    <w:p w14:paraId="567A09BF" w14:textId="77777777" w:rsidR="004F7748" w:rsidRDefault="004F7748" w:rsidP="001E336B">
      <w:pPr>
        <w:spacing w:line="276" w:lineRule="auto"/>
        <w:ind w:firstLine="567"/>
        <w:jc w:val="both"/>
        <w:rPr>
          <w:rFonts w:eastAsiaTheme="minorEastAsia"/>
          <w:sz w:val="26"/>
          <w:szCs w:val="26"/>
        </w:rPr>
      </w:pPr>
    </w:p>
    <w:p w14:paraId="22D4CB6A" w14:textId="70AD1209" w:rsidR="004F7748" w:rsidRDefault="004F7748" w:rsidP="004F7748">
      <w:pPr>
        <w:spacing w:line="276" w:lineRule="auto"/>
        <w:jc w:val="center"/>
        <w:rPr>
          <w:rFonts w:eastAsiaTheme="minorEastAsia"/>
          <w:sz w:val="26"/>
          <w:szCs w:val="26"/>
        </w:rPr>
      </w:pPr>
      <w:r w:rsidRPr="004F7748">
        <w:rPr>
          <w:rFonts w:eastAsiaTheme="minorEastAsia"/>
          <w:sz w:val="26"/>
          <w:szCs w:val="26"/>
        </w:rPr>
        <w:drawing>
          <wp:inline distT="0" distB="0" distL="0" distR="0" wp14:anchorId="3A99D29D" wp14:editId="195809DE">
            <wp:extent cx="5936615" cy="1268730"/>
            <wp:effectExtent l="0" t="0" r="6985"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1268730"/>
                    </a:xfrm>
                    <a:prstGeom prst="rect">
                      <a:avLst/>
                    </a:prstGeom>
                  </pic:spPr>
                </pic:pic>
              </a:graphicData>
            </a:graphic>
          </wp:inline>
        </w:drawing>
      </w:r>
    </w:p>
    <w:p w14:paraId="1355A56B" w14:textId="11D1B026" w:rsidR="002D5527" w:rsidRDefault="002D5527" w:rsidP="002D5527">
      <w:pPr>
        <w:spacing w:line="276" w:lineRule="auto"/>
        <w:jc w:val="center"/>
        <w:rPr>
          <w:rFonts w:eastAsiaTheme="minorEastAsia"/>
          <w:sz w:val="26"/>
          <w:szCs w:val="26"/>
        </w:rPr>
      </w:pPr>
      <w:r w:rsidRPr="002D5527">
        <w:rPr>
          <w:rFonts w:eastAsiaTheme="minorEastAsia"/>
          <w:sz w:val="26"/>
          <w:szCs w:val="26"/>
        </w:rPr>
        <w:drawing>
          <wp:inline distT="0" distB="0" distL="0" distR="0" wp14:anchorId="345F54D5" wp14:editId="22B3DA44">
            <wp:extent cx="5936615" cy="1650365"/>
            <wp:effectExtent l="0" t="0" r="698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1650365"/>
                    </a:xfrm>
                    <a:prstGeom prst="rect">
                      <a:avLst/>
                    </a:prstGeom>
                  </pic:spPr>
                </pic:pic>
              </a:graphicData>
            </a:graphic>
          </wp:inline>
        </w:drawing>
      </w:r>
    </w:p>
    <w:p w14:paraId="68C9374C" w14:textId="4DA2CA3D" w:rsidR="002D5527" w:rsidRPr="002D5527" w:rsidRDefault="002D5527" w:rsidP="002D5527">
      <w:pPr>
        <w:spacing w:line="276" w:lineRule="auto"/>
        <w:jc w:val="center"/>
        <w:rPr>
          <w:rFonts w:eastAsiaTheme="minorEastAsia"/>
          <w:sz w:val="26"/>
          <w:szCs w:val="26"/>
          <w:lang w:val="en-US"/>
        </w:rPr>
      </w:pPr>
      <w:r>
        <w:rPr>
          <w:rFonts w:eastAsiaTheme="minorEastAsia"/>
          <w:sz w:val="26"/>
          <w:szCs w:val="26"/>
        </w:rPr>
        <w:t xml:space="preserve">Рис. 7. Архитектура </w:t>
      </w:r>
      <w:r>
        <w:rPr>
          <w:rFonts w:eastAsiaTheme="minorEastAsia"/>
          <w:sz w:val="26"/>
          <w:szCs w:val="26"/>
          <w:lang w:val="en-US"/>
        </w:rPr>
        <w:t>VGG-Face</w:t>
      </w:r>
    </w:p>
    <w:p w14:paraId="78349349" w14:textId="1578A16E" w:rsidR="00025F6B" w:rsidRDefault="00025F6B" w:rsidP="001F791B">
      <w:pPr>
        <w:spacing w:line="276" w:lineRule="auto"/>
        <w:jc w:val="both"/>
        <w:rPr>
          <w:rFonts w:eastAsiaTheme="minorEastAsia"/>
          <w:sz w:val="26"/>
          <w:szCs w:val="26"/>
        </w:rPr>
      </w:pPr>
    </w:p>
    <w:p w14:paraId="537DE388" w14:textId="3128CE21" w:rsidR="004C535D" w:rsidRPr="004C535D" w:rsidRDefault="004F7748" w:rsidP="004C535D">
      <w:pPr>
        <w:spacing w:line="276" w:lineRule="auto"/>
        <w:ind w:firstLine="708"/>
        <w:jc w:val="both"/>
        <w:rPr>
          <w:rFonts w:eastAsiaTheme="minorEastAsia"/>
          <w:sz w:val="26"/>
          <w:szCs w:val="26"/>
        </w:rPr>
      </w:pPr>
      <w:r>
        <w:rPr>
          <w:rFonts w:eastAsiaTheme="minorEastAsia"/>
          <w:sz w:val="26"/>
          <w:szCs w:val="26"/>
          <w:lang w:val="en-US"/>
        </w:rPr>
        <w:t xml:space="preserve">VGG-Face </w:t>
      </w:r>
      <w:r>
        <w:rPr>
          <w:rFonts w:eastAsiaTheme="minorEastAsia"/>
          <w:sz w:val="26"/>
          <w:szCs w:val="26"/>
        </w:rPr>
        <w:t xml:space="preserve">также использует триплет потерь при обучении. Выбор троек изображений осуществляется </w:t>
      </w:r>
      <w:r w:rsidR="002E1FEE">
        <w:rPr>
          <w:rFonts w:eastAsiaTheme="minorEastAsia"/>
          <w:sz w:val="26"/>
          <w:szCs w:val="26"/>
        </w:rPr>
        <w:t>на каждой итерации из батча.</w:t>
      </w:r>
      <w:r w:rsidR="004C535D">
        <w:rPr>
          <w:rFonts w:eastAsiaTheme="minorEastAsia"/>
          <w:sz w:val="26"/>
          <w:szCs w:val="26"/>
        </w:rPr>
        <w:t xml:space="preserve"> </w:t>
      </w:r>
      <w:r w:rsidR="004C535D" w:rsidRPr="004C535D">
        <w:rPr>
          <w:rFonts w:eastAsiaTheme="minorEastAsia"/>
          <w:sz w:val="26"/>
          <w:szCs w:val="26"/>
          <w:lang w:val="en-US"/>
        </w:rPr>
        <w:t xml:space="preserve">Сравнение </w:t>
      </w:r>
      <w:r w:rsidR="004C535D">
        <w:rPr>
          <w:rFonts w:eastAsiaTheme="minorEastAsia"/>
          <w:sz w:val="26"/>
          <w:szCs w:val="26"/>
          <w:lang w:val="en-US"/>
        </w:rPr>
        <w:t xml:space="preserve">VGG-Face </w:t>
      </w:r>
      <w:r w:rsidR="004C535D" w:rsidRPr="004C535D">
        <w:rPr>
          <w:rFonts w:eastAsiaTheme="minorEastAsia"/>
          <w:sz w:val="26"/>
          <w:szCs w:val="26"/>
          <w:lang w:val="en-US"/>
        </w:rPr>
        <w:t xml:space="preserve">с другими популярными архитектурами приведены на рисунках 8, 9. В сравнении использовались наборы данных YouTube Faces In the Wild </w:t>
      </w:r>
      <w:r w:rsidR="004C535D">
        <w:rPr>
          <w:rFonts w:eastAsiaTheme="minorEastAsia"/>
          <w:sz w:val="26"/>
          <w:szCs w:val="26"/>
          <w:lang w:val="en-US"/>
        </w:rPr>
        <w:t xml:space="preserve">и Labeled Faces In the </w:t>
      </w:r>
      <w:r w:rsidR="004C535D" w:rsidRPr="004C535D">
        <w:rPr>
          <w:rFonts w:eastAsiaTheme="minorEastAsia"/>
          <w:sz w:val="26"/>
          <w:szCs w:val="26"/>
          <w:lang w:val="en-US"/>
        </w:rPr>
        <w:t>Wild</w:t>
      </w:r>
      <w:r w:rsidR="004C535D">
        <w:rPr>
          <w:rFonts w:eastAsiaTheme="minorEastAsia"/>
          <w:sz w:val="26"/>
          <w:szCs w:val="26"/>
          <w:lang w:val="en-US"/>
        </w:rPr>
        <w:t>.</w:t>
      </w:r>
    </w:p>
    <w:p w14:paraId="6D18573F" w14:textId="23986CF9" w:rsidR="004C535D" w:rsidRDefault="004C535D" w:rsidP="004F7748">
      <w:pPr>
        <w:spacing w:line="276" w:lineRule="auto"/>
        <w:ind w:firstLine="708"/>
        <w:jc w:val="both"/>
        <w:rPr>
          <w:rFonts w:eastAsiaTheme="minorEastAsia"/>
          <w:sz w:val="26"/>
          <w:szCs w:val="26"/>
        </w:rPr>
      </w:pPr>
    </w:p>
    <w:p w14:paraId="04DBDC7F" w14:textId="6D5782FC" w:rsidR="004C535D" w:rsidRDefault="004C535D" w:rsidP="004C535D">
      <w:pPr>
        <w:spacing w:line="276" w:lineRule="auto"/>
        <w:jc w:val="center"/>
        <w:rPr>
          <w:rFonts w:eastAsiaTheme="minorEastAsia"/>
          <w:sz w:val="26"/>
          <w:szCs w:val="26"/>
        </w:rPr>
      </w:pPr>
      <w:r w:rsidRPr="004C535D">
        <w:rPr>
          <w:rFonts w:eastAsiaTheme="minorEastAsia"/>
          <w:sz w:val="26"/>
          <w:szCs w:val="26"/>
        </w:rPr>
        <w:lastRenderedPageBreak/>
        <w:drawing>
          <wp:inline distT="0" distB="0" distL="0" distR="0" wp14:anchorId="5148ECF7" wp14:editId="4D46E758">
            <wp:extent cx="4246668" cy="2137458"/>
            <wp:effectExtent l="0" t="0" r="0"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930" cy="2143630"/>
                    </a:xfrm>
                    <a:prstGeom prst="rect">
                      <a:avLst/>
                    </a:prstGeom>
                  </pic:spPr>
                </pic:pic>
              </a:graphicData>
            </a:graphic>
          </wp:inline>
        </w:drawing>
      </w:r>
    </w:p>
    <w:p w14:paraId="34260AD6" w14:textId="1A19BAC8" w:rsidR="00311EC7" w:rsidRDefault="00311EC7" w:rsidP="004C535D">
      <w:pPr>
        <w:spacing w:line="276" w:lineRule="auto"/>
        <w:jc w:val="center"/>
        <w:rPr>
          <w:rFonts w:eastAsiaTheme="minorEastAsia"/>
          <w:sz w:val="26"/>
          <w:szCs w:val="26"/>
          <w:lang w:val="en-US"/>
        </w:rPr>
      </w:pPr>
      <w:r>
        <w:rPr>
          <w:rFonts w:eastAsiaTheme="minorEastAsia"/>
          <w:sz w:val="26"/>
          <w:szCs w:val="26"/>
        </w:rPr>
        <w:t xml:space="preserve">Рис. 8. Сравнение эффективности на наборе данных </w:t>
      </w:r>
      <w:r w:rsidRPr="004C535D">
        <w:rPr>
          <w:rFonts w:eastAsiaTheme="minorEastAsia"/>
          <w:sz w:val="26"/>
          <w:szCs w:val="26"/>
          <w:lang w:val="en-US"/>
        </w:rPr>
        <w:t>YouTube Faces In the Wild</w:t>
      </w:r>
      <w:r>
        <w:rPr>
          <w:rFonts w:eastAsiaTheme="minorEastAsia"/>
          <w:sz w:val="26"/>
          <w:szCs w:val="26"/>
          <w:lang w:val="en-US"/>
        </w:rPr>
        <w:t>.</w:t>
      </w:r>
    </w:p>
    <w:p w14:paraId="17CFCDE0" w14:textId="77777777" w:rsidR="00311EC7" w:rsidRDefault="00311EC7" w:rsidP="004C535D">
      <w:pPr>
        <w:spacing w:line="276" w:lineRule="auto"/>
        <w:jc w:val="center"/>
        <w:rPr>
          <w:rFonts w:eastAsiaTheme="minorEastAsia"/>
          <w:sz w:val="26"/>
          <w:szCs w:val="26"/>
          <w:lang w:val="en-US"/>
        </w:rPr>
      </w:pPr>
    </w:p>
    <w:p w14:paraId="681F4B2B" w14:textId="10544CD1" w:rsidR="00311EC7" w:rsidRDefault="00311EC7" w:rsidP="004C535D">
      <w:pPr>
        <w:spacing w:line="276" w:lineRule="auto"/>
        <w:jc w:val="center"/>
        <w:rPr>
          <w:rFonts w:eastAsiaTheme="minorEastAsia"/>
          <w:sz w:val="26"/>
          <w:szCs w:val="26"/>
        </w:rPr>
      </w:pPr>
      <w:r w:rsidRPr="00311EC7">
        <w:rPr>
          <w:rFonts w:eastAsiaTheme="minorEastAsia"/>
          <w:sz w:val="26"/>
          <w:szCs w:val="26"/>
        </w:rPr>
        <w:drawing>
          <wp:inline distT="0" distB="0" distL="0" distR="0" wp14:anchorId="0D13B8A2" wp14:editId="78FC45FC">
            <wp:extent cx="4204335" cy="2790321"/>
            <wp:effectExtent l="0" t="0" r="1206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4" cy="2793871"/>
                    </a:xfrm>
                    <a:prstGeom prst="rect">
                      <a:avLst/>
                    </a:prstGeom>
                  </pic:spPr>
                </pic:pic>
              </a:graphicData>
            </a:graphic>
          </wp:inline>
        </w:drawing>
      </w:r>
    </w:p>
    <w:p w14:paraId="0115CDDC" w14:textId="4C43A1D1" w:rsidR="00311EC7" w:rsidRPr="004C535D" w:rsidRDefault="00311EC7" w:rsidP="004C535D">
      <w:pPr>
        <w:spacing w:line="276" w:lineRule="auto"/>
        <w:jc w:val="center"/>
        <w:rPr>
          <w:rFonts w:eastAsiaTheme="minorEastAsia"/>
          <w:sz w:val="26"/>
          <w:szCs w:val="26"/>
        </w:rPr>
      </w:pPr>
      <w:r>
        <w:rPr>
          <w:rFonts w:eastAsiaTheme="minorEastAsia"/>
          <w:sz w:val="26"/>
          <w:szCs w:val="26"/>
        </w:rPr>
        <w:t xml:space="preserve">Рис. 9. Сравнение эффективности на наборе данных </w:t>
      </w:r>
      <w:r>
        <w:rPr>
          <w:rFonts w:eastAsiaTheme="minorEastAsia"/>
          <w:sz w:val="26"/>
          <w:szCs w:val="26"/>
          <w:lang w:val="en-US"/>
        </w:rPr>
        <w:t xml:space="preserve">Labeled Faces In the </w:t>
      </w:r>
      <w:r w:rsidRPr="004C535D">
        <w:rPr>
          <w:rFonts w:eastAsiaTheme="minorEastAsia"/>
          <w:sz w:val="26"/>
          <w:szCs w:val="26"/>
          <w:lang w:val="en-US"/>
        </w:rPr>
        <w:t>Wild</w:t>
      </w:r>
      <w:r>
        <w:rPr>
          <w:rFonts w:eastAsiaTheme="minorEastAsia"/>
          <w:sz w:val="26"/>
          <w:szCs w:val="26"/>
          <w:lang w:val="en-US"/>
        </w:rPr>
        <w:t>.</w:t>
      </w:r>
    </w:p>
    <w:p w14:paraId="67304B40" w14:textId="77777777" w:rsidR="00D767D2" w:rsidRDefault="00D767D2" w:rsidP="00354F5A">
      <w:pPr>
        <w:ind w:firstLine="567"/>
        <w:jc w:val="both"/>
        <w:rPr>
          <w:rFonts w:eastAsiaTheme="minorEastAsia"/>
        </w:rPr>
      </w:pPr>
    </w:p>
    <w:p w14:paraId="781B8E7F" w14:textId="54369532" w:rsidR="00074557" w:rsidRDefault="00074557">
      <w:pPr>
        <w:rPr>
          <w:rFonts w:eastAsiaTheme="minorEastAsia"/>
        </w:rPr>
      </w:pPr>
      <w:r>
        <w:rPr>
          <w:rFonts w:eastAsiaTheme="minorEastAsia"/>
        </w:rPr>
        <w:br w:type="page"/>
      </w:r>
    </w:p>
    <w:p w14:paraId="2E90EA01" w14:textId="3FECFA1B" w:rsidR="00074557" w:rsidRPr="00074557" w:rsidRDefault="00074557" w:rsidP="00074557">
      <w:pPr>
        <w:pStyle w:val="10"/>
        <w:rPr>
          <w:rFonts w:eastAsiaTheme="minorEastAsia"/>
        </w:rPr>
      </w:pPr>
      <w:bookmarkStart w:id="17" w:name="_Toc6540662"/>
      <w:r>
        <w:rPr>
          <w:rFonts w:eastAsiaTheme="minorEastAsia"/>
        </w:rPr>
        <w:lastRenderedPageBreak/>
        <w:t>СПИСОК ИСПОЛЬЗОВАННЫХ ИСТОЧНИКОВ</w:t>
      </w:r>
      <w:bookmarkEnd w:id="17"/>
      <w:r w:rsidRPr="00074557">
        <w:rPr>
          <w:rFonts w:eastAsiaTheme="minorEastAsia"/>
          <w:iCs/>
        </w:rPr>
        <w:t xml:space="preserve"> </w:t>
      </w:r>
    </w:p>
    <w:p w14:paraId="36B1A958" w14:textId="10817902" w:rsidR="004F5D48" w:rsidRPr="00396BF9" w:rsidRDefault="004F5D48" w:rsidP="00396BF9">
      <w:pPr>
        <w:spacing w:line="276" w:lineRule="auto"/>
        <w:ind w:firstLine="567"/>
        <w:jc w:val="both"/>
        <w:rPr>
          <w:rFonts w:eastAsiaTheme="minorEastAsia"/>
          <w:sz w:val="26"/>
          <w:szCs w:val="26"/>
        </w:rPr>
      </w:pPr>
      <w:r>
        <w:rPr>
          <w:rFonts w:ascii="TimesNewRomanPSMT-Regular" w:hAnsi="TimesNewRomanPSMT-Regular"/>
        </w:rPr>
        <w:t>[</w:t>
      </w:r>
      <w:r w:rsidRPr="00396BF9">
        <w:rPr>
          <w:rFonts w:eastAsiaTheme="minorEastAsia"/>
          <w:sz w:val="26"/>
          <w:szCs w:val="26"/>
        </w:rPr>
        <w:t xml:space="preserve">1] </w:t>
      </w:r>
      <w:r w:rsidR="009B1FCA">
        <w:rPr>
          <w:rFonts w:eastAsiaTheme="minorEastAsia"/>
          <w:sz w:val="26"/>
          <w:szCs w:val="26"/>
          <w:lang w:val="en-US"/>
        </w:rPr>
        <w:t>Eigenfaces</w:t>
      </w:r>
      <w:r w:rsidR="009B1FCA">
        <w:rPr>
          <w:rFonts w:eastAsiaTheme="minorEastAsia"/>
          <w:sz w:val="26"/>
          <w:szCs w:val="26"/>
        </w:rPr>
        <w:t xml:space="preserve"> </w:t>
      </w:r>
      <w:r w:rsidRPr="00396BF9">
        <w:rPr>
          <w:rFonts w:eastAsiaTheme="minorEastAsia"/>
          <w:sz w:val="26"/>
          <w:szCs w:val="26"/>
        </w:rPr>
        <w:t xml:space="preserve">[Электронный ресурс]. – Электронные данные. – </w:t>
      </w:r>
      <w:r w:rsidRPr="00396BF9">
        <w:rPr>
          <w:rFonts w:eastAsiaTheme="minorEastAsia"/>
          <w:sz w:val="26"/>
          <w:szCs w:val="26"/>
        </w:rPr>
        <w:softHyphen/>
        <w:t xml:space="preserve">Режим доступа: </w:t>
      </w:r>
      <w:r w:rsidR="009B1FCA" w:rsidRPr="009B1FCA">
        <w:rPr>
          <w:rFonts w:eastAsiaTheme="minorEastAsia"/>
          <w:sz w:val="26"/>
          <w:szCs w:val="26"/>
        </w:rPr>
        <w:t>http://www.scholarpedia.org/article/Eigenfaces</w:t>
      </w:r>
      <w:r w:rsidRPr="00396BF9">
        <w:rPr>
          <w:rFonts w:eastAsiaTheme="minorEastAsia"/>
          <w:sz w:val="26"/>
          <w:szCs w:val="26"/>
        </w:rPr>
        <w:t>.</w:t>
      </w:r>
    </w:p>
    <w:p w14:paraId="58BA6F55" w14:textId="07CBBDFD" w:rsidR="004F5D48" w:rsidRPr="00396BF9" w:rsidRDefault="004F5D48" w:rsidP="00396BF9">
      <w:pPr>
        <w:spacing w:line="276" w:lineRule="auto"/>
        <w:ind w:firstLine="567"/>
        <w:jc w:val="both"/>
        <w:rPr>
          <w:rFonts w:eastAsiaTheme="minorEastAsia"/>
          <w:sz w:val="26"/>
          <w:szCs w:val="26"/>
        </w:rPr>
      </w:pPr>
      <w:r w:rsidRPr="00396BF9">
        <w:rPr>
          <w:rFonts w:eastAsiaTheme="minorEastAsia"/>
          <w:sz w:val="26"/>
          <w:szCs w:val="26"/>
        </w:rPr>
        <w:t xml:space="preserve">[2] </w:t>
      </w:r>
      <w:r w:rsidR="009F3675">
        <w:rPr>
          <w:rFonts w:eastAsiaTheme="minorEastAsia"/>
          <w:sz w:val="26"/>
          <w:szCs w:val="26"/>
        </w:rPr>
        <w:t>Fisherfaces</w:t>
      </w:r>
      <w:r w:rsidRPr="00396BF9">
        <w:rPr>
          <w:rFonts w:eastAsiaTheme="minorEastAsia"/>
          <w:sz w:val="26"/>
          <w:szCs w:val="26"/>
        </w:rPr>
        <w:t xml:space="preserve"> [Электронный ресурс]. – Электронные данные. – </w:t>
      </w:r>
      <w:r w:rsidRPr="00396BF9">
        <w:rPr>
          <w:rFonts w:eastAsiaTheme="minorEastAsia"/>
          <w:sz w:val="26"/>
          <w:szCs w:val="26"/>
        </w:rPr>
        <w:softHyphen/>
        <w:t xml:space="preserve">Режим доступа: </w:t>
      </w:r>
      <w:r w:rsidR="009F3675" w:rsidRPr="009F3675">
        <w:rPr>
          <w:rFonts w:eastAsiaTheme="minorEastAsia"/>
          <w:sz w:val="26"/>
          <w:szCs w:val="26"/>
        </w:rPr>
        <w:t>http://www.scholarpedia.org/article/Fisherfaces</w:t>
      </w:r>
    </w:p>
    <w:p w14:paraId="11D877F6" w14:textId="1AF97E73" w:rsidR="004F5D48" w:rsidRPr="00396BF9" w:rsidRDefault="004F5D48" w:rsidP="00396BF9">
      <w:pPr>
        <w:spacing w:line="276" w:lineRule="auto"/>
        <w:ind w:firstLine="567"/>
        <w:jc w:val="both"/>
        <w:rPr>
          <w:rFonts w:eastAsiaTheme="minorEastAsia"/>
          <w:sz w:val="26"/>
          <w:szCs w:val="26"/>
        </w:rPr>
      </w:pPr>
      <w:r w:rsidRPr="00396BF9">
        <w:rPr>
          <w:rFonts w:eastAsiaTheme="minorEastAsia"/>
          <w:sz w:val="26"/>
          <w:szCs w:val="26"/>
        </w:rPr>
        <w:t xml:space="preserve">[3] </w:t>
      </w:r>
      <w:r w:rsidR="009F3675">
        <w:rPr>
          <w:rFonts w:eastAsiaTheme="minorEastAsia"/>
          <w:sz w:val="26"/>
          <w:szCs w:val="26"/>
        </w:rPr>
        <w:t xml:space="preserve">FaceNet: </w:t>
      </w:r>
      <w:r w:rsidR="009F3675" w:rsidRPr="009F3675">
        <w:rPr>
          <w:rFonts w:eastAsiaTheme="minorEastAsia"/>
          <w:sz w:val="26"/>
          <w:szCs w:val="26"/>
        </w:rPr>
        <w:t>A Unified Embedding for Face Recognition and Clustering</w:t>
      </w:r>
      <w:r w:rsidR="009F3675">
        <w:rPr>
          <w:rFonts w:eastAsiaTheme="minorEastAsia"/>
          <w:sz w:val="26"/>
          <w:szCs w:val="26"/>
        </w:rPr>
        <w:t xml:space="preserve"> </w:t>
      </w:r>
      <w:r w:rsidRPr="00396BF9">
        <w:rPr>
          <w:rFonts w:eastAsiaTheme="minorEastAsia"/>
          <w:sz w:val="26"/>
          <w:szCs w:val="26"/>
        </w:rPr>
        <w:t xml:space="preserve"> [Электронный ресурс]. – Электронные данные. – </w:t>
      </w:r>
      <w:r w:rsidRPr="00396BF9">
        <w:rPr>
          <w:rFonts w:eastAsiaTheme="minorEastAsia"/>
          <w:sz w:val="26"/>
          <w:szCs w:val="26"/>
        </w:rPr>
        <w:softHyphen/>
        <w:t xml:space="preserve">Режим доступа: </w:t>
      </w:r>
      <w:r w:rsidR="009F3675" w:rsidRPr="009F3675">
        <w:rPr>
          <w:rFonts w:eastAsiaTheme="minorEastAsia"/>
          <w:sz w:val="26"/>
          <w:szCs w:val="26"/>
        </w:rPr>
        <w:t>https://arxiv.org/pdf/1503.03832.pdf</w:t>
      </w:r>
      <w:r w:rsidRPr="00396BF9">
        <w:rPr>
          <w:rFonts w:eastAsiaTheme="minorEastAsia"/>
          <w:sz w:val="26"/>
          <w:szCs w:val="26"/>
        </w:rPr>
        <w:t>.</w:t>
      </w:r>
    </w:p>
    <w:p w14:paraId="2A59D83B" w14:textId="05CD4FE4" w:rsidR="00B40007" w:rsidRDefault="00396BF9" w:rsidP="00396BF9">
      <w:pPr>
        <w:spacing w:line="276" w:lineRule="auto"/>
        <w:ind w:firstLine="567"/>
        <w:jc w:val="both"/>
        <w:rPr>
          <w:rFonts w:eastAsiaTheme="minorEastAsia"/>
          <w:sz w:val="26"/>
          <w:szCs w:val="26"/>
        </w:rPr>
      </w:pPr>
      <w:r w:rsidRPr="00396BF9">
        <w:rPr>
          <w:rFonts w:eastAsiaTheme="minorEastAsia"/>
          <w:sz w:val="26"/>
          <w:szCs w:val="26"/>
        </w:rPr>
        <w:t xml:space="preserve">[4] </w:t>
      </w:r>
      <w:r w:rsidR="00B40007">
        <w:rPr>
          <w:rFonts w:eastAsiaTheme="minorEastAsia"/>
          <w:sz w:val="26"/>
          <w:szCs w:val="26"/>
        </w:rPr>
        <w:t>Deep Face Recognition</w:t>
      </w:r>
      <w:r w:rsidRPr="00396BF9">
        <w:rPr>
          <w:rFonts w:eastAsiaTheme="minorEastAsia"/>
          <w:sz w:val="26"/>
          <w:szCs w:val="26"/>
        </w:rPr>
        <w:t xml:space="preserve"> [Электронный ресурс]. – Электронные данные. – </w:t>
      </w:r>
      <w:r w:rsidRPr="00396BF9">
        <w:rPr>
          <w:rFonts w:eastAsiaTheme="minorEastAsia"/>
          <w:sz w:val="26"/>
          <w:szCs w:val="26"/>
        </w:rPr>
        <w:softHyphen/>
        <w:t xml:space="preserve">Режим доступа: </w:t>
      </w:r>
      <w:r w:rsidR="00B40007" w:rsidRPr="00B40007">
        <w:rPr>
          <w:rFonts w:eastAsiaTheme="minorEastAsia"/>
          <w:sz w:val="26"/>
          <w:szCs w:val="26"/>
        </w:rPr>
        <w:t>http://www.robots.ox.ac.uk/~vgg/publications/2015/Parkhi15/</w:t>
      </w:r>
    </w:p>
    <w:p w14:paraId="4A7CB614" w14:textId="53C92886" w:rsidR="00396BF9" w:rsidRPr="00396BF9" w:rsidRDefault="00B40007" w:rsidP="00B40007">
      <w:pPr>
        <w:spacing w:line="276" w:lineRule="auto"/>
        <w:jc w:val="both"/>
        <w:rPr>
          <w:rFonts w:eastAsiaTheme="minorEastAsia"/>
          <w:sz w:val="26"/>
          <w:szCs w:val="26"/>
        </w:rPr>
      </w:pPr>
      <w:r w:rsidRPr="00B40007">
        <w:rPr>
          <w:rFonts w:eastAsiaTheme="minorEastAsia"/>
          <w:sz w:val="26"/>
          <w:szCs w:val="26"/>
        </w:rPr>
        <w:t>parkhi15.pdf</w:t>
      </w:r>
      <w:r w:rsidR="00396BF9" w:rsidRPr="00396BF9">
        <w:rPr>
          <w:rFonts w:eastAsiaTheme="minorEastAsia"/>
          <w:sz w:val="26"/>
          <w:szCs w:val="26"/>
        </w:rPr>
        <w:t>.</w:t>
      </w:r>
    </w:p>
    <w:p w14:paraId="7A561502" w14:textId="6CBFB98F" w:rsidR="00B40007" w:rsidRDefault="00396BF9" w:rsidP="00396BF9">
      <w:pPr>
        <w:spacing w:line="276" w:lineRule="auto"/>
        <w:ind w:firstLine="567"/>
        <w:jc w:val="both"/>
        <w:rPr>
          <w:rFonts w:eastAsiaTheme="minorEastAsia"/>
          <w:sz w:val="26"/>
          <w:szCs w:val="26"/>
        </w:rPr>
      </w:pPr>
      <w:r w:rsidRPr="00396BF9">
        <w:rPr>
          <w:rFonts w:eastAsiaTheme="minorEastAsia"/>
          <w:sz w:val="26"/>
          <w:szCs w:val="26"/>
        </w:rPr>
        <w:t xml:space="preserve">[5] </w:t>
      </w:r>
      <w:r w:rsidR="00B40007">
        <w:rPr>
          <w:rFonts w:eastAsiaTheme="minorEastAsia"/>
          <w:sz w:val="26"/>
          <w:szCs w:val="26"/>
        </w:rPr>
        <w:t>Deep Face Recognition Poster</w:t>
      </w:r>
      <w:r w:rsidRPr="00396BF9">
        <w:rPr>
          <w:rFonts w:eastAsiaTheme="minorEastAsia"/>
          <w:sz w:val="26"/>
          <w:szCs w:val="26"/>
        </w:rPr>
        <w:t xml:space="preserve"> [Электронный ресурс]. – Электронные данные. – </w:t>
      </w:r>
      <w:r w:rsidRPr="00396BF9">
        <w:rPr>
          <w:rFonts w:eastAsiaTheme="minorEastAsia"/>
          <w:sz w:val="26"/>
          <w:szCs w:val="26"/>
        </w:rPr>
        <w:softHyphen/>
        <w:t xml:space="preserve">Режим доступа: </w:t>
      </w:r>
      <w:r w:rsidR="00B40007" w:rsidRPr="00B40007">
        <w:rPr>
          <w:rFonts w:eastAsiaTheme="minorEastAsia"/>
          <w:sz w:val="26"/>
          <w:szCs w:val="26"/>
        </w:rPr>
        <w:t>http://www.robots.ox.ac.uk/~vgg/publications/2015/Parkhi15/</w:t>
      </w:r>
    </w:p>
    <w:p w14:paraId="2DF5052A" w14:textId="5370D700" w:rsidR="00396BF9" w:rsidRPr="00396BF9" w:rsidRDefault="00B40007" w:rsidP="00B40007">
      <w:pPr>
        <w:spacing w:line="276" w:lineRule="auto"/>
        <w:jc w:val="both"/>
        <w:rPr>
          <w:rFonts w:eastAsiaTheme="minorEastAsia"/>
          <w:sz w:val="26"/>
          <w:szCs w:val="26"/>
        </w:rPr>
      </w:pPr>
      <w:r w:rsidRPr="00B40007">
        <w:rPr>
          <w:rFonts w:eastAsiaTheme="minorEastAsia"/>
          <w:sz w:val="26"/>
          <w:szCs w:val="26"/>
        </w:rPr>
        <w:t>poster.pdf</w:t>
      </w:r>
      <w:r w:rsidR="00396BF9" w:rsidRPr="00396BF9">
        <w:rPr>
          <w:rFonts w:eastAsiaTheme="minorEastAsia"/>
          <w:sz w:val="26"/>
          <w:szCs w:val="26"/>
        </w:rPr>
        <w:t>.</w:t>
      </w:r>
    </w:p>
    <w:p w14:paraId="3B7CCE9C" w14:textId="77777777" w:rsidR="004F5D48" w:rsidRPr="004F5D48" w:rsidRDefault="004F5D48" w:rsidP="004F5D48">
      <w:pPr>
        <w:tabs>
          <w:tab w:val="left" w:pos="1134"/>
        </w:tabs>
        <w:rPr>
          <w:rFonts w:ascii="TimesNewRomanPSMT-Regular" w:hAnsi="TimesNewRomanPSMT-Regular"/>
          <w:lang w:val="en"/>
        </w:rPr>
      </w:pPr>
    </w:p>
    <w:p w14:paraId="44237EFE" w14:textId="77777777" w:rsidR="004F5D48" w:rsidRPr="004F5D48" w:rsidRDefault="004F5D48" w:rsidP="004F5D48">
      <w:pPr>
        <w:tabs>
          <w:tab w:val="left" w:pos="1134"/>
        </w:tabs>
        <w:rPr>
          <w:rFonts w:ascii="TimesNewRomanPSMT-Regular" w:hAnsi="TimesNewRomanPSMT-Regular"/>
          <w:lang w:val="en"/>
        </w:rPr>
      </w:pPr>
    </w:p>
    <w:p w14:paraId="0B2B7E19" w14:textId="18193907" w:rsidR="00056D3B" w:rsidRPr="00B77098" w:rsidRDefault="00056D3B" w:rsidP="00354F5A">
      <w:pPr>
        <w:jc w:val="both"/>
        <w:rPr>
          <w:rFonts w:eastAsiaTheme="minorEastAsia"/>
          <w:iCs/>
          <w:sz w:val="26"/>
          <w:szCs w:val="26"/>
          <w:lang w:val="en-US"/>
        </w:rPr>
      </w:pPr>
    </w:p>
    <w:sectPr w:rsidR="00056D3B" w:rsidRPr="00B77098" w:rsidSect="00CE0DFF">
      <w:footerReference w:type="even" r:id="rId17"/>
      <w:footerReference w:type="default" r:id="rId18"/>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A1CFE" w14:textId="77777777" w:rsidR="00683539" w:rsidRDefault="00683539" w:rsidP="00CE0DFF">
      <w:r>
        <w:separator/>
      </w:r>
    </w:p>
  </w:endnote>
  <w:endnote w:type="continuationSeparator" w:id="0">
    <w:p w14:paraId="718BB229" w14:textId="77777777" w:rsidR="00683539" w:rsidRDefault="00683539" w:rsidP="00CE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M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556E94" w:rsidRDefault="00556E94"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556E94" w:rsidRDefault="00556E94"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556E94" w:rsidRPr="00CE0DFF" w:rsidRDefault="00556E94"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05557B">
      <w:rPr>
        <w:rStyle w:val="afff1"/>
        <w:noProof/>
        <w:sz w:val="24"/>
        <w:szCs w:val="24"/>
      </w:rPr>
      <w:t>3</w:t>
    </w:r>
    <w:r w:rsidRPr="00CE0DFF">
      <w:rPr>
        <w:rStyle w:val="afff1"/>
        <w:sz w:val="24"/>
        <w:szCs w:val="24"/>
      </w:rPr>
      <w:fldChar w:fldCharType="end"/>
    </w:r>
  </w:p>
  <w:p w14:paraId="291CD202" w14:textId="77777777" w:rsidR="00556E94" w:rsidRDefault="00556E94"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95CB7" w14:textId="77777777" w:rsidR="00683539" w:rsidRDefault="00683539" w:rsidP="00CE0DFF">
      <w:r>
        <w:separator/>
      </w:r>
    </w:p>
  </w:footnote>
  <w:footnote w:type="continuationSeparator" w:id="0">
    <w:p w14:paraId="1F57B4CC" w14:textId="77777777" w:rsidR="00683539" w:rsidRDefault="00683539" w:rsidP="00CE0D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5BE6C9C"/>
    <w:multiLevelType w:val="hybridMultilevel"/>
    <w:tmpl w:val="403C977A"/>
    <w:lvl w:ilvl="0" w:tplc="A482BF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C4A1E22"/>
    <w:multiLevelType w:val="hybridMultilevel"/>
    <w:tmpl w:val="23B062B2"/>
    <w:lvl w:ilvl="0" w:tplc="2A88220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nsid w:val="12713479"/>
    <w:multiLevelType w:val="hybridMultilevel"/>
    <w:tmpl w:val="D978905C"/>
    <w:lvl w:ilvl="0" w:tplc="F0FECC5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8885450"/>
    <w:multiLevelType w:val="multilevel"/>
    <w:tmpl w:val="802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674814"/>
    <w:multiLevelType w:val="hybridMultilevel"/>
    <w:tmpl w:val="2836E9F0"/>
    <w:lvl w:ilvl="0" w:tplc="A92EF61C">
      <w:start w:val="1"/>
      <w:numFmt w:val="decimal"/>
      <w:lvlText w:val="%1."/>
      <w:lvlJc w:val="left"/>
      <w:pPr>
        <w:ind w:left="927" w:hanging="360"/>
      </w:pPr>
      <w:rPr>
        <w:rFonts w:cstheme="minorBidi" w:hint="default"/>
        <w:sz w:val="26"/>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BB6540E"/>
    <w:multiLevelType w:val="multilevel"/>
    <w:tmpl w:val="CE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2D0449"/>
    <w:multiLevelType w:val="multilevel"/>
    <w:tmpl w:val="4022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205DBA"/>
    <w:multiLevelType w:val="hybridMultilevel"/>
    <w:tmpl w:val="68C4C2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05F12"/>
    <w:multiLevelType w:val="hybridMultilevel"/>
    <w:tmpl w:val="8F3EADA6"/>
    <w:lvl w:ilvl="0" w:tplc="A872AC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14">
    <w:nsid w:val="39454A2D"/>
    <w:multiLevelType w:val="hybridMultilevel"/>
    <w:tmpl w:val="88801126"/>
    <w:lvl w:ilvl="0" w:tplc="DA72FC10">
      <w:start w:val="4"/>
      <w:numFmt w:val="bullet"/>
      <w:lvlText w:val=""/>
      <w:lvlJc w:val="left"/>
      <w:pPr>
        <w:ind w:left="927" w:hanging="360"/>
      </w:pPr>
      <w:rPr>
        <w:rFonts w:ascii="Symbol" w:eastAsiaTheme="minorEastAsia" w:hAnsi="Symbol" w:cstheme="minorBidi" w:hint="default"/>
        <w:i w:val="0"/>
        <w:sz w:val="26"/>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nsid w:val="3CEC785C"/>
    <w:multiLevelType w:val="hybridMultilevel"/>
    <w:tmpl w:val="590EC46C"/>
    <w:lvl w:ilvl="0" w:tplc="2F6E103E">
      <w:start w:val="2"/>
      <w:numFmt w:val="bullet"/>
      <w:lvlText w:val=""/>
      <w:lvlJc w:val="left"/>
      <w:pPr>
        <w:ind w:left="927" w:hanging="360"/>
      </w:pPr>
      <w:rPr>
        <w:rFonts w:ascii="Symbol" w:eastAsiaTheme="minorEastAsia"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nsid w:val="3E65610B"/>
    <w:multiLevelType w:val="hybridMultilevel"/>
    <w:tmpl w:val="27764388"/>
    <w:lvl w:ilvl="0" w:tplc="08F02830">
      <w:start w:val="1"/>
      <w:numFmt w:val="bullet"/>
      <w:lvlText w:val=""/>
      <w:lvlJc w:val="left"/>
      <w:pPr>
        <w:ind w:left="927" w:hanging="360"/>
      </w:pPr>
      <w:rPr>
        <w:rFonts w:ascii="Symbol" w:eastAsiaTheme="minorEastAsia"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18">
    <w:nsid w:val="4D4D53E8"/>
    <w:multiLevelType w:val="hybridMultilevel"/>
    <w:tmpl w:val="B890F27E"/>
    <w:lvl w:ilvl="0" w:tplc="807A40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574D63DC"/>
    <w:multiLevelType w:val="hybridMultilevel"/>
    <w:tmpl w:val="719CDB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57A47B85"/>
    <w:multiLevelType w:val="hybridMultilevel"/>
    <w:tmpl w:val="80A4BB88"/>
    <w:lvl w:ilvl="0" w:tplc="0FC2F340">
      <w:start w:val="1"/>
      <w:numFmt w:val="decimal"/>
      <w:lvlText w:val="%1."/>
      <w:lvlJc w:val="left"/>
      <w:pPr>
        <w:ind w:left="1296" w:hanging="360"/>
      </w:pPr>
      <w:rPr>
        <w:rFonts w:hint="default"/>
      </w:r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abstractNum w:abstractNumId="21">
    <w:nsid w:val="5D252509"/>
    <w:multiLevelType w:val="hybridMultilevel"/>
    <w:tmpl w:val="B6D22B7E"/>
    <w:lvl w:ilvl="0" w:tplc="BF300D46">
      <w:start w:val="2"/>
      <w:numFmt w:val="decimal"/>
      <w:lvlText w:val="%1."/>
      <w:lvlJc w:val="left"/>
      <w:pPr>
        <w:ind w:left="1296" w:hanging="360"/>
      </w:pPr>
      <w:rPr>
        <w:rFonts w:hint="default"/>
      </w:r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abstractNum w:abstractNumId="22">
    <w:nsid w:val="5F882405"/>
    <w:multiLevelType w:val="multilevel"/>
    <w:tmpl w:val="6EC04CC6"/>
    <w:lvl w:ilvl="0">
      <w:start w:val="1"/>
      <w:numFmt w:val="bullet"/>
      <w:pStyle w:val="a0"/>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23">
    <w:nsid w:val="5FFC1858"/>
    <w:multiLevelType w:val="hybridMultilevel"/>
    <w:tmpl w:val="9768E8B0"/>
    <w:lvl w:ilvl="0" w:tplc="6F768736">
      <w:start w:val="1"/>
      <w:numFmt w:val="decimal"/>
      <w:pStyle w:val="a1"/>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nsid w:val="72115138"/>
    <w:multiLevelType w:val="multilevel"/>
    <w:tmpl w:val="5006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D70C28"/>
    <w:multiLevelType w:val="hybridMultilevel"/>
    <w:tmpl w:val="646CE642"/>
    <w:lvl w:ilvl="0" w:tplc="2474F7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7CCC013E"/>
    <w:multiLevelType w:val="hybridMultilevel"/>
    <w:tmpl w:val="9790116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D3B101D"/>
    <w:multiLevelType w:val="hybridMultilevel"/>
    <w:tmpl w:val="D19CF52E"/>
    <w:lvl w:ilvl="0" w:tplc="DA72FC10">
      <w:start w:val="4"/>
      <w:numFmt w:val="bullet"/>
      <w:lvlText w:val=""/>
      <w:lvlJc w:val="left"/>
      <w:pPr>
        <w:ind w:left="1494" w:hanging="360"/>
      </w:pPr>
      <w:rPr>
        <w:rFonts w:ascii="Symbol" w:eastAsiaTheme="minorEastAsia" w:hAnsi="Symbol" w:cstheme="minorBidi" w:hint="default"/>
        <w:i w:val="0"/>
        <w:sz w:val="2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F1D47AE"/>
    <w:multiLevelType w:val="hybridMultilevel"/>
    <w:tmpl w:val="80A4BB88"/>
    <w:lvl w:ilvl="0" w:tplc="0FC2F340">
      <w:start w:val="1"/>
      <w:numFmt w:val="decimal"/>
      <w:lvlText w:val="%1."/>
      <w:lvlJc w:val="left"/>
      <w:pPr>
        <w:ind w:left="1296" w:hanging="360"/>
      </w:pPr>
      <w:rPr>
        <w:rFonts w:hint="default"/>
      </w:r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num w:numId="1">
    <w:abstractNumId w:val="2"/>
  </w:num>
  <w:num w:numId="2">
    <w:abstractNumId w:val="24"/>
  </w:num>
  <w:num w:numId="3">
    <w:abstractNumId w:val="13"/>
  </w:num>
  <w:num w:numId="4">
    <w:abstractNumId w:val="4"/>
  </w:num>
  <w:num w:numId="5">
    <w:abstractNumId w:val="17"/>
  </w:num>
  <w:num w:numId="6">
    <w:abstractNumId w:val="0"/>
  </w:num>
  <w:num w:numId="7">
    <w:abstractNumId w:val="22"/>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3"/>
  </w:num>
  <w:num w:numId="12">
    <w:abstractNumId w:val="13"/>
  </w:num>
  <w:num w:numId="13">
    <w:abstractNumId w:val="14"/>
  </w:num>
  <w:num w:numId="14">
    <w:abstractNumId w:val="28"/>
  </w:num>
  <w:num w:numId="15">
    <w:abstractNumId w:val="13"/>
  </w:num>
  <w:num w:numId="16">
    <w:abstractNumId w:val="10"/>
  </w:num>
  <w:num w:numId="17">
    <w:abstractNumId w:val="11"/>
  </w:num>
  <w:num w:numId="18">
    <w:abstractNumId w:val="21"/>
  </w:num>
  <w:num w:numId="19">
    <w:abstractNumId w:val="5"/>
  </w:num>
  <w:num w:numId="20">
    <w:abstractNumId w:val="26"/>
  </w:num>
  <w:num w:numId="21">
    <w:abstractNumId w:val="13"/>
  </w:num>
  <w:num w:numId="22">
    <w:abstractNumId w:val="2"/>
  </w:num>
  <w:num w:numId="23">
    <w:abstractNumId w:val="2"/>
  </w:num>
  <w:num w:numId="24">
    <w:abstractNumId w:val="2"/>
  </w:num>
  <w:num w:numId="25">
    <w:abstractNumId w:val="9"/>
  </w:num>
  <w:num w:numId="26">
    <w:abstractNumId w:val="2"/>
  </w:num>
  <w:num w:numId="27">
    <w:abstractNumId w:val="3"/>
  </w:num>
  <w:num w:numId="28">
    <w:abstractNumId w:val="13"/>
  </w:num>
  <w:num w:numId="29">
    <w:abstractNumId w:val="25"/>
  </w:num>
  <w:num w:numId="30">
    <w:abstractNumId w:val="27"/>
  </w:num>
  <w:num w:numId="31">
    <w:abstractNumId w:val="7"/>
  </w:num>
  <w:num w:numId="32">
    <w:abstractNumId w:val="19"/>
  </w:num>
  <w:num w:numId="33">
    <w:abstractNumId w:val="13"/>
  </w:num>
  <w:num w:numId="34">
    <w:abstractNumId w:val="23"/>
  </w:num>
  <w:num w:numId="35">
    <w:abstractNumId w:val="18"/>
  </w:num>
  <w:num w:numId="36">
    <w:abstractNumId w:val="8"/>
  </w:num>
  <w:num w:numId="37">
    <w:abstractNumId w:val="12"/>
  </w:num>
  <w:num w:numId="38">
    <w:abstractNumId w:val="13"/>
    <w:lvlOverride w:ilvl="0">
      <w:startOverride w:val="1"/>
    </w:lvlOverride>
    <w:lvlOverride w:ilvl="1">
      <w:startOverride w:val="1"/>
    </w:lvlOverride>
  </w:num>
  <w:num w:numId="39">
    <w:abstractNumId w:val="23"/>
  </w:num>
  <w:num w:numId="40">
    <w:abstractNumId w:val="6"/>
  </w:num>
  <w:num w:numId="41">
    <w:abstractNumId w:val="20"/>
  </w:num>
  <w:num w:numId="42">
    <w:abstractNumId w:val="16"/>
  </w:num>
  <w:num w:numId="43">
    <w:abstractNumId w:val="29"/>
  </w:num>
  <w:num w:numId="44">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13C8"/>
    <w:rsid w:val="00012780"/>
    <w:rsid w:val="00012C0D"/>
    <w:rsid w:val="000133C8"/>
    <w:rsid w:val="00014A00"/>
    <w:rsid w:val="00015471"/>
    <w:rsid w:val="00016B85"/>
    <w:rsid w:val="00023CD7"/>
    <w:rsid w:val="00025F6B"/>
    <w:rsid w:val="000351AC"/>
    <w:rsid w:val="00042A0B"/>
    <w:rsid w:val="000470BF"/>
    <w:rsid w:val="00047579"/>
    <w:rsid w:val="00047A6F"/>
    <w:rsid w:val="000518E6"/>
    <w:rsid w:val="00052547"/>
    <w:rsid w:val="0005557B"/>
    <w:rsid w:val="00056D3B"/>
    <w:rsid w:val="00060CD5"/>
    <w:rsid w:val="0006253E"/>
    <w:rsid w:val="000667F9"/>
    <w:rsid w:val="00071D3F"/>
    <w:rsid w:val="00074513"/>
    <w:rsid w:val="00074557"/>
    <w:rsid w:val="00076E9E"/>
    <w:rsid w:val="00082587"/>
    <w:rsid w:val="00090C19"/>
    <w:rsid w:val="00091AEB"/>
    <w:rsid w:val="00093626"/>
    <w:rsid w:val="0009432B"/>
    <w:rsid w:val="000953D9"/>
    <w:rsid w:val="00095E5A"/>
    <w:rsid w:val="000A0966"/>
    <w:rsid w:val="000A0C80"/>
    <w:rsid w:val="000A1080"/>
    <w:rsid w:val="000A1DBD"/>
    <w:rsid w:val="000A48F2"/>
    <w:rsid w:val="000B034A"/>
    <w:rsid w:val="000B0520"/>
    <w:rsid w:val="000B1EB1"/>
    <w:rsid w:val="000B557A"/>
    <w:rsid w:val="000B564F"/>
    <w:rsid w:val="000C07B2"/>
    <w:rsid w:val="000C4CD9"/>
    <w:rsid w:val="000D0C3D"/>
    <w:rsid w:val="000D3AB3"/>
    <w:rsid w:val="000D40C0"/>
    <w:rsid w:val="000D467E"/>
    <w:rsid w:val="000D6F60"/>
    <w:rsid w:val="000F366C"/>
    <w:rsid w:val="000F37E6"/>
    <w:rsid w:val="000F4FCE"/>
    <w:rsid w:val="000F701E"/>
    <w:rsid w:val="000F770B"/>
    <w:rsid w:val="00102246"/>
    <w:rsid w:val="00102838"/>
    <w:rsid w:val="00106148"/>
    <w:rsid w:val="001070C2"/>
    <w:rsid w:val="001077A9"/>
    <w:rsid w:val="00114FC0"/>
    <w:rsid w:val="001150BB"/>
    <w:rsid w:val="0012329D"/>
    <w:rsid w:val="001246CD"/>
    <w:rsid w:val="001313E4"/>
    <w:rsid w:val="001321E2"/>
    <w:rsid w:val="0013652F"/>
    <w:rsid w:val="00140E02"/>
    <w:rsid w:val="0015574C"/>
    <w:rsid w:val="00156352"/>
    <w:rsid w:val="0015708D"/>
    <w:rsid w:val="001727FA"/>
    <w:rsid w:val="00175DE4"/>
    <w:rsid w:val="00182DBD"/>
    <w:rsid w:val="00185409"/>
    <w:rsid w:val="00187C59"/>
    <w:rsid w:val="001926D3"/>
    <w:rsid w:val="00192C62"/>
    <w:rsid w:val="00196875"/>
    <w:rsid w:val="00197365"/>
    <w:rsid w:val="001A27F1"/>
    <w:rsid w:val="001A7FCC"/>
    <w:rsid w:val="001B2819"/>
    <w:rsid w:val="001B45EE"/>
    <w:rsid w:val="001B5C6C"/>
    <w:rsid w:val="001B606A"/>
    <w:rsid w:val="001B6310"/>
    <w:rsid w:val="001B7607"/>
    <w:rsid w:val="001D18BC"/>
    <w:rsid w:val="001D32B2"/>
    <w:rsid w:val="001D4712"/>
    <w:rsid w:val="001E1D3D"/>
    <w:rsid w:val="001E336B"/>
    <w:rsid w:val="001E3734"/>
    <w:rsid w:val="001E4C6C"/>
    <w:rsid w:val="001E5B86"/>
    <w:rsid w:val="001E70F2"/>
    <w:rsid w:val="001E7724"/>
    <w:rsid w:val="001F66F3"/>
    <w:rsid w:val="001F6C43"/>
    <w:rsid w:val="001F791B"/>
    <w:rsid w:val="002015A3"/>
    <w:rsid w:val="002016BF"/>
    <w:rsid w:val="00211ED3"/>
    <w:rsid w:val="00221EAC"/>
    <w:rsid w:val="0022435E"/>
    <w:rsid w:val="002258CC"/>
    <w:rsid w:val="00233AC4"/>
    <w:rsid w:val="0023524E"/>
    <w:rsid w:val="0023614F"/>
    <w:rsid w:val="002416E3"/>
    <w:rsid w:val="00241B49"/>
    <w:rsid w:val="0024459C"/>
    <w:rsid w:val="00247D58"/>
    <w:rsid w:val="00250BD2"/>
    <w:rsid w:val="00252788"/>
    <w:rsid w:val="00256129"/>
    <w:rsid w:val="00257A05"/>
    <w:rsid w:val="00257D06"/>
    <w:rsid w:val="0026472E"/>
    <w:rsid w:val="00270365"/>
    <w:rsid w:val="002705B7"/>
    <w:rsid w:val="002713BA"/>
    <w:rsid w:val="0027633D"/>
    <w:rsid w:val="00276D1E"/>
    <w:rsid w:val="00282A0A"/>
    <w:rsid w:val="002830A9"/>
    <w:rsid w:val="00287939"/>
    <w:rsid w:val="00293E8C"/>
    <w:rsid w:val="002952A8"/>
    <w:rsid w:val="002A55B7"/>
    <w:rsid w:val="002A565E"/>
    <w:rsid w:val="002A75B4"/>
    <w:rsid w:val="002A7822"/>
    <w:rsid w:val="002B1AFD"/>
    <w:rsid w:val="002B2325"/>
    <w:rsid w:val="002B2E98"/>
    <w:rsid w:val="002B35D7"/>
    <w:rsid w:val="002B4B7E"/>
    <w:rsid w:val="002B65CA"/>
    <w:rsid w:val="002B7911"/>
    <w:rsid w:val="002C0798"/>
    <w:rsid w:val="002C184A"/>
    <w:rsid w:val="002D0852"/>
    <w:rsid w:val="002D314D"/>
    <w:rsid w:val="002D3547"/>
    <w:rsid w:val="002D5527"/>
    <w:rsid w:val="002E15ED"/>
    <w:rsid w:val="002E1E23"/>
    <w:rsid w:val="002E1FEE"/>
    <w:rsid w:val="002E2E04"/>
    <w:rsid w:val="002E74C3"/>
    <w:rsid w:val="002F6528"/>
    <w:rsid w:val="002F76F0"/>
    <w:rsid w:val="0030626D"/>
    <w:rsid w:val="00311EC7"/>
    <w:rsid w:val="00312104"/>
    <w:rsid w:val="0031250D"/>
    <w:rsid w:val="00313CC4"/>
    <w:rsid w:val="00315922"/>
    <w:rsid w:val="003159AC"/>
    <w:rsid w:val="00316759"/>
    <w:rsid w:val="003370D4"/>
    <w:rsid w:val="003375AC"/>
    <w:rsid w:val="00346B43"/>
    <w:rsid w:val="003471E4"/>
    <w:rsid w:val="00351273"/>
    <w:rsid w:val="00353331"/>
    <w:rsid w:val="00354F5A"/>
    <w:rsid w:val="00360951"/>
    <w:rsid w:val="0036186C"/>
    <w:rsid w:val="00361E62"/>
    <w:rsid w:val="00374C87"/>
    <w:rsid w:val="00377C11"/>
    <w:rsid w:val="0038390C"/>
    <w:rsid w:val="00386039"/>
    <w:rsid w:val="00387A93"/>
    <w:rsid w:val="00393C21"/>
    <w:rsid w:val="0039497B"/>
    <w:rsid w:val="00394AC1"/>
    <w:rsid w:val="00396BF9"/>
    <w:rsid w:val="003A01A2"/>
    <w:rsid w:val="003A446C"/>
    <w:rsid w:val="003A557C"/>
    <w:rsid w:val="003A7886"/>
    <w:rsid w:val="003A7D44"/>
    <w:rsid w:val="003B78F2"/>
    <w:rsid w:val="003C1A9E"/>
    <w:rsid w:val="003C1C6B"/>
    <w:rsid w:val="003C3E47"/>
    <w:rsid w:val="003C65BF"/>
    <w:rsid w:val="003D323E"/>
    <w:rsid w:val="003E0E54"/>
    <w:rsid w:val="003E30E7"/>
    <w:rsid w:val="003E6FE3"/>
    <w:rsid w:val="003F0F42"/>
    <w:rsid w:val="003F1D7E"/>
    <w:rsid w:val="003F4E47"/>
    <w:rsid w:val="003F5E0D"/>
    <w:rsid w:val="00401509"/>
    <w:rsid w:val="004058D2"/>
    <w:rsid w:val="00407D1D"/>
    <w:rsid w:val="00413A30"/>
    <w:rsid w:val="00414D80"/>
    <w:rsid w:val="0041713C"/>
    <w:rsid w:val="00420951"/>
    <w:rsid w:val="00420D75"/>
    <w:rsid w:val="00420E3D"/>
    <w:rsid w:val="00424B73"/>
    <w:rsid w:val="00424F4D"/>
    <w:rsid w:val="004277CC"/>
    <w:rsid w:val="00437228"/>
    <w:rsid w:val="00452DB3"/>
    <w:rsid w:val="00452E5E"/>
    <w:rsid w:val="004548D7"/>
    <w:rsid w:val="00457B06"/>
    <w:rsid w:val="00464B14"/>
    <w:rsid w:val="004666B6"/>
    <w:rsid w:val="004735C1"/>
    <w:rsid w:val="00474A74"/>
    <w:rsid w:val="00474E32"/>
    <w:rsid w:val="004752EB"/>
    <w:rsid w:val="0047610B"/>
    <w:rsid w:val="004764F9"/>
    <w:rsid w:val="00480F3D"/>
    <w:rsid w:val="0048154E"/>
    <w:rsid w:val="00485C06"/>
    <w:rsid w:val="0049161B"/>
    <w:rsid w:val="00494238"/>
    <w:rsid w:val="00496A32"/>
    <w:rsid w:val="004A0738"/>
    <w:rsid w:val="004B04E9"/>
    <w:rsid w:val="004B666F"/>
    <w:rsid w:val="004C0C51"/>
    <w:rsid w:val="004C1D6A"/>
    <w:rsid w:val="004C535D"/>
    <w:rsid w:val="004C6ABD"/>
    <w:rsid w:val="004F5D48"/>
    <w:rsid w:val="004F5DA1"/>
    <w:rsid w:val="004F7748"/>
    <w:rsid w:val="004F7E59"/>
    <w:rsid w:val="00500844"/>
    <w:rsid w:val="00501937"/>
    <w:rsid w:val="00501BD7"/>
    <w:rsid w:val="00502B30"/>
    <w:rsid w:val="00502E65"/>
    <w:rsid w:val="00502E98"/>
    <w:rsid w:val="00503434"/>
    <w:rsid w:val="00503E5D"/>
    <w:rsid w:val="00507194"/>
    <w:rsid w:val="005134FD"/>
    <w:rsid w:val="005173DB"/>
    <w:rsid w:val="00517E3D"/>
    <w:rsid w:val="00524673"/>
    <w:rsid w:val="005262F5"/>
    <w:rsid w:val="00527CF4"/>
    <w:rsid w:val="005342E6"/>
    <w:rsid w:val="0053642F"/>
    <w:rsid w:val="00537300"/>
    <w:rsid w:val="0053745D"/>
    <w:rsid w:val="005554AB"/>
    <w:rsid w:val="00556CBD"/>
    <w:rsid w:val="00556E94"/>
    <w:rsid w:val="0056457E"/>
    <w:rsid w:val="0058068C"/>
    <w:rsid w:val="00590A95"/>
    <w:rsid w:val="005921B4"/>
    <w:rsid w:val="005925C2"/>
    <w:rsid w:val="005959C3"/>
    <w:rsid w:val="00595C96"/>
    <w:rsid w:val="005A619E"/>
    <w:rsid w:val="005B700C"/>
    <w:rsid w:val="005B79F2"/>
    <w:rsid w:val="005C43E3"/>
    <w:rsid w:val="005C467B"/>
    <w:rsid w:val="005D0C7F"/>
    <w:rsid w:val="005D4AAA"/>
    <w:rsid w:val="005D5D0F"/>
    <w:rsid w:val="005D6011"/>
    <w:rsid w:val="005D6C0D"/>
    <w:rsid w:val="005E3FB5"/>
    <w:rsid w:val="005E429C"/>
    <w:rsid w:val="005E484E"/>
    <w:rsid w:val="005E5B6A"/>
    <w:rsid w:val="005E6507"/>
    <w:rsid w:val="006014C6"/>
    <w:rsid w:val="006117B2"/>
    <w:rsid w:val="00613540"/>
    <w:rsid w:val="00614D60"/>
    <w:rsid w:val="006163EF"/>
    <w:rsid w:val="00621576"/>
    <w:rsid w:val="006223D2"/>
    <w:rsid w:val="006224FF"/>
    <w:rsid w:val="006240BA"/>
    <w:rsid w:val="00626AD2"/>
    <w:rsid w:val="00640270"/>
    <w:rsid w:val="006458A8"/>
    <w:rsid w:val="0065194F"/>
    <w:rsid w:val="00652A95"/>
    <w:rsid w:val="006530FE"/>
    <w:rsid w:val="00656A13"/>
    <w:rsid w:val="00657737"/>
    <w:rsid w:val="00657926"/>
    <w:rsid w:val="006632F8"/>
    <w:rsid w:val="00667936"/>
    <w:rsid w:val="00671F65"/>
    <w:rsid w:val="006811A6"/>
    <w:rsid w:val="006822B0"/>
    <w:rsid w:val="00683539"/>
    <w:rsid w:val="006871EF"/>
    <w:rsid w:val="00691974"/>
    <w:rsid w:val="00692D51"/>
    <w:rsid w:val="00694E8F"/>
    <w:rsid w:val="0069518B"/>
    <w:rsid w:val="00697307"/>
    <w:rsid w:val="00697BE2"/>
    <w:rsid w:val="006A1BCE"/>
    <w:rsid w:val="006A1CF5"/>
    <w:rsid w:val="006A3EC0"/>
    <w:rsid w:val="006A4FE7"/>
    <w:rsid w:val="006A5DFD"/>
    <w:rsid w:val="006A7619"/>
    <w:rsid w:val="006B19AE"/>
    <w:rsid w:val="006B7773"/>
    <w:rsid w:val="006B7863"/>
    <w:rsid w:val="006C0BDF"/>
    <w:rsid w:val="006C5012"/>
    <w:rsid w:val="006D0AD1"/>
    <w:rsid w:val="006D0C8B"/>
    <w:rsid w:val="006D0CDF"/>
    <w:rsid w:val="006D2CD5"/>
    <w:rsid w:val="006D679C"/>
    <w:rsid w:val="006E06F6"/>
    <w:rsid w:val="006E52BA"/>
    <w:rsid w:val="006F385F"/>
    <w:rsid w:val="006F50C8"/>
    <w:rsid w:val="006F68A1"/>
    <w:rsid w:val="006F7ABC"/>
    <w:rsid w:val="006F7E7A"/>
    <w:rsid w:val="0070541A"/>
    <w:rsid w:val="007073E4"/>
    <w:rsid w:val="0071051B"/>
    <w:rsid w:val="00714833"/>
    <w:rsid w:val="00715276"/>
    <w:rsid w:val="0071598B"/>
    <w:rsid w:val="00722B6A"/>
    <w:rsid w:val="0072560A"/>
    <w:rsid w:val="007305FA"/>
    <w:rsid w:val="00732CB4"/>
    <w:rsid w:val="00741EFE"/>
    <w:rsid w:val="00747588"/>
    <w:rsid w:val="00754947"/>
    <w:rsid w:val="00756D42"/>
    <w:rsid w:val="007646D5"/>
    <w:rsid w:val="00764CE2"/>
    <w:rsid w:val="00767759"/>
    <w:rsid w:val="00770DC8"/>
    <w:rsid w:val="00772048"/>
    <w:rsid w:val="007721F9"/>
    <w:rsid w:val="0077297B"/>
    <w:rsid w:val="00773DC8"/>
    <w:rsid w:val="007767F8"/>
    <w:rsid w:val="00782803"/>
    <w:rsid w:val="00783ED7"/>
    <w:rsid w:val="00784A2E"/>
    <w:rsid w:val="00785AB1"/>
    <w:rsid w:val="00786D59"/>
    <w:rsid w:val="00787AA7"/>
    <w:rsid w:val="00790647"/>
    <w:rsid w:val="00794D03"/>
    <w:rsid w:val="00796338"/>
    <w:rsid w:val="007A3B92"/>
    <w:rsid w:val="007A449F"/>
    <w:rsid w:val="007A5E14"/>
    <w:rsid w:val="007A7F19"/>
    <w:rsid w:val="007B4666"/>
    <w:rsid w:val="007B4D18"/>
    <w:rsid w:val="007C2288"/>
    <w:rsid w:val="007D1397"/>
    <w:rsid w:val="007D1DC9"/>
    <w:rsid w:val="007D3ADA"/>
    <w:rsid w:val="007D46AA"/>
    <w:rsid w:val="007E1B77"/>
    <w:rsid w:val="007E2FBE"/>
    <w:rsid w:val="007E3802"/>
    <w:rsid w:val="008064B0"/>
    <w:rsid w:val="00816C24"/>
    <w:rsid w:val="00821988"/>
    <w:rsid w:val="00824DC5"/>
    <w:rsid w:val="00825CD2"/>
    <w:rsid w:val="00832960"/>
    <w:rsid w:val="008345FC"/>
    <w:rsid w:val="0083499C"/>
    <w:rsid w:val="008352DE"/>
    <w:rsid w:val="00840256"/>
    <w:rsid w:val="00840373"/>
    <w:rsid w:val="00842CA7"/>
    <w:rsid w:val="00846747"/>
    <w:rsid w:val="00847914"/>
    <w:rsid w:val="008528B6"/>
    <w:rsid w:val="008557E9"/>
    <w:rsid w:val="00855C96"/>
    <w:rsid w:val="00855DBB"/>
    <w:rsid w:val="008563A9"/>
    <w:rsid w:val="008570C5"/>
    <w:rsid w:val="00857B75"/>
    <w:rsid w:val="00862E49"/>
    <w:rsid w:val="00870542"/>
    <w:rsid w:val="008775A6"/>
    <w:rsid w:val="00883C06"/>
    <w:rsid w:val="00887E11"/>
    <w:rsid w:val="00890EC1"/>
    <w:rsid w:val="00894FA8"/>
    <w:rsid w:val="00895F72"/>
    <w:rsid w:val="00896988"/>
    <w:rsid w:val="00897F70"/>
    <w:rsid w:val="008A094A"/>
    <w:rsid w:val="008A0E46"/>
    <w:rsid w:val="008A4190"/>
    <w:rsid w:val="008A72AD"/>
    <w:rsid w:val="008B4012"/>
    <w:rsid w:val="008B4958"/>
    <w:rsid w:val="008B4A65"/>
    <w:rsid w:val="008B4F19"/>
    <w:rsid w:val="008B6C9D"/>
    <w:rsid w:val="008B71E8"/>
    <w:rsid w:val="008C4B04"/>
    <w:rsid w:val="008C776B"/>
    <w:rsid w:val="008D1A67"/>
    <w:rsid w:val="008D597D"/>
    <w:rsid w:val="008D5BCC"/>
    <w:rsid w:val="00906E64"/>
    <w:rsid w:val="00907D8F"/>
    <w:rsid w:val="00911095"/>
    <w:rsid w:val="00912C25"/>
    <w:rsid w:val="0091393E"/>
    <w:rsid w:val="00924C5A"/>
    <w:rsid w:val="00931CAF"/>
    <w:rsid w:val="00932452"/>
    <w:rsid w:val="00933A36"/>
    <w:rsid w:val="00936E29"/>
    <w:rsid w:val="009409B7"/>
    <w:rsid w:val="00941228"/>
    <w:rsid w:val="009421A0"/>
    <w:rsid w:val="00946A5C"/>
    <w:rsid w:val="0094764C"/>
    <w:rsid w:val="00954B34"/>
    <w:rsid w:val="0095511D"/>
    <w:rsid w:val="00956761"/>
    <w:rsid w:val="0096218D"/>
    <w:rsid w:val="009657AF"/>
    <w:rsid w:val="00966261"/>
    <w:rsid w:val="0096692A"/>
    <w:rsid w:val="00966F22"/>
    <w:rsid w:val="00970109"/>
    <w:rsid w:val="00970517"/>
    <w:rsid w:val="00975468"/>
    <w:rsid w:val="00977DFF"/>
    <w:rsid w:val="0098173A"/>
    <w:rsid w:val="009843BD"/>
    <w:rsid w:val="00984BB6"/>
    <w:rsid w:val="0098731C"/>
    <w:rsid w:val="00991E9D"/>
    <w:rsid w:val="009941E8"/>
    <w:rsid w:val="0099523D"/>
    <w:rsid w:val="00996542"/>
    <w:rsid w:val="00996FA9"/>
    <w:rsid w:val="0099785F"/>
    <w:rsid w:val="009A41BA"/>
    <w:rsid w:val="009A53C3"/>
    <w:rsid w:val="009B08B1"/>
    <w:rsid w:val="009B1156"/>
    <w:rsid w:val="009B1FCA"/>
    <w:rsid w:val="009B2E93"/>
    <w:rsid w:val="009C0A73"/>
    <w:rsid w:val="009C1631"/>
    <w:rsid w:val="009C3F7A"/>
    <w:rsid w:val="009C71F7"/>
    <w:rsid w:val="009C7815"/>
    <w:rsid w:val="009D1958"/>
    <w:rsid w:val="009F146B"/>
    <w:rsid w:val="009F3675"/>
    <w:rsid w:val="009F567A"/>
    <w:rsid w:val="00A0767C"/>
    <w:rsid w:val="00A155B4"/>
    <w:rsid w:val="00A15F8A"/>
    <w:rsid w:val="00A177FD"/>
    <w:rsid w:val="00A203A6"/>
    <w:rsid w:val="00A24070"/>
    <w:rsid w:val="00A33E1B"/>
    <w:rsid w:val="00A33EBE"/>
    <w:rsid w:val="00A35068"/>
    <w:rsid w:val="00A357F6"/>
    <w:rsid w:val="00A52A72"/>
    <w:rsid w:val="00A53772"/>
    <w:rsid w:val="00A57AE0"/>
    <w:rsid w:val="00A60C86"/>
    <w:rsid w:val="00A668E1"/>
    <w:rsid w:val="00A86610"/>
    <w:rsid w:val="00A940D4"/>
    <w:rsid w:val="00A95565"/>
    <w:rsid w:val="00AB1991"/>
    <w:rsid w:val="00AB5456"/>
    <w:rsid w:val="00AB5D6F"/>
    <w:rsid w:val="00AC3767"/>
    <w:rsid w:val="00AC67BB"/>
    <w:rsid w:val="00AD158E"/>
    <w:rsid w:val="00AD1B63"/>
    <w:rsid w:val="00AD672C"/>
    <w:rsid w:val="00AE0637"/>
    <w:rsid w:val="00AE331A"/>
    <w:rsid w:val="00AE3A3F"/>
    <w:rsid w:val="00AF00E8"/>
    <w:rsid w:val="00AF1075"/>
    <w:rsid w:val="00AF2571"/>
    <w:rsid w:val="00AF298D"/>
    <w:rsid w:val="00AF3409"/>
    <w:rsid w:val="00AF717D"/>
    <w:rsid w:val="00B008EE"/>
    <w:rsid w:val="00B02058"/>
    <w:rsid w:val="00B03DC1"/>
    <w:rsid w:val="00B105EA"/>
    <w:rsid w:val="00B114CF"/>
    <w:rsid w:val="00B12EDE"/>
    <w:rsid w:val="00B16EC1"/>
    <w:rsid w:val="00B2044A"/>
    <w:rsid w:val="00B21DC6"/>
    <w:rsid w:val="00B22886"/>
    <w:rsid w:val="00B2497B"/>
    <w:rsid w:val="00B40007"/>
    <w:rsid w:val="00B510AE"/>
    <w:rsid w:val="00B54883"/>
    <w:rsid w:val="00B552E4"/>
    <w:rsid w:val="00B553A0"/>
    <w:rsid w:val="00B55669"/>
    <w:rsid w:val="00B60237"/>
    <w:rsid w:val="00B6641C"/>
    <w:rsid w:val="00B7011F"/>
    <w:rsid w:val="00B7482B"/>
    <w:rsid w:val="00B75B25"/>
    <w:rsid w:val="00B77098"/>
    <w:rsid w:val="00B77966"/>
    <w:rsid w:val="00B81E8D"/>
    <w:rsid w:val="00B84728"/>
    <w:rsid w:val="00B8585E"/>
    <w:rsid w:val="00B8773D"/>
    <w:rsid w:val="00B9527B"/>
    <w:rsid w:val="00BA0304"/>
    <w:rsid w:val="00BA2E27"/>
    <w:rsid w:val="00BA4E17"/>
    <w:rsid w:val="00BB2750"/>
    <w:rsid w:val="00BB3732"/>
    <w:rsid w:val="00BC50A5"/>
    <w:rsid w:val="00BC6191"/>
    <w:rsid w:val="00BD2618"/>
    <w:rsid w:val="00BD52EF"/>
    <w:rsid w:val="00BE3FB1"/>
    <w:rsid w:val="00BE4A99"/>
    <w:rsid w:val="00BE5293"/>
    <w:rsid w:val="00BE694B"/>
    <w:rsid w:val="00BF1DD9"/>
    <w:rsid w:val="00BF3B98"/>
    <w:rsid w:val="00BF5FB6"/>
    <w:rsid w:val="00BF65E8"/>
    <w:rsid w:val="00C01BDD"/>
    <w:rsid w:val="00C05B60"/>
    <w:rsid w:val="00C0702F"/>
    <w:rsid w:val="00C07FF3"/>
    <w:rsid w:val="00C100B0"/>
    <w:rsid w:val="00C143C2"/>
    <w:rsid w:val="00C175A4"/>
    <w:rsid w:val="00C21FDD"/>
    <w:rsid w:val="00C23901"/>
    <w:rsid w:val="00C23BF4"/>
    <w:rsid w:val="00C323BC"/>
    <w:rsid w:val="00C340CB"/>
    <w:rsid w:val="00C35297"/>
    <w:rsid w:val="00C35708"/>
    <w:rsid w:val="00C423D6"/>
    <w:rsid w:val="00C44F50"/>
    <w:rsid w:val="00C576E4"/>
    <w:rsid w:val="00C62199"/>
    <w:rsid w:val="00C651A3"/>
    <w:rsid w:val="00C6632E"/>
    <w:rsid w:val="00C70FE0"/>
    <w:rsid w:val="00C733F1"/>
    <w:rsid w:val="00C83094"/>
    <w:rsid w:val="00C86E7B"/>
    <w:rsid w:val="00C86F80"/>
    <w:rsid w:val="00C8763F"/>
    <w:rsid w:val="00C923C3"/>
    <w:rsid w:val="00C93C75"/>
    <w:rsid w:val="00C93E2B"/>
    <w:rsid w:val="00C95E9A"/>
    <w:rsid w:val="00C96ACD"/>
    <w:rsid w:val="00C97A9F"/>
    <w:rsid w:val="00CA19AD"/>
    <w:rsid w:val="00CA34A5"/>
    <w:rsid w:val="00CB466D"/>
    <w:rsid w:val="00CB57CE"/>
    <w:rsid w:val="00CC6CDA"/>
    <w:rsid w:val="00CD1D71"/>
    <w:rsid w:val="00CD6161"/>
    <w:rsid w:val="00CE0B74"/>
    <w:rsid w:val="00CE0DFF"/>
    <w:rsid w:val="00CE5281"/>
    <w:rsid w:val="00CE56BA"/>
    <w:rsid w:val="00CE6A37"/>
    <w:rsid w:val="00CE7060"/>
    <w:rsid w:val="00CE7929"/>
    <w:rsid w:val="00CF1C3A"/>
    <w:rsid w:val="00CF5757"/>
    <w:rsid w:val="00CF6737"/>
    <w:rsid w:val="00D000E7"/>
    <w:rsid w:val="00D00B79"/>
    <w:rsid w:val="00D01515"/>
    <w:rsid w:val="00D01682"/>
    <w:rsid w:val="00D06635"/>
    <w:rsid w:val="00D11E8F"/>
    <w:rsid w:val="00D1703B"/>
    <w:rsid w:val="00D3016F"/>
    <w:rsid w:val="00D3098D"/>
    <w:rsid w:val="00D31ECA"/>
    <w:rsid w:val="00D36783"/>
    <w:rsid w:val="00D60F34"/>
    <w:rsid w:val="00D6230E"/>
    <w:rsid w:val="00D66AC3"/>
    <w:rsid w:val="00D67A5F"/>
    <w:rsid w:val="00D72406"/>
    <w:rsid w:val="00D7529F"/>
    <w:rsid w:val="00D767D2"/>
    <w:rsid w:val="00D777EF"/>
    <w:rsid w:val="00D830F2"/>
    <w:rsid w:val="00D841F3"/>
    <w:rsid w:val="00D9405A"/>
    <w:rsid w:val="00DA117E"/>
    <w:rsid w:val="00DA51E2"/>
    <w:rsid w:val="00DA7B67"/>
    <w:rsid w:val="00DB05CB"/>
    <w:rsid w:val="00DB692A"/>
    <w:rsid w:val="00DB732F"/>
    <w:rsid w:val="00DB7583"/>
    <w:rsid w:val="00DC017A"/>
    <w:rsid w:val="00DC17EB"/>
    <w:rsid w:val="00DC4B6A"/>
    <w:rsid w:val="00DC5181"/>
    <w:rsid w:val="00DC72F7"/>
    <w:rsid w:val="00DD1025"/>
    <w:rsid w:val="00DD21CD"/>
    <w:rsid w:val="00DD40B0"/>
    <w:rsid w:val="00DD4BAA"/>
    <w:rsid w:val="00DD590E"/>
    <w:rsid w:val="00DD5C31"/>
    <w:rsid w:val="00DE14D2"/>
    <w:rsid w:val="00DE1A5D"/>
    <w:rsid w:val="00DE1BA6"/>
    <w:rsid w:val="00DE2D93"/>
    <w:rsid w:val="00DE30C8"/>
    <w:rsid w:val="00DE4CE6"/>
    <w:rsid w:val="00DE77B2"/>
    <w:rsid w:val="00DF40D0"/>
    <w:rsid w:val="00DF510C"/>
    <w:rsid w:val="00DF673A"/>
    <w:rsid w:val="00DF7EE1"/>
    <w:rsid w:val="00E05839"/>
    <w:rsid w:val="00E06508"/>
    <w:rsid w:val="00E070CC"/>
    <w:rsid w:val="00E12A6C"/>
    <w:rsid w:val="00E22031"/>
    <w:rsid w:val="00E22ED3"/>
    <w:rsid w:val="00E23F33"/>
    <w:rsid w:val="00E24761"/>
    <w:rsid w:val="00E26BD0"/>
    <w:rsid w:val="00E3411E"/>
    <w:rsid w:val="00E37430"/>
    <w:rsid w:val="00E42A7B"/>
    <w:rsid w:val="00E44126"/>
    <w:rsid w:val="00E51CEC"/>
    <w:rsid w:val="00E51F84"/>
    <w:rsid w:val="00E55648"/>
    <w:rsid w:val="00E56626"/>
    <w:rsid w:val="00E571E4"/>
    <w:rsid w:val="00E62B2C"/>
    <w:rsid w:val="00E62FEB"/>
    <w:rsid w:val="00E65DA4"/>
    <w:rsid w:val="00E666CB"/>
    <w:rsid w:val="00E7569F"/>
    <w:rsid w:val="00E87CEB"/>
    <w:rsid w:val="00E94CC2"/>
    <w:rsid w:val="00EA1ADE"/>
    <w:rsid w:val="00EA6E77"/>
    <w:rsid w:val="00EB14DC"/>
    <w:rsid w:val="00EB563E"/>
    <w:rsid w:val="00EB5BB6"/>
    <w:rsid w:val="00EB7980"/>
    <w:rsid w:val="00EC415F"/>
    <w:rsid w:val="00ED1730"/>
    <w:rsid w:val="00EE0A80"/>
    <w:rsid w:val="00EE1930"/>
    <w:rsid w:val="00EF381B"/>
    <w:rsid w:val="00EF7A85"/>
    <w:rsid w:val="00F00BD1"/>
    <w:rsid w:val="00F021B9"/>
    <w:rsid w:val="00F118EA"/>
    <w:rsid w:val="00F11D2E"/>
    <w:rsid w:val="00F121A2"/>
    <w:rsid w:val="00F12357"/>
    <w:rsid w:val="00F17116"/>
    <w:rsid w:val="00F222C2"/>
    <w:rsid w:val="00F234E9"/>
    <w:rsid w:val="00F26064"/>
    <w:rsid w:val="00F3124F"/>
    <w:rsid w:val="00F34F4E"/>
    <w:rsid w:val="00F3526C"/>
    <w:rsid w:val="00F3549A"/>
    <w:rsid w:val="00F365A1"/>
    <w:rsid w:val="00F378FF"/>
    <w:rsid w:val="00F4594F"/>
    <w:rsid w:val="00F573A4"/>
    <w:rsid w:val="00F5787F"/>
    <w:rsid w:val="00F60883"/>
    <w:rsid w:val="00F647A2"/>
    <w:rsid w:val="00F64CF8"/>
    <w:rsid w:val="00F64E8A"/>
    <w:rsid w:val="00F666E2"/>
    <w:rsid w:val="00F72B13"/>
    <w:rsid w:val="00F735ED"/>
    <w:rsid w:val="00F77FBD"/>
    <w:rsid w:val="00F8131C"/>
    <w:rsid w:val="00F8158C"/>
    <w:rsid w:val="00F847AE"/>
    <w:rsid w:val="00F84C90"/>
    <w:rsid w:val="00F86ED4"/>
    <w:rsid w:val="00F9444E"/>
    <w:rsid w:val="00F94E16"/>
    <w:rsid w:val="00F962E1"/>
    <w:rsid w:val="00FC1371"/>
    <w:rsid w:val="00FC2549"/>
    <w:rsid w:val="00FC5CBC"/>
    <w:rsid w:val="00FC7974"/>
    <w:rsid w:val="00FD198C"/>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qFormat/>
    <w:rsid w:val="004C535D"/>
    <w:rPr>
      <w:rFonts w:ascii="Times New Roman" w:hAnsi="Times New Roman" w:cs="Times New Roman"/>
      <w:lang w:eastAsia="ru-RU"/>
    </w:rPr>
  </w:style>
  <w:style w:type="paragraph" w:styleId="10">
    <w:name w:val="heading 1"/>
    <w:basedOn w:val="a3"/>
    <w:next w:val="a3"/>
    <w:link w:val="11"/>
    <w:qFormat/>
    <w:rsid w:val="005E484E"/>
    <w:pPr>
      <w:keepNext/>
      <w:keepLines/>
      <w:spacing w:before="240" w:after="240" w:line="288" w:lineRule="auto"/>
      <w:ind w:firstLine="709"/>
      <w:outlineLvl w:val="0"/>
    </w:pPr>
    <w:rPr>
      <w:rFonts w:eastAsiaTheme="majorEastAsia"/>
      <w:b/>
      <w:color w:val="000000" w:themeColor="text1"/>
      <w:sz w:val="36"/>
      <w:szCs w:val="36"/>
      <w:u w:color="000000"/>
      <w:lang w:eastAsia="en-US"/>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line="288" w:lineRule="auto"/>
      <w:ind w:firstLine="709"/>
      <w:jc w:val="both"/>
      <w:outlineLvl w:val="2"/>
    </w:pPr>
    <w:rPr>
      <w:rFonts w:eastAsia="Times New Roman"/>
      <w:b/>
      <w:i/>
      <w:color w:val="000000" w:themeColor="text1"/>
      <w:sz w:val="26"/>
      <w:lang w:eastAsia="en-US"/>
    </w:rPr>
  </w:style>
  <w:style w:type="paragraph" w:styleId="40">
    <w:name w:val="heading 4"/>
    <w:basedOn w:val="a3"/>
    <w:next w:val="a3"/>
    <w:link w:val="41"/>
    <w:unhideWhenUsed/>
    <w:qFormat/>
    <w:rsid w:val="00CE7060"/>
    <w:pPr>
      <w:keepNext/>
      <w:keepLines/>
      <w:spacing w:before="40" w:line="288" w:lineRule="auto"/>
      <w:ind w:firstLine="709"/>
      <w:jc w:val="both"/>
      <w:outlineLvl w:val="3"/>
    </w:pPr>
    <w:rPr>
      <w:rFonts w:asciiTheme="majorHAnsi" w:eastAsiaTheme="majorEastAsia" w:hAnsiTheme="majorHAnsi" w:cstheme="majorBidi"/>
      <w:i/>
      <w:iCs/>
      <w:color w:val="2E74B5" w:themeColor="accent1" w:themeShade="BF"/>
      <w:sz w:val="26"/>
      <w:szCs w:val="22"/>
      <w:lang w:eastAsia="en-US"/>
    </w:rPr>
  </w:style>
  <w:style w:type="paragraph" w:styleId="50">
    <w:name w:val="heading 5"/>
    <w:basedOn w:val="a3"/>
    <w:next w:val="a3"/>
    <w:link w:val="51"/>
    <w:rsid w:val="001E3734"/>
    <w:pPr>
      <w:keepNext/>
      <w:keepLines/>
      <w:widowControl w:val="0"/>
      <w:spacing w:before="220" w:after="40" w:line="276" w:lineRule="auto"/>
      <w:ind w:left="1584" w:hanging="1008"/>
      <w:contextualSpacing/>
      <w:jc w:val="both"/>
      <w:outlineLvl w:val="4"/>
    </w:pPr>
    <w:rPr>
      <w:rFonts w:eastAsia="Times New Roman"/>
      <w:b/>
      <w:color w:val="000000"/>
      <w:sz w:val="22"/>
      <w:szCs w:val="22"/>
    </w:rPr>
  </w:style>
  <w:style w:type="paragraph" w:styleId="6">
    <w:name w:val="heading 6"/>
    <w:basedOn w:val="a3"/>
    <w:next w:val="a3"/>
    <w:link w:val="60"/>
    <w:rsid w:val="001E3734"/>
    <w:pPr>
      <w:keepNext/>
      <w:keepLines/>
      <w:widowControl w:val="0"/>
      <w:spacing w:before="200" w:after="40" w:line="276" w:lineRule="auto"/>
      <w:ind w:left="1728" w:hanging="1152"/>
      <w:contextualSpacing/>
      <w:jc w:val="both"/>
      <w:outlineLvl w:val="5"/>
    </w:pPr>
    <w:rPr>
      <w:rFonts w:eastAsia="Times New Roman"/>
      <w:b/>
      <w:color w:val="000000"/>
      <w:sz w:val="20"/>
      <w:szCs w:val="20"/>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jc w:val="both"/>
      <w:outlineLvl w:val="6"/>
    </w:pPr>
    <w:rPr>
      <w:rFonts w:asciiTheme="majorHAnsi" w:eastAsiaTheme="majorEastAsia" w:hAnsiTheme="majorHAnsi" w:cstheme="majorBidi"/>
      <w:i/>
      <w:iCs/>
      <w:color w:val="1F4D78" w:themeColor="accent1" w:themeShade="7F"/>
      <w:sz w:val="28"/>
      <w:szCs w:val="28"/>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jc w:val="center"/>
    </w:pPr>
    <w:rPr>
      <w:rFonts w:cstheme="minorBidi"/>
      <w:sz w:val="28"/>
      <w:szCs w:val="22"/>
      <w:lang w:eastAsia="en-US"/>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1">
    <w:name w:val="List Paragraph"/>
    <w:basedOn w:val="a3"/>
    <w:link w:val="a9"/>
    <w:uiPriority w:val="34"/>
    <w:qFormat/>
    <w:rsid w:val="00420D75"/>
    <w:pPr>
      <w:numPr>
        <w:numId w:val="34"/>
      </w:numPr>
      <w:spacing w:line="276" w:lineRule="auto"/>
      <w:contextualSpacing/>
      <w:jc w:val="both"/>
    </w:pPr>
    <w:rPr>
      <w:rFonts w:eastAsiaTheme="minorEastAsia" w:cstheme="minorBidi"/>
      <w:sz w:val="26"/>
      <w:szCs w:val="26"/>
      <w:lang w:eastAsia="en-US"/>
    </w:r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p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ind w:firstLine="709"/>
      <w:contextualSpacing/>
      <w:jc w:val="both"/>
    </w:pPr>
    <w:rPr>
      <w:rFonts w:eastAsia="Times New Roman"/>
      <w:b/>
      <w:color w:val="000000"/>
      <w:sz w:val="72"/>
      <w:szCs w:val="72"/>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ind w:firstLine="709"/>
      <w:contextualSpacing/>
      <w:jc w:val="both"/>
    </w:pPr>
    <w:rPr>
      <w:rFonts w:ascii="Georgia" w:eastAsia="Georgia" w:hAnsi="Georgia" w:cs="Georgia"/>
      <w:i/>
      <w:color w:val="666666"/>
      <w:sz w:val="48"/>
      <w:szCs w:val="48"/>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pPr>
    <w:rPr>
      <w:rFonts w:eastAsia="Times New Roman"/>
      <w:bCs/>
      <w:noProof/>
      <w:color w:val="000000"/>
      <w:sz w:val="28"/>
      <w:szCs w:val="22"/>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pPr>
    <w:rPr>
      <w:rFonts w:eastAsia="Times New Roman"/>
      <w:noProof/>
      <w:color w:val="000000"/>
      <w:sz w:val="28"/>
      <w:szCs w:val="22"/>
      <w:lang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ind w:firstLine="709"/>
      <w:jc w:val="both"/>
    </w:pPr>
    <w:rPr>
      <w:rFonts w:eastAsia="Times New Roman"/>
      <w:i/>
      <w:iCs/>
      <w:color w:val="44546A" w:themeColor="text2"/>
      <w:sz w:val="18"/>
      <w:szCs w:val="18"/>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ind w:firstLine="709"/>
      <w:jc w:val="both"/>
    </w:pPr>
    <w:rPr>
      <w:rFonts w:eastAsia="Times New Roman"/>
      <w:b/>
      <w:color w:val="000000"/>
      <w:sz w:val="32"/>
      <w:szCs w:val="32"/>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ind w:firstLine="697"/>
      <w:jc w:val="both"/>
      <w:outlineLvl w:val="1"/>
    </w:pPr>
    <w:rPr>
      <w:rFonts w:eastAsia="Times New Roman"/>
      <w:color w:val="000000"/>
      <w:sz w:val="28"/>
      <w:szCs w:val="28"/>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pPr>
    <w:rPr>
      <w:rFonts w:eastAsia="Times New Roman"/>
      <w:iCs/>
      <w:noProof/>
      <w:color w:val="000000"/>
      <w:sz w:val="28"/>
      <w:szCs w:val="22"/>
    </w:rPr>
  </w:style>
  <w:style w:type="paragraph" w:customStyle="1" w:styleId="aff7">
    <w:name w:val="ОГЛАВЛЕНИЕ"/>
    <w:basedOn w:val="a3"/>
    <w:link w:val="aff8"/>
    <w:qFormat/>
    <w:rsid w:val="001E3734"/>
    <w:pPr>
      <w:widowControl w:val="0"/>
      <w:spacing w:line="276" w:lineRule="auto"/>
      <w:ind w:firstLine="709"/>
      <w:jc w:val="both"/>
    </w:pPr>
    <w:rPr>
      <w:rFonts w:eastAsia="Times New Roman"/>
      <w:noProof/>
      <w:color w:val="000000"/>
      <w:sz w:val="28"/>
      <w:szCs w:val="28"/>
      <w:lang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firstLine="709"/>
    </w:pPr>
    <w:rPr>
      <w:rFonts w:asciiTheme="minorHAnsi" w:eastAsia="Times New Roman" w:hAnsiTheme="minorHAnsi"/>
      <w:color w:val="000000"/>
      <w:sz w:val="18"/>
      <w:szCs w:val="18"/>
    </w:rPr>
  </w:style>
  <w:style w:type="paragraph" w:styleId="52">
    <w:name w:val="toc 5"/>
    <w:basedOn w:val="a3"/>
    <w:next w:val="a3"/>
    <w:autoRedefine/>
    <w:uiPriority w:val="39"/>
    <w:unhideWhenUsed/>
    <w:rsid w:val="001E3734"/>
    <w:pPr>
      <w:widowControl w:val="0"/>
      <w:spacing w:line="276" w:lineRule="auto"/>
      <w:ind w:left="1120" w:firstLine="709"/>
    </w:pPr>
    <w:rPr>
      <w:rFonts w:asciiTheme="minorHAnsi" w:eastAsia="Times New Roman" w:hAnsiTheme="minorHAnsi"/>
      <w:color w:val="000000"/>
      <w:sz w:val="18"/>
      <w:szCs w:val="18"/>
    </w:rPr>
  </w:style>
  <w:style w:type="paragraph" w:styleId="61">
    <w:name w:val="toc 6"/>
    <w:basedOn w:val="a3"/>
    <w:next w:val="a3"/>
    <w:autoRedefine/>
    <w:uiPriority w:val="39"/>
    <w:unhideWhenUsed/>
    <w:rsid w:val="001E3734"/>
    <w:pPr>
      <w:widowControl w:val="0"/>
      <w:spacing w:line="276" w:lineRule="auto"/>
      <w:ind w:left="1400" w:firstLine="709"/>
    </w:pPr>
    <w:rPr>
      <w:rFonts w:asciiTheme="minorHAnsi" w:eastAsia="Times New Roman" w:hAnsiTheme="minorHAnsi"/>
      <w:color w:val="000000"/>
      <w:sz w:val="18"/>
      <w:szCs w:val="18"/>
    </w:rPr>
  </w:style>
  <w:style w:type="paragraph" w:styleId="71">
    <w:name w:val="toc 7"/>
    <w:basedOn w:val="a3"/>
    <w:next w:val="a3"/>
    <w:autoRedefine/>
    <w:uiPriority w:val="39"/>
    <w:unhideWhenUsed/>
    <w:rsid w:val="001E3734"/>
    <w:pPr>
      <w:widowControl w:val="0"/>
      <w:spacing w:line="276" w:lineRule="auto"/>
      <w:ind w:left="1680" w:firstLine="709"/>
    </w:pPr>
    <w:rPr>
      <w:rFonts w:asciiTheme="minorHAnsi" w:eastAsia="Times New Roman" w:hAnsiTheme="minorHAnsi"/>
      <w:color w:val="000000"/>
      <w:sz w:val="18"/>
      <w:szCs w:val="18"/>
    </w:rPr>
  </w:style>
  <w:style w:type="paragraph" w:styleId="81">
    <w:name w:val="toc 8"/>
    <w:basedOn w:val="a3"/>
    <w:next w:val="a3"/>
    <w:autoRedefine/>
    <w:uiPriority w:val="39"/>
    <w:unhideWhenUsed/>
    <w:rsid w:val="001E3734"/>
    <w:pPr>
      <w:widowControl w:val="0"/>
      <w:spacing w:line="276" w:lineRule="auto"/>
      <w:ind w:left="1960" w:firstLine="709"/>
    </w:pPr>
    <w:rPr>
      <w:rFonts w:asciiTheme="minorHAnsi" w:eastAsia="Times New Roman" w:hAnsiTheme="minorHAnsi"/>
      <w:color w:val="000000"/>
      <w:sz w:val="18"/>
      <w:szCs w:val="18"/>
    </w:rPr>
  </w:style>
  <w:style w:type="paragraph" w:styleId="91">
    <w:name w:val="toc 9"/>
    <w:basedOn w:val="a3"/>
    <w:next w:val="a3"/>
    <w:autoRedefine/>
    <w:uiPriority w:val="39"/>
    <w:unhideWhenUsed/>
    <w:rsid w:val="001E3734"/>
    <w:pPr>
      <w:widowControl w:val="0"/>
      <w:spacing w:line="276" w:lineRule="auto"/>
      <w:ind w:left="2240" w:firstLine="709"/>
    </w:pPr>
    <w:rPr>
      <w:rFonts w:asciiTheme="minorHAnsi" w:eastAsia="Times New Roman" w:hAnsiTheme="minorHAnsi"/>
      <w:color w:val="000000"/>
      <w:sz w:val="18"/>
      <w:szCs w:val="18"/>
    </w:rPr>
  </w:style>
  <w:style w:type="paragraph" w:customStyle="1" w:styleId="aff9">
    <w:name w:val="ФОРМУЛА"/>
    <w:basedOn w:val="a3"/>
    <w:link w:val="affa"/>
    <w:qFormat/>
    <w:rsid w:val="001E3734"/>
    <w:pPr>
      <w:widowControl w:val="0"/>
      <w:spacing w:line="276" w:lineRule="auto"/>
      <w:ind w:firstLine="709"/>
      <w:jc w:val="both"/>
    </w:pPr>
    <w:rPr>
      <w:rFonts w:eastAsia="Times New Roman"/>
      <w:color w:val="000000"/>
      <w:sz w:val="28"/>
      <w:szCs w:val="28"/>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1"/>
    <w:uiPriority w:val="34"/>
    <w:rsid w:val="00420D75"/>
    <w:rPr>
      <w:rFonts w:ascii="Times New Roman" w:eastAsiaTheme="minorEastAsia" w:hAnsi="Times New Roman"/>
      <w:sz w:val="26"/>
      <w:szCs w:val="26"/>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ind w:firstLine="709"/>
      <w:jc w:val="both"/>
    </w:pPr>
    <w:rPr>
      <w:rFonts w:eastAsia="Times New Roman"/>
      <w:color w:val="000000"/>
      <w:sz w:val="28"/>
      <w:szCs w:val="28"/>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jc w:val="both"/>
    </w:pPr>
    <w:rPr>
      <w:sz w:val="28"/>
      <w:szCs w:val="28"/>
      <w:lang w:eastAsia="en-US"/>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jc w:val="both"/>
    </w:pPr>
    <w:rPr>
      <w:rFonts w:eastAsia="Times New Roman"/>
      <w:sz w:val="28"/>
      <w:szCs w:val="28"/>
      <w:lang w:eastAsia="en-US"/>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pPr>
    <w:rPr>
      <w:rFonts w:asciiTheme="minorHAnsi" w:eastAsia="Times New Roman" w:hAnsiTheme="minorHAnsi"/>
      <w:color w:val="000000"/>
      <w:sz w:val="18"/>
      <w:szCs w:val="18"/>
    </w:rPr>
  </w:style>
  <w:style w:type="paragraph" w:styleId="26">
    <w:name w:val="index 2"/>
    <w:basedOn w:val="a3"/>
    <w:next w:val="a3"/>
    <w:autoRedefine/>
    <w:uiPriority w:val="99"/>
    <w:unhideWhenUsed/>
    <w:rsid w:val="001E3734"/>
    <w:pPr>
      <w:widowControl w:val="0"/>
      <w:spacing w:line="276" w:lineRule="auto"/>
      <w:ind w:left="560" w:hanging="280"/>
    </w:pPr>
    <w:rPr>
      <w:rFonts w:asciiTheme="minorHAnsi" w:eastAsia="Times New Roman" w:hAnsiTheme="minorHAnsi"/>
      <w:color w:val="000000"/>
      <w:sz w:val="18"/>
      <w:szCs w:val="18"/>
    </w:rPr>
  </w:style>
  <w:style w:type="paragraph" w:styleId="33">
    <w:name w:val="index 3"/>
    <w:basedOn w:val="a3"/>
    <w:next w:val="a3"/>
    <w:autoRedefine/>
    <w:uiPriority w:val="99"/>
    <w:unhideWhenUsed/>
    <w:rsid w:val="001E3734"/>
    <w:pPr>
      <w:widowControl w:val="0"/>
      <w:spacing w:line="276" w:lineRule="auto"/>
      <w:ind w:left="840" w:hanging="280"/>
    </w:pPr>
    <w:rPr>
      <w:rFonts w:asciiTheme="minorHAnsi" w:eastAsia="Times New Roman" w:hAnsiTheme="minorHAnsi"/>
      <w:color w:val="000000"/>
      <w:sz w:val="18"/>
      <w:szCs w:val="18"/>
    </w:rPr>
  </w:style>
  <w:style w:type="paragraph" w:styleId="43">
    <w:name w:val="index 4"/>
    <w:basedOn w:val="a3"/>
    <w:next w:val="a3"/>
    <w:autoRedefine/>
    <w:uiPriority w:val="99"/>
    <w:unhideWhenUsed/>
    <w:rsid w:val="001E3734"/>
    <w:pPr>
      <w:widowControl w:val="0"/>
      <w:spacing w:line="276" w:lineRule="auto"/>
      <w:ind w:left="1120" w:hanging="280"/>
    </w:pPr>
    <w:rPr>
      <w:rFonts w:asciiTheme="minorHAnsi" w:eastAsia="Times New Roman" w:hAnsiTheme="minorHAnsi"/>
      <w:color w:val="000000"/>
      <w:sz w:val="18"/>
      <w:szCs w:val="18"/>
    </w:rPr>
  </w:style>
  <w:style w:type="paragraph" w:styleId="53">
    <w:name w:val="index 5"/>
    <w:basedOn w:val="a3"/>
    <w:next w:val="a3"/>
    <w:autoRedefine/>
    <w:uiPriority w:val="99"/>
    <w:unhideWhenUsed/>
    <w:rsid w:val="001E3734"/>
    <w:pPr>
      <w:widowControl w:val="0"/>
      <w:spacing w:line="276" w:lineRule="auto"/>
      <w:ind w:left="1400" w:hanging="280"/>
    </w:pPr>
    <w:rPr>
      <w:rFonts w:asciiTheme="minorHAnsi" w:eastAsia="Times New Roman" w:hAnsiTheme="minorHAnsi"/>
      <w:color w:val="000000"/>
      <w:sz w:val="18"/>
      <w:szCs w:val="18"/>
    </w:rPr>
  </w:style>
  <w:style w:type="paragraph" w:styleId="62">
    <w:name w:val="index 6"/>
    <w:basedOn w:val="a3"/>
    <w:next w:val="a3"/>
    <w:autoRedefine/>
    <w:uiPriority w:val="99"/>
    <w:unhideWhenUsed/>
    <w:rsid w:val="001E3734"/>
    <w:pPr>
      <w:widowControl w:val="0"/>
      <w:spacing w:line="276" w:lineRule="auto"/>
      <w:ind w:left="1680" w:hanging="280"/>
    </w:pPr>
    <w:rPr>
      <w:rFonts w:asciiTheme="minorHAnsi" w:eastAsia="Times New Roman" w:hAnsiTheme="minorHAnsi"/>
      <w:color w:val="000000"/>
      <w:sz w:val="18"/>
      <w:szCs w:val="18"/>
    </w:rPr>
  </w:style>
  <w:style w:type="paragraph" w:styleId="72">
    <w:name w:val="index 7"/>
    <w:basedOn w:val="a3"/>
    <w:next w:val="a3"/>
    <w:autoRedefine/>
    <w:uiPriority w:val="99"/>
    <w:unhideWhenUsed/>
    <w:rsid w:val="001E3734"/>
    <w:pPr>
      <w:widowControl w:val="0"/>
      <w:spacing w:line="276" w:lineRule="auto"/>
      <w:ind w:left="1960" w:hanging="280"/>
    </w:pPr>
    <w:rPr>
      <w:rFonts w:asciiTheme="minorHAnsi" w:eastAsia="Times New Roman" w:hAnsiTheme="minorHAnsi"/>
      <w:color w:val="000000"/>
      <w:sz w:val="18"/>
      <w:szCs w:val="18"/>
    </w:rPr>
  </w:style>
  <w:style w:type="paragraph" w:styleId="82">
    <w:name w:val="index 8"/>
    <w:basedOn w:val="a3"/>
    <w:next w:val="a3"/>
    <w:autoRedefine/>
    <w:uiPriority w:val="99"/>
    <w:unhideWhenUsed/>
    <w:rsid w:val="001E3734"/>
    <w:pPr>
      <w:widowControl w:val="0"/>
      <w:spacing w:line="276" w:lineRule="auto"/>
      <w:ind w:left="2240" w:hanging="280"/>
    </w:pPr>
    <w:rPr>
      <w:rFonts w:asciiTheme="minorHAnsi" w:eastAsia="Times New Roman" w:hAnsiTheme="minorHAnsi"/>
      <w:color w:val="000000"/>
      <w:sz w:val="18"/>
      <w:szCs w:val="18"/>
    </w:rPr>
  </w:style>
  <w:style w:type="paragraph" w:styleId="92">
    <w:name w:val="index 9"/>
    <w:basedOn w:val="a3"/>
    <w:next w:val="a3"/>
    <w:autoRedefine/>
    <w:uiPriority w:val="99"/>
    <w:unhideWhenUsed/>
    <w:rsid w:val="001E3734"/>
    <w:pPr>
      <w:widowControl w:val="0"/>
      <w:spacing w:line="276" w:lineRule="auto"/>
      <w:ind w:left="2520" w:hanging="280"/>
    </w:pPr>
    <w:rPr>
      <w:rFonts w:asciiTheme="minorHAnsi" w:eastAsia="Times New Roman" w:hAnsiTheme="minorHAnsi"/>
      <w:color w:val="000000"/>
      <w:sz w:val="18"/>
      <w:szCs w:val="18"/>
    </w:rPr>
  </w:style>
  <w:style w:type="paragraph" w:styleId="afff2">
    <w:name w:val="index heading"/>
    <w:basedOn w:val="a3"/>
    <w:next w:val="18"/>
    <w:uiPriority w:val="99"/>
    <w:unhideWhenUsed/>
    <w:rsid w:val="001E3734"/>
    <w:pPr>
      <w:widowControl w:val="0"/>
      <w:spacing w:before="240" w:after="120" w:line="276" w:lineRule="auto"/>
      <w:ind w:firstLine="709"/>
      <w:jc w:val="center"/>
    </w:pPr>
    <w:rPr>
      <w:rFonts w:asciiTheme="minorHAnsi" w:eastAsia="Times New Roman" w:hAnsiTheme="minorHAnsi"/>
      <w:b/>
      <w:bCs/>
      <w:color w:val="000000"/>
      <w:sz w:val="26"/>
      <w:szCs w:val="26"/>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ind w:firstLine="709"/>
      <w:jc w:val="both"/>
    </w:pPr>
    <w:rPr>
      <w:rFonts w:eastAsia="Times New Roman"/>
      <w:color w:val="000000"/>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ind w:firstLine="709"/>
      <w:jc w:val="both"/>
    </w:pPr>
    <w:rPr>
      <w:rFonts w:eastAsia="Times New Roman"/>
      <w:color w:val="000000"/>
      <w:sz w:val="18"/>
      <w:szCs w:val="18"/>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pPr>
    <w:rPr>
      <w:rFonts w:ascii="Calibri" w:eastAsia="Calibri" w:hAnsi="Calibri"/>
      <w:sz w:val="20"/>
      <w:szCs w:val="20"/>
      <w:lang w:val="x-none" w:eastAsia="en-US"/>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jc w:val="center"/>
    </w:pPr>
    <w:rPr>
      <w:rFonts w:ascii="Arial" w:eastAsia="Times New Roman" w:hAnsi="Arial" w:cs="Arial"/>
      <w:b/>
      <w:bCs/>
      <w:sz w:val="20"/>
      <w:lang w:eastAsia="en-US"/>
    </w:rPr>
  </w:style>
  <w:style w:type="paragraph" w:customStyle="1" w:styleId="19">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NormalBold">
    <w:name w:val="Normal Bold"/>
    <w:basedOn w:val="a3"/>
    <w:rsid w:val="00B510AE"/>
    <w:pPr>
      <w:widowControl w:val="0"/>
      <w:autoSpaceDE w:val="0"/>
      <w:autoSpaceDN w:val="0"/>
      <w:adjustRightInd w:val="0"/>
      <w:spacing w:before="60" w:after="60"/>
      <w:ind w:firstLine="720"/>
      <w:jc w:val="both"/>
    </w:pPr>
    <w:rPr>
      <w:rFonts w:ascii="Arial" w:eastAsia="Times New Roman" w:hAnsi="Arial" w:cs="Arial Unicode MS"/>
      <w:b/>
      <w:bCs/>
      <w:sz w:val="20"/>
      <w:szCs w:val="28"/>
      <w:lang w:eastAsia="en-US"/>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pPr>
    <w:rPr>
      <w:rFonts w:ascii="Calibri" w:eastAsia="Calibri" w:hAnsi="Calibri"/>
      <w:sz w:val="16"/>
      <w:szCs w:val="16"/>
      <w:lang w:val="x-none" w:eastAsia="en-US"/>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pPr>
    <w:rPr>
      <w:rFonts w:ascii="Calibri" w:eastAsia="Calibri" w:hAnsi="Calibri"/>
      <w:sz w:val="22"/>
      <w:szCs w:val="22"/>
      <w:lang w:val="x-none" w:eastAsia="en-US"/>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jc w:val="both"/>
    </w:pPr>
    <w:rPr>
      <w:rFonts w:ascii="Calibri" w:eastAsia="Calibri" w:hAnsi="Calibri"/>
      <w:sz w:val="22"/>
      <w:szCs w:val="20"/>
      <w:lang w:val="x-none" w:eastAsia="en-US"/>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paragraph" w:customStyle="1" w:styleId="TableText">
    <w:name w:val="Table Text"/>
    <w:basedOn w:val="a3"/>
    <w:rsid w:val="00B510AE"/>
    <w:pPr>
      <w:keepLines/>
    </w:pPr>
    <w:rPr>
      <w:rFonts w:ascii="Book Antiqua" w:eastAsia="Times New Roman" w:hAnsi="Book Antiqua"/>
      <w:sz w:val="16"/>
      <w:szCs w:val="20"/>
      <w:lang w:val="en-US" w:eastAsia="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pPr>
    <w:rPr>
      <w:rFonts w:ascii="Calibri" w:eastAsia="Calibri" w:hAnsi="Calibri"/>
      <w:sz w:val="22"/>
      <w:szCs w:val="22"/>
      <w:lang w:val="x-none" w:eastAsia="en-US"/>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jc w:val="both"/>
    </w:pPr>
    <w:rPr>
      <w:rFonts w:eastAsia="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pPr>
    <w:rPr>
      <w:rFonts w:eastAsia="Arial"/>
      <w:kern w:val="1"/>
      <w:lang w:eastAsia="en-US"/>
    </w:rPr>
  </w:style>
  <w:style w:type="paragraph" w:styleId="affff3">
    <w:name w:val="Normal Indent"/>
    <w:basedOn w:val="a3"/>
    <w:rsid w:val="00B510AE"/>
    <w:pPr>
      <w:ind w:left="720" w:firstLine="720"/>
      <w:jc w:val="both"/>
    </w:pPr>
    <w:rPr>
      <w:rFonts w:eastAsia="Times New Roman"/>
      <w:lang w:eastAsia="en-US"/>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pPr>
    <w:rPr>
      <w:rFonts w:eastAsia="Calibri"/>
    </w:rPr>
  </w:style>
  <w:style w:type="paragraph" w:customStyle="1" w:styleId="tty80">
    <w:name w:val="tty80"/>
    <w:basedOn w:val="a3"/>
    <w:rsid w:val="00B510AE"/>
    <w:rPr>
      <w:rFonts w:ascii="Courier New" w:eastAsia="Times New Roman" w:hAnsi="Courier New"/>
      <w:sz w:val="20"/>
      <w:szCs w:val="20"/>
      <w:lang w:val="en-US" w:eastAsia="en-US"/>
    </w:rPr>
  </w:style>
  <w:style w:type="paragraph" w:customStyle="1" w:styleId="Simple">
    <w:name w:val="Simple"/>
    <w:basedOn w:val="a3"/>
    <w:rsid w:val="00B510AE"/>
    <w:pPr>
      <w:suppressAutoHyphens/>
    </w:pPr>
    <w:rPr>
      <w:rFonts w:ascii="Arial" w:eastAsia="Times New Roman" w:hAnsi="Arial"/>
      <w:spacing w:val="-5"/>
      <w:sz w:val="20"/>
      <w:szCs w:val="20"/>
      <w:lang w:val="en-US" w:eastAsia="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pPr>
    <w:rPr>
      <w:rFonts w:ascii="Calibri" w:eastAsia="Times New Roman" w:hAnsi="Calibri" w:cs="Tahoma"/>
      <w:i/>
      <w:iCs/>
      <w:lang w:eastAsia="ar-SA"/>
    </w:rPr>
  </w:style>
  <w:style w:type="paragraph" w:customStyle="1" w:styleId="1d">
    <w:name w:val="Указатель1"/>
    <w:basedOn w:val="a3"/>
    <w:uiPriority w:val="99"/>
    <w:rsid w:val="00B510AE"/>
    <w:pPr>
      <w:suppressLineNumbers/>
      <w:suppressAutoHyphens/>
      <w:spacing w:after="200" w:line="276" w:lineRule="auto"/>
    </w:pPr>
    <w:rPr>
      <w:rFonts w:ascii="Calibri" w:eastAsia="Times New Roman" w:hAnsi="Calibri" w:cs="Tahoma"/>
      <w:sz w:val="22"/>
      <w:szCs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pPr>
    <w:rPr>
      <w:rFonts w:ascii="Calibri" w:eastAsia="Times New Roman" w:hAnsi="Calibri" w:cs="Calibri"/>
      <w:sz w:val="22"/>
      <w:szCs w:val="22"/>
      <w:lang w:eastAsia="ar-SA"/>
    </w:rPr>
  </w:style>
  <w:style w:type="paragraph" w:customStyle="1" w:styleId="4-text">
    <w:name w:val="4-text"/>
    <w:basedOn w:val="a3"/>
    <w:rsid w:val="00B510AE"/>
    <w:pPr>
      <w:widowControl w:val="0"/>
      <w:ind w:firstLine="567"/>
      <w:jc w:val="both"/>
    </w:pPr>
    <w:rPr>
      <w:rFonts w:ascii="Arial" w:eastAsia="Times New Roman" w:hAnsi="Arial"/>
      <w:szCs w:val="20"/>
    </w:rPr>
  </w:style>
  <w:style w:type="paragraph" w:styleId="29">
    <w:name w:val="Body Text 2"/>
    <w:basedOn w:val="a3"/>
    <w:link w:val="2a"/>
    <w:rsid w:val="00B510AE"/>
    <w:pPr>
      <w:spacing w:after="120" w:line="480" w:lineRule="auto"/>
    </w:pPr>
    <w:rPr>
      <w:rFonts w:eastAsia="Times New Roman"/>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pPr>
    <w:rPr>
      <w:rFonts w:eastAsia="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ind w:firstLine="709"/>
      <w:jc w:val="both"/>
    </w:pPr>
    <w:rPr>
      <w:rFonts w:eastAsia="Times New Roman"/>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ind w:left="720"/>
      <w:jc w:val="both"/>
    </w:pPr>
    <w:rPr>
      <w:rFonts w:ascii="Times New Roman CYR" w:eastAsia="Times New Roman" w:hAnsi="Times New Roman CYR"/>
      <w:sz w:val="28"/>
      <w:lang w:eastAsia="en-US"/>
    </w:rPr>
  </w:style>
  <w:style w:type="paragraph" w:styleId="a0">
    <w:name w:val="List Bullet"/>
    <w:aliases w:val="Маркированный список Знак,Маркированный список Знак Знак"/>
    <w:basedOn w:val="a3"/>
    <w:semiHidden/>
    <w:unhideWhenUsed/>
    <w:rsid w:val="00B510AE"/>
    <w:pPr>
      <w:numPr>
        <w:numId w:val="7"/>
      </w:numPr>
      <w:spacing w:before="120"/>
      <w:jc w:val="both"/>
    </w:pPr>
    <w:rPr>
      <w:rFonts w:ascii="Tahoma" w:eastAsia="Times New Roman" w:hAnsi="Tahoma" w:cs="Tahoma"/>
      <w:sz w:val="18"/>
      <w:szCs w:val="20"/>
      <w:lang w:eastAsia="en-US"/>
    </w:rPr>
  </w:style>
  <w:style w:type="paragraph" w:styleId="affffd">
    <w:name w:val="List Number"/>
    <w:basedOn w:val="a3"/>
    <w:semiHidden/>
    <w:unhideWhenUsed/>
    <w:rsid w:val="00B510AE"/>
    <w:pPr>
      <w:ind w:left="720" w:hanging="360"/>
    </w:pPr>
    <w:rPr>
      <w:rFonts w:ascii="Arial (W1)" w:eastAsia="Times New Roman" w:hAnsi="Arial (W1)" w:cs="Arial"/>
      <w:sz w:val="20"/>
      <w:lang w:val="en-US" w:eastAsia="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pPr>
    <w:rPr>
      <w:rFonts w:eastAsia="Times New Roman"/>
    </w:rPr>
  </w:style>
  <w:style w:type="paragraph" w:customStyle="1" w:styleId="xl66">
    <w:name w:val="xl66"/>
    <w:basedOn w:val="a3"/>
    <w:rsid w:val="00B510AE"/>
    <w:pPr>
      <w:pBdr>
        <w:left w:val="single" w:sz="12" w:space="0" w:color="auto"/>
      </w:pBdr>
      <w:spacing w:before="100" w:beforeAutospacing="1" w:after="100" w:afterAutospacing="1"/>
    </w:pPr>
    <w:rPr>
      <w:rFonts w:eastAsia="Times New Roman"/>
    </w:rPr>
  </w:style>
  <w:style w:type="paragraph" w:customStyle="1" w:styleId="xl67">
    <w:name w:val="xl67"/>
    <w:basedOn w:val="a3"/>
    <w:rsid w:val="00B510AE"/>
    <w:pPr>
      <w:spacing w:before="100" w:beforeAutospacing="1" w:after="100" w:afterAutospacing="1"/>
    </w:pPr>
    <w:rPr>
      <w:rFonts w:eastAsia="Times New Roman"/>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2">
    <w:name w:val="xl72"/>
    <w:basedOn w:val="a3"/>
    <w:rsid w:val="00B510AE"/>
    <w:pPr>
      <w:spacing w:before="100" w:beforeAutospacing="1" w:after="100" w:afterAutospacing="1"/>
    </w:pPr>
    <w:rPr>
      <w:rFonts w:eastAsia="Times New Roman"/>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4">
    <w:name w:val="xl74"/>
    <w:basedOn w:val="a3"/>
    <w:rsid w:val="00B510AE"/>
    <w:pPr>
      <w:spacing w:before="100" w:beforeAutospacing="1" w:after="100" w:afterAutospacing="1"/>
      <w:jc w:val="center"/>
    </w:pPr>
    <w:rPr>
      <w:rFonts w:eastAsia="Times New Roman"/>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jc w:val="center"/>
    </w:pPr>
    <w:rPr>
      <w:rFonts w:eastAsia="Times New Roman"/>
      <w:b/>
      <w:bCs/>
      <w:sz w:val="28"/>
      <w:szCs w:val="28"/>
    </w:rPr>
  </w:style>
  <w:style w:type="paragraph" w:customStyle="1" w:styleId="xl77">
    <w:name w:val="xl77"/>
    <w:basedOn w:val="a3"/>
    <w:rsid w:val="00B510AE"/>
    <w:pPr>
      <w:pBdr>
        <w:top w:val="single" w:sz="12" w:space="0" w:color="auto"/>
      </w:pBdr>
      <w:spacing w:before="100" w:beforeAutospacing="1" w:after="100" w:afterAutospacing="1"/>
      <w:jc w:val="center"/>
    </w:pPr>
    <w:rPr>
      <w:rFonts w:eastAsia="Times New Roman"/>
      <w:b/>
      <w:bCs/>
      <w:sz w:val="28"/>
      <w:szCs w:val="28"/>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 w:type="character" w:customStyle="1" w:styleId="keyword">
    <w:name w:val="keyword"/>
    <w:basedOn w:val="a4"/>
    <w:rsid w:val="003A446C"/>
  </w:style>
  <w:style w:type="character" w:customStyle="1" w:styleId="mi">
    <w:name w:val="mi"/>
    <w:basedOn w:val="a4"/>
    <w:rsid w:val="00DD1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11495840">
      <w:bodyDiv w:val="1"/>
      <w:marLeft w:val="0"/>
      <w:marRight w:val="0"/>
      <w:marTop w:val="0"/>
      <w:marBottom w:val="0"/>
      <w:divBdr>
        <w:top w:val="none" w:sz="0" w:space="0" w:color="auto"/>
        <w:left w:val="none" w:sz="0" w:space="0" w:color="auto"/>
        <w:bottom w:val="none" w:sz="0" w:space="0" w:color="auto"/>
        <w:right w:val="none" w:sz="0" w:space="0" w:color="auto"/>
      </w:divBdr>
      <w:divsChild>
        <w:div w:id="1718819375">
          <w:marLeft w:val="0"/>
          <w:marRight w:val="0"/>
          <w:marTop w:val="0"/>
          <w:marBottom w:val="0"/>
          <w:divBdr>
            <w:top w:val="none" w:sz="0" w:space="0" w:color="auto"/>
            <w:left w:val="none" w:sz="0" w:space="0" w:color="auto"/>
            <w:bottom w:val="none" w:sz="0" w:space="0" w:color="auto"/>
            <w:right w:val="none" w:sz="0" w:space="0" w:color="auto"/>
          </w:divBdr>
          <w:divsChild>
            <w:div w:id="1847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83185675">
      <w:bodyDiv w:val="1"/>
      <w:marLeft w:val="0"/>
      <w:marRight w:val="0"/>
      <w:marTop w:val="0"/>
      <w:marBottom w:val="0"/>
      <w:divBdr>
        <w:top w:val="none" w:sz="0" w:space="0" w:color="auto"/>
        <w:left w:val="none" w:sz="0" w:space="0" w:color="auto"/>
        <w:bottom w:val="none" w:sz="0" w:space="0" w:color="auto"/>
        <w:right w:val="none" w:sz="0" w:space="0" w:color="auto"/>
      </w:divBdr>
    </w:div>
    <w:div w:id="86780858">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11630675">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184178518">
      <w:bodyDiv w:val="1"/>
      <w:marLeft w:val="0"/>
      <w:marRight w:val="0"/>
      <w:marTop w:val="0"/>
      <w:marBottom w:val="0"/>
      <w:divBdr>
        <w:top w:val="none" w:sz="0" w:space="0" w:color="auto"/>
        <w:left w:val="none" w:sz="0" w:space="0" w:color="auto"/>
        <w:bottom w:val="none" w:sz="0" w:space="0" w:color="auto"/>
        <w:right w:val="none" w:sz="0" w:space="0" w:color="auto"/>
      </w:divBdr>
    </w:div>
    <w:div w:id="250551355">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53727710">
      <w:bodyDiv w:val="1"/>
      <w:marLeft w:val="0"/>
      <w:marRight w:val="0"/>
      <w:marTop w:val="0"/>
      <w:marBottom w:val="0"/>
      <w:divBdr>
        <w:top w:val="none" w:sz="0" w:space="0" w:color="auto"/>
        <w:left w:val="none" w:sz="0" w:space="0" w:color="auto"/>
        <w:bottom w:val="none" w:sz="0" w:space="0" w:color="auto"/>
        <w:right w:val="none" w:sz="0" w:space="0" w:color="auto"/>
      </w:divBdr>
      <w:divsChild>
        <w:div w:id="35546363">
          <w:marLeft w:val="0"/>
          <w:marRight w:val="0"/>
          <w:marTop w:val="0"/>
          <w:marBottom w:val="0"/>
          <w:divBdr>
            <w:top w:val="none" w:sz="0" w:space="0" w:color="auto"/>
            <w:left w:val="none" w:sz="0" w:space="0" w:color="auto"/>
            <w:bottom w:val="none" w:sz="0" w:space="0" w:color="auto"/>
            <w:right w:val="none" w:sz="0" w:space="0" w:color="auto"/>
          </w:divBdr>
          <w:divsChild>
            <w:div w:id="15066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50713500">
      <w:bodyDiv w:val="1"/>
      <w:marLeft w:val="0"/>
      <w:marRight w:val="0"/>
      <w:marTop w:val="0"/>
      <w:marBottom w:val="0"/>
      <w:divBdr>
        <w:top w:val="none" w:sz="0" w:space="0" w:color="auto"/>
        <w:left w:val="none" w:sz="0" w:space="0" w:color="auto"/>
        <w:bottom w:val="none" w:sz="0" w:space="0" w:color="auto"/>
        <w:right w:val="none" w:sz="0" w:space="0" w:color="auto"/>
      </w:divBdr>
    </w:div>
    <w:div w:id="48563450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6816953">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28185246">
      <w:bodyDiv w:val="1"/>
      <w:marLeft w:val="0"/>
      <w:marRight w:val="0"/>
      <w:marTop w:val="0"/>
      <w:marBottom w:val="0"/>
      <w:divBdr>
        <w:top w:val="none" w:sz="0" w:space="0" w:color="auto"/>
        <w:left w:val="none" w:sz="0" w:space="0" w:color="auto"/>
        <w:bottom w:val="none" w:sz="0" w:space="0" w:color="auto"/>
        <w:right w:val="none" w:sz="0" w:space="0" w:color="auto"/>
      </w:divBdr>
    </w:div>
    <w:div w:id="551307356">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69845950">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01176412">
      <w:bodyDiv w:val="1"/>
      <w:marLeft w:val="0"/>
      <w:marRight w:val="0"/>
      <w:marTop w:val="0"/>
      <w:marBottom w:val="0"/>
      <w:divBdr>
        <w:top w:val="none" w:sz="0" w:space="0" w:color="auto"/>
        <w:left w:val="none" w:sz="0" w:space="0" w:color="auto"/>
        <w:bottom w:val="none" w:sz="0" w:space="0" w:color="auto"/>
        <w:right w:val="none" w:sz="0" w:space="0" w:color="auto"/>
      </w:divBdr>
    </w:div>
    <w:div w:id="703751571">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76350815">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917595052">
      <w:bodyDiv w:val="1"/>
      <w:marLeft w:val="0"/>
      <w:marRight w:val="0"/>
      <w:marTop w:val="0"/>
      <w:marBottom w:val="0"/>
      <w:divBdr>
        <w:top w:val="none" w:sz="0" w:space="0" w:color="auto"/>
        <w:left w:val="none" w:sz="0" w:space="0" w:color="auto"/>
        <w:bottom w:val="none" w:sz="0" w:space="0" w:color="auto"/>
        <w:right w:val="none" w:sz="0" w:space="0" w:color="auto"/>
      </w:divBdr>
    </w:div>
    <w:div w:id="941570446">
      <w:bodyDiv w:val="1"/>
      <w:marLeft w:val="0"/>
      <w:marRight w:val="0"/>
      <w:marTop w:val="0"/>
      <w:marBottom w:val="0"/>
      <w:divBdr>
        <w:top w:val="none" w:sz="0" w:space="0" w:color="auto"/>
        <w:left w:val="none" w:sz="0" w:space="0" w:color="auto"/>
        <w:bottom w:val="none" w:sz="0" w:space="0" w:color="auto"/>
        <w:right w:val="none" w:sz="0" w:space="0" w:color="auto"/>
      </w:divBdr>
    </w:div>
    <w:div w:id="955864827">
      <w:bodyDiv w:val="1"/>
      <w:marLeft w:val="0"/>
      <w:marRight w:val="0"/>
      <w:marTop w:val="0"/>
      <w:marBottom w:val="0"/>
      <w:divBdr>
        <w:top w:val="none" w:sz="0" w:space="0" w:color="auto"/>
        <w:left w:val="none" w:sz="0" w:space="0" w:color="auto"/>
        <w:bottom w:val="none" w:sz="0" w:space="0" w:color="auto"/>
        <w:right w:val="none" w:sz="0" w:space="0" w:color="auto"/>
      </w:divBdr>
    </w:div>
    <w:div w:id="970865965">
      <w:bodyDiv w:val="1"/>
      <w:marLeft w:val="0"/>
      <w:marRight w:val="0"/>
      <w:marTop w:val="0"/>
      <w:marBottom w:val="0"/>
      <w:divBdr>
        <w:top w:val="none" w:sz="0" w:space="0" w:color="auto"/>
        <w:left w:val="none" w:sz="0" w:space="0" w:color="auto"/>
        <w:bottom w:val="none" w:sz="0" w:space="0" w:color="auto"/>
        <w:right w:val="none" w:sz="0" w:space="0" w:color="auto"/>
      </w:divBdr>
    </w:div>
    <w:div w:id="1040591467">
      <w:bodyDiv w:val="1"/>
      <w:marLeft w:val="0"/>
      <w:marRight w:val="0"/>
      <w:marTop w:val="0"/>
      <w:marBottom w:val="0"/>
      <w:divBdr>
        <w:top w:val="none" w:sz="0" w:space="0" w:color="auto"/>
        <w:left w:val="none" w:sz="0" w:space="0" w:color="auto"/>
        <w:bottom w:val="none" w:sz="0" w:space="0" w:color="auto"/>
        <w:right w:val="none" w:sz="0" w:space="0" w:color="auto"/>
      </w:divBdr>
    </w:div>
    <w:div w:id="1049108586">
      <w:bodyDiv w:val="1"/>
      <w:marLeft w:val="0"/>
      <w:marRight w:val="0"/>
      <w:marTop w:val="0"/>
      <w:marBottom w:val="0"/>
      <w:divBdr>
        <w:top w:val="none" w:sz="0" w:space="0" w:color="auto"/>
        <w:left w:val="none" w:sz="0" w:space="0" w:color="auto"/>
        <w:bottom w:val="none" w:sz="0" w:space="0" w:color="auto"/>
        <w:right w:val="none" w:sz="0" w:space="0" w:color="auto"/>
      </w:divBdr>
    </w:div>
    <w:div w:id="1070618192">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107700090">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169713584">
      <w:bodyDiv w:val="1"/>
      <w:marLeft w:val="0"/>
      <w:marRight w:val="0"/>
      <w:marTop w:val="0"/>
      <w:marBottom w:val="0"/>
      <w:divBdr>
        <w:top w:val="none" w:sz="0" w:space="0" w:color="auto"/>
        <w:left w:val="none" w:sz="0" w:space="0" w:color="auto"/>
        <w:bottom w:val="none" w:sz="0" w:space="0" w:color="auto"/>
        <w:right w:val="none" w:sz="0" w:space="0" w:color="auto"/>
      </w:divBdr>
      <w:divsChild>
        <w:div w:id="1275091209">
          <w:marLeft w:val="0"/>
          <w:marRight w:val="0"/>
          <w:marTop w:val="75"/>
          <w:marBottom w:val="75"/>
          <w:divBdr>
            <w:top w:val="none" w:sz="0" w:space="0" w:color="auto"/>
            <w:left w:val="none" w:sz="0" w:space="0" w:color="auto"/>
            <w:bottom w:val="none" w:sz="0" w:space="0" w:color="auto"/>
            <w:right w:val="none" w:sz="0" w:space="0" w:color="auto"/>
          </w:divBdr>
        </w:div>
      </w:divsChild>
    </w:div>
    <w:div w:id="1255744026">
      <w:bodyDiv w:val="1"/>
      <w:marLeft w:val="0"/>
      <w:marRight w:val="0"/>
      <w:marTop w:val="0"/>
      <w:marBottom w:val="0"/>
      <w:divBdr>
        <w:top w:val="none" w:sz="0" w:space="0" w:color="auto"/>
        <w:left w:val="none" w:sz="0" w:space="0" w:color="auto"/>
        <w:bottom w:val="none" w:sz="0" w:space="0" w:color="auto"/>
        <w:right w:val="none" w:sz="0" w:space="0" w:color="auto"/>
      </w:divBdr>
    </w:div>
    <w:div w:id="1288505588">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23503716">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70573628">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38590171">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13249248">
      <w:bodyDiv w:val="1"/>
      <w:marLeft w:val="0"/>
      <w:marRight w:val="0"/>
      <w:marTop w:val="0"/>
      <w:marBottom w:val="0"/>
      <w:divBdr>
        <w:top w:val="none" w:sz="0" w:space="0" w:color="auto"/>
        <w:left w:val="none" w:sz="0" w:space="0" w:color="auto"/>
        <w:bottom w:val="none" w:sz="0" w:space="0" w:color="auto"/>
        <w:right w:val="none" w:sz="0" w:space="0" w:color="auto"/>
      </w:divBdr>
    </w:div>
    <w:div w:id="1619213233">
      <w:bodyDiv w:val="1"/>
      <w:marLeft w:val="0"/>
      <w:marRight w:val="0"/>
      <w:marTop w:val="0"/>
      <w:marBottom w:val="0"/>
      <w:divBdr>
        <w:top w:val="none" w:sz="0" w:space="0" w:color="auto"/>
        <w:left w:val="none" w:sz="0" w:space="0" w:color="auto"/>
        <w:bottom w:val="none" w:sz="0" w:space="0" w:color="auto"/>
        <w:right w:val="none" w:sz="0" w:space="0" w:color="auto"/>
      </w:divBdr>
    </w:div>
    <w:div w:id="1631863178">
      <w:bodyDiv w:val="1"/>
      <w:marLeft w:val="0"/>
      <w:marRight w:val="0"/>
      <w:marTop w:val="0"/>
      <w:marBottom w:val="0"/>
      <w:divBdr>
        <w:top w:val="none" w:sz="0" w:space="0" w:color="auto"/>
        <w:left w:val="none" w:sz="0" w:space="0" w:color="auto"/>
        <w:bottom w:val="none" w:sz="0" w:space="0" w:color="auto"/>
        <w:right w:val="none" w:sz="0" w:space="0" w:color="auto"/>
      </w:divBdr>
    </w:div>
    <w:div w:id="1640643856">
      <w:bodyDiv w:val="1"/>
      <w:marLeft w:val="0"/>
      <w:marRight w:val="0"/>
      <w:marTop w:val="0"/>
      <w:marBottom w:val="0"/>
      <w:divBdr>
        <w:top w:val="none" w:sz="0" w:space="0" w:color="auto"/>
        <w:left w:val="none" w:sz="0" w:space="0" w:color="auto"/>
        <w:bottom w:val="none" w:sz="0" w:space="0" w:color="auto"/>
        <w:right w:val="none" w:sz="0" w:space="0" w:color="auto"/>
      </w:divBdr>
    </w:div>
    <w:div w:id="1651522426">
      <w:bodyDiv w:val="1"/>
      <w:marLeft w:val="0"/>
      <w:marRight w:val="0"/>
      <w:marTop w:val="0"/>
      <w:marBottom w:val="0"/>
      <w:divBdr>
        <w:top w:val="none" w:sz="0" w:space="0" w:color="auto"/>
        <w:left w:val="none" w:sz="0" w:space="0" w:color="auto"/>
        <w:bottom w:val="none" w:sz="0" w:space="0" w:color="auto"/>
        <w:right w:val="none" w:sz="0" w:space="0" w:color="auto"/>
      </w:divBdr>
    </w:div>
    <w:div w:id="1655066015">
      <w:bodyDiv w:val="1"/>
      <w:marLeft w:val="0"/>
      <w:marRight w:val="0"/>
      <w:marTop w:val="0"/>
      <w:marBottom w:val="0"/>
      <w:divBdr>
        <w:top w:val="none" w:sz="0" w:space="0" w:color="auto"/>
        <w:left w:val="none" w:sz="0" w:space="0" w:color="auto"/>
        <w:bottom w:val="none" w:sz="0" w:space="0" w:color="auto"/>
        <w:right w:val="none" w:sz="0" w:space="0" w:color="auto"/>
      </w:divBdr>
    </w:div>
    <w:div w:id="1659306695">
      <w:bodyDiv w:val="1"/>
      <w:marLeft w:val="0"/>
      <w:marRight w:val="0"/>
      <w:marTop w:val="0"/>
      <w:marBottom w:val="0"/>
      <w:divBdr>
        <w:top w:val="none" w:sz="0" w:space="0" w:color="auto"/>
        <w:left w:val="none" w:sz="0" w:space="0" w:color="auto"/>
        <w:bottom w:val="none" w:sz="0" w:space="0" w:color="auto"/>
        <w:right w:val="none" w:sz="0" w:space="0" w:color="auto"/>
      </w:divBdr>
    </w:div>
    <w:div w:id="1661541441">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07946765">
      <w:bodyDiv w:val="1"/>
      <w:marLeft w:val="0"/>
      <w:marRight w:val="0"/>
      <w:marTop w:val="0"/>
      <w:marBottom w:val="0"/>
      <w:divBdr>
        <w:top w:val="none" w:sz="0" w:space="0" w:color="auto"/>
        <w:left w:val="none" w:sz="0" w:space="0" w:color="auto"/>
        <w:bottom w:val="none" w:sz="0" w:space="0" w:color="auto"/>
        <w:right w:val="none" w:sz="0" w:space="0" w:color="auto"/>
      </w:divBdr>
      <w:divsChild>
        <w:div w:id="1749378688">
          <w:marLeft w:val="0"/>
          <w:marRight w:val="0"/>
          <w:marTop w:val="0"/>
          <w:marBottom w:val="0"/>
          <w:divBdr>
            <w:top w:val="none" w:sz="0" w:space="0" w:color="auto"/>
            <w:left w:val="none" w:sz="0" w:space="0" w:color="auto"/>
            <w:bottom w:val="none" w:sz="0" w:space="0" w:color="auto"/>
            <w:right w:val="none" w:sz="0" w:space="0" w:color="auto"/>
          </w:divBdr>
          <w:divsChild>
            <w:div w:id="15873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7118">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68424677">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09979391">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5238763">
      <w:bodyDiv w:val="1"/>
      <w:marLeft w:val="0"/>
      <w:marRight w:val="0"/>
      <w:marTop w:val="0"/>
      <w:marBottom w:val="0"/>
      <w:divBdr>
        <w:top w:val="none" w:sz="0" w:space="0" w:color="auto"/>
        <w:left w:val="none" w:sz="0" w:space="0" w:color="auto"/>
        <w:bottom w:val="none" w:sz="0" w:space="0" w:color="auto"/>
        <w:right w:val="none" w:sz="0" w:space="0" w:color="auto"/>
      </w:divBdr>
    </w:div>
    <w:div w:id="1846282956">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50089463">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57387130">
      <w:bodyDiv w:val="1"/>
      <w:marLeft w:val="0"/>
      <w:marRight w:val="0"/>
      <w:marTop w:val="0"/>
      <w:marBottom w:val="0"/>
      <w:divBdr>
        <w:top w:val="none" w:sz="0" w:space="0" w:color="auto"/>
        <w:left w:val="none" w:sz="0" w:space="0" w:color="auto"/>
        <w:bottom w:val="none" w:sz="0" w:space="0" w:color="auto"/>
        <w:right w:val="none" w:sz="0" w:space="0" w:color="auto"/>
      </w:divBdr>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7798530">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06074290">
      <w:bodyDiv w:val="1"/>
      <w:marLeft w:val="0"/>
      <w:marRight w:val="0"/>
      <w:marTop w:val="0"/>
      <w:marBottom w:val="0"/>
      <w:divBdr>
        <w:top w:val="none" w:sz="0" w:space="0" w:color="auto"/>
        <w:left w:val="none" w:sz="0" w:space="0" w:color="auto"/>
        <w:bottom w:val="none" w:sz="0" w:space="0" w:color="auto"/>
        <w:right w:val="none" w:sz="0" w:space="0" w:color="auto"/>
      </w:divBdr>
    </w:div>
    <w:div w:id="2115399671">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scholarpedia.org/article/Covariance" TargetMode="External"/><Relationship Id="rId8" Type="http://schemas.openxmlformats.org/officeDocument/2006/relationships/hyperlink" Target="http://www.scholarpedia.org/article/Vision"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12</Pages>
  <Words>2248</Words>
  <Characters>12818</Characters>
  <Application>Microsoft Macintosh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59</cp:revision>
  <cp:lastPrinted>2018-04-03T10:52:00Z</cp:lastPrinted>
  <dcterms:created xsi:type="dcterms:W3CDTF">2019-03-31T13:04:00Z</dcterms:created>
  <dcterms:modified xsi:type="dcterms:W3CDTF">2019-04-19T01:33:00Z</dcterms:modified>
</cp:coreProperties>
</file>