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Roboto Mono" w:cs="Roboto Mono" w:eastAsia="Roboto Mono" w:hAnsi="Roboto Mono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rtl w:val="0"/>
        </w:rPr>
        <w:t xml:space="preserve">Chroma Fusion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00" w:line="276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În data de 9 decembrie, Sala Sporturilor din Pitești a găzduit cu entuziasm și inovație evenimentul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"Chroma Fusion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", prima Ligă de acest gen organizată în județul Argeș. O colaborare deosebită între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TehnoZ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TehnoZ Jr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Watt’s UP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acest eveniment a constituit un punct de întâlnire pentru pasionații de tehnologie, entuziaștii de robotică și iubitorii de inovație.  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   Obiective și scop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42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Scopul fundamental al acestui eveniment a fost de a îmbunătăți performanțele robotului și strategiile de joc ale participanților, subliniind importanța evoluției continue în lumea competițiilor de robotică. De asemenea, s-a urmărit sprijinirea altor echipe în testarea și îmbunătățirea roboților lor, consolidând astfel comunitatea și schimbul de cunoștințe în acest domeniu.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Desfășurare 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Roboto Mono" w:cs="Roboto Mono" w:eastAsia="Roboto Mono" w:hAnsi="Roboto Mono"/>
          <w:color w:val="1f1f1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Primul nostru meci, desfășurat într-o alianță albastră alături de </w:t>
      </w:r>
      <w:r w:rsidDel="00000000" w:rsidR="00000000" w:rsidRPr="00000000">
        <w:rPr>
          <w:rFonts w:ascii="Andika" w:cs="Andika" w:eastAsia="Andika" w:hAnsi="Andika"/>
          <w:b w:val="1"/>
          <w:color w:val="1f1f1f"/>
          <w:sz w:val="24"/>
          <w:szCs w:val="24"/>
          <w:rtl w:val="0"/>
        </w:rPr>
        <w:t xml:space="preserve">Broboți</w:t>
      </w: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, a ilustrat eficiența și coordonarea eforturilor noastre, înregistrând o autonomie deosebită de 100 de puncte. Cu o agățare spectaculoasă și acumularea unui punctaj total de 212 de puncte, am reușit să câștigăm meciul.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="276" w:lineRule="auto"/>
        <w:rPr>
          <w:rFonts w:ascii="Roboto Mono" w:cs="Roboto Mono" w:eastAsia="Roboto Mono" w:hAnsi="Roboto Mono"/>
          <w:color w:val="1f1f1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Cel de-al doilea meci al nostru a fost în alianță albastră împreună cu VV Robots. Din păcate, din cauza unor probleme tehnice, alianța noastră a pierdut la doar 9 puncte în fața alianței roșii formată din echipele </w:t>
      </w: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rtl w:val="0"/>
        </w:rPr>
        <w:t xml:space="preserve">TehnoZ </w:t>
      </w:r>
      <w:r w:rsidDel="00000000" w:rsidR="00000000" w:rsidRPr="00000000">
        <w:rPr>
          <w:rFonts w:ascii="Andika" w:cs="Andika" w:eastAsia="Andika" w:hAnsi="Andika"/>
          <w:color w:val="1f1f1f"/>
          <w:sz w:val="24"/>
          <w:szCs w:val="24"/>
          <w:rtl w:val="0"/>
        </w:rPr>
        <w:t xml:space="preserve">și </w:t>
      </w: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rtl w:val="0"/>
        </w:rPr>
        <w:t xml:space="preserve">Tehno-Maister</w:t>
      </w: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="276" w:lineRule="auto"/>
        <w:rPr>
          <w:rFonts w:ascii="Roboto Mono" w:cs="Roboto Mono" w:eastAsia="Roboto Mono" w:hAnsi="Roboto Mono"/>
          <w:color w:val="1f1f1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Cel de-al patrulea meci al nostru a fost cel în alianță albastră cu </w:t>
      </w: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rtl w:val="0"/>
        </w:rPr>
        <w:t xml:space="preserve">TehnoZ </w:t>
      </w: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împotriva celor de la </w:t>
      </w:r>
      <w:r w:rsidDel="00000000" w:rsidR="00000000" w:rsidRPr="00000000">
        <w:rPr>
          <w:rFonts w:ascii="Roboto Mono" w:cs="Roboto Mono" w:eastAsia="Roboto Mono" w:hAnsi="Roboto Mono"/>
          <w:b w:val="1"/>
          <w:color w:val="1f1f1f"/>
          <w:sz w:val="24"/>
          <w:szCs w:val="24"/>
          <w:rtl w:val="0"/>
        </w:rPr>
        <w:t xml:space="preserve">Tehno-Maister</w:t>
      </w:r>
      <w:r w:rsidDel="00000000" w:rsidR="00000000" w:rsidRPr="00000000">
        <w:rPr>
          <w:rFonts w:ascii="Roboto Mono" w:cs="Roboto Mono" w:eastAsia="Roboto Mono" w:hAnsi="Roboto Mono"/>
          <w:color w:val="1f1f1f"/>
          <w:sz w:val="24"/>
          <w:szCs w:val="24"/>
          <w:rtl w:val="0"/>
        </w:rPr>
        <w:t xml:space="preserve"> împreună cu </w:t>
      </w:r>
      <w:r w:rsidDel="00000000" w:rsidR="00000000" w:rsidRPr="00000000">
        <w:rPr>
          <w:rFonts w:ascii="Andika" w:cs="Andika" w:eastAsia="Andika" w:hAnsi="Andika"/>
          <w:b w:val="1"/>
          <w:color w:val="1f1f1f"/>
          <w:sz w:val="24"/>
          <w:szCs w:val="24"/>
          <w:rtl w:val="0"/>
        </w:rPr>
        <w:t xml:space="preserve">Broboți</w:t>
      </w:r>
      <w:r w:rsidDel="00000000" w:rsidR="00000000" w:rsidRPr="00000000">
        <w:rPr>
          <w:rFonts w:ascii="Andika" w:cs="Andika" w:eastAsia="Andika" w:hAnsi="Andika"/>
          <w:color w:val="1f1f1f"/>
          <w:sz w:val="24"/>
          <w:szCs w:val="24"/>
          <w:rtl w:val="0"/>
        </w:rPr>
        <w:t xml:space="preserve">, care a rezultat într-o victorie a alianței noastre cu scorul de 84 de puncte.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Concluzie</w:t>
      </w:r>
    </w:p>
    <w:p w:rsidR="00000000" w:rsidDel="00000000" w:rsidP="00000000" w:rsidRDefault="00000000" w:rsidRPr="00000000" w14:paraId="0000000C">
      <w:pPr>
        <w:spacing w:after="200" w:line="276" w:lineRule="auto"/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După un debut remarcabil în cadrul primului League Meet și a primelor meciuri oficiale, echipa noastră a direcționat acum atenția către etapele ulterioare de dezvoltare, încurajând inovația și colaborarea în echipă.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