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Roboto Mono" w:cs="Roboto Mono" w:eastAsia="Roboto Mono" w:hAnsi="Roboto Mono"/>
          <w:b w:val="1"/>
          <w:sz w:val="32"/>
          <w:szCs w:val="32"/>
        </w:rPr>
      </w:pPr>
      <w:bookmarkStart w:colFirst="0" w:colLast="0" w:name="_heading=h.gjdgxs" w:id="0"/>
      <w:bookmarkEnd w:id="0"/>
      <w:r w:rsidDel="00000000" w:rsidR="00000000" w:rsidRPr="00000000">
        <w:rPr>
          <w:rFonts w:ascii="Roboto Mono" w:cs="Roboto Mono" w:eastAsia="Roboto Mono" w:hAnsi="Roboto Mono"/>
          <w:b w:val="1"/>
          <w:sz w:val="32"/>
          <w:szCs w:val="32"/>
          <w:rtl w:val="0"/>
        </w:rPr>
        <w:t xml:space="preserve">Chroma Fusion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rFonts w:ascii="Roboto Mono" w:cs="Roboto Mono" w:eastAsia="Roboto Mono" w:hAnsi="Roboto Mono"/>
          <w:b w:val="1"/>
          <w:sz w:val="24"/>
          <w:szCs w:val="24"/>
          <w:u w:val="none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Introducere</w:t>
      </w:r>
    </w:p>
    <w:p w:rsidR="00000000" w:rsidDel="00000000" w:rsidP="00000000" w:rsidRDefault="00000000" w:rsidRPr="00000000" w14:paraId="0000000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="42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În data de 9 decembrie, Sala Sporturilor din Pitești a găzduit cu entuziasm și inovație evenimentul "Chroma Fusion", prima Ligă de acest gen organizată în județul Argeș. O colaborare deosebită între TehnoZ, TehnoZ Jr și Watt’s UP, acest eveniment a constituit un punct de întâlnire pentru pasionații de tehnologie, entuziaștii de robotică și iubitorii de inovație.  </w:t>
      </w:r>
    </w:p>
    <w:p w:rsidR="00000000" w:rsidDel="00000000" w:rsidP="00000000" w:rsidRDefault="00000000" w:rsidRPr="00000000" w14:paraId="0000000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="420" w:lineRule="auto"/>
        <w:rPr>
          <w:rFonts w:ascii="Roboto Mono" w:cs="Roboto Mono" w:eastAsia="Roboto Mono" w:hAnsi="Roboto Mono"/>
          <w:b w:val="1"/>
          <w:sz w:val="26"/>
          <w:szCs w:val="26"/>
        </w:rPr>
      </w:pPr>
      <w:sdt>
        <w:sdtPr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b w:val="1"/>
              <w:sz w:val="26"/>
              <w:szCs w:val="26"/>
              <w:rtl w:val="0"/>
            </w:rPr>
            <w:t xml:space="preserve">   Obiective și scop</w:t>
          </w:r>
        </w:sdtContent>
      </w:sdt>
    </w:p>
    <w:p w:rsidR="00000000" w:rsidDel="00000000" w:rsidP="00000000" w:rsidRDefault="00000000" w:rsidRPr="00000000" w14:paraId="0000000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="42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Scopul fundamental al acestui eveniment a fost de a îmbunătăți performanțele robotului și strategiile de joc ale participanților, subliniind importanța evoluției continue în lumea competițiilor de robotică. De asemenea, s-a urmărit sprijinirea altor echipe în testarea și îmbunătățirea roboților lor, consolidând astfel comunitatea și schimbul de cunoștințe în acest domeniu.</w:t>
      </w:r>
    </w:p>
    <w:p w:rsidR="00000000" w:rsidDel="00000000" w:rsidP="00000000" w:rsidRDefault="00000000" w:rsidRPr="00000000" w14:paraId="00000006">
      <w:pPr>
        <w:ind w:left="0" w:firstLine="0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 Desfășurare </w:t>
      </w:r>
    </w:p>
    <w:p w:rsidR="00000000" w:rsidDel="00000000" w:rsidP="00000000" w:rsidRDefault="00000000" w:rsidRPr="00000000" w14:paraId="00000007">
      <w:pPr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După un debut remarcabil în cadrul primului League Meet și a primelor meciuri oficiale, echipa noastră a direcționat acum atenția către etapele ulterioare de dezvoltare, încurajând inovația și colaborarea în echipă. Primul nostru meci, desfășurat într-o alianță albastră alături de Broboti, a ilustrat eficiența și coordonarea eforturilor noastre, înregistrând o autonomie deosebită de 100 de puncte. Cu o agățare spectaculoasă și acumularea unui punctaj total de 242 de puncte, am demonstrat capacitățile noastre și determinarea de a excela în acest mediu competitiv al robotici.</w:t>
      </w:r>
    </w:p>
    <w:p w:rsidR="00000000" w:rsidDel="00000000" w:rsidP="00000000" w:rsidRDefault="00000000" w:rsidRPr="00000000" w14:paraId="00000008">
      <w:pPr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72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</w:rPr>
        <w:drawing>
          <wp:inline distB="114300" distT="114300" distL="114300" distR="114300">
            <wp:extent cx="5943600" cy="39624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72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72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72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</w:rPr>
        <w:drawing>
          <wp:inline distB="114300" distT="114300" distL="114300" distR="114300">
            <wp:extent cx="5943600" cy="39624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</w:rPr>
        <w:drawing>
          <wp:inline distB="114300" distT="114300" distL="114300" distR="114300">
            <wp:extent cx="5943600" cy="39624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</w:rPr>
        <w:drawing>
          <wp:inline distB="114300" distT="114300" distL="114300" distR="114300">
            <wp:extent cx="5943600" cy="39624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jpg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jpg"/><Relationship Id="rId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xJGNKs/GOZaoure2wVyz2R40evA==">CgMxLjAaIAoBMBIbChkIB0IVCgtSb2JvdG8gTW9ubxIGQW5kaWthMghoLmdqZGd4czgAciExd1dGdHFIcWpRVnRQOXB3Y1RfZDNLVWxHNHVDQVlNbFE=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2024-01-11T19:49:00Z</dcterms:created>
  <dc:creator>Us</dc:creator>
</cp:coreProperties>
</file>