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WildTech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b w:val="1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Introducere 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Pe 6 ianuarie la Sala Sporturilor din Ploiești am găzduit evenimentul "WildTech Meet League", un concept inedit organizat cu succes de către echipa noastră alături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Eastern Foxes. Suntem încântați să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anunțăm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colaborarea noastră care a culminat într-un eveniment excepțional, oferind pasionaților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tehnologie și robotică o experiență memorabilă.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Desfășurare 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      </w:t>
      </w:r>
      <w:r w:rsidDel="00000000" w:rsidR="00000000" w:rsidRPr="00000000">
        <w:rPr>
          <w:color w:val="0d0d0d"/>
          <w:rtl w:val="0"/>
        </w:rPr>
        <w:t xml:space="preserve">Acest eveniment a marcat debutul oficial al noului nostru robot, o creație ingenioasă rezultată din multe ore de muncă, pasiune și dedicare. Cu inovație vine și adaptare, iar echipa noastră a făcut față provocărilor cu un spirit neînfricat și determinare. 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      Fiecare obstacol a reprezentat o oportunitate de învățare, iar noi am demonstrat că suntem capabili să ne revenim și să excelăm în ciuda provocărilor neașteptate.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      Ne bucurăm că am avut ocazia </w:t>
      </w:r>
      <w:r w:rsidDel="00000000" w:rsidR="00000000" w:rsidRPr="00000000">
        <w:rPr>
          <w:color w:val="0d0d0d"/>
          <w:rtl w:val="0"/>
        </w:rPr>
        <w:t xml:space="preserve">de a oferi</w:t>
      </w:r>
      <w:r w:rsidDel="00000000" w:rsidR="00000000" w:rsidRPr="00000000">
        <w:rPr>
          <w:color w:val="0d0d0d"/>
          <w:rtl w:val="0"/>
        </w:rPr>
        <w:t xml:space="preserve"> comunității un eveniment reușit și suntem recunoscători pentru colaborarea fructuoasă cu Eastern Foxes. Împreună, </w:t>
      </w:r>
      <w:r w:rsidDel="00000000" w:rsidR="00000000" w:rsidRPr="00000000">
        <w:rPr>
          <w:color w:val="0d0d0d"/>
          <w:rtl w:val="0"/>
        </w:rPr>
        <w:t xml:space="preserve">am lucrat pentru a oferi tinerilor oportunitatea de a-și testa abilitățile </w:t>
      </w:r>
      <w:r w:rsidDel="00000000" w:rsidR="00000000" w:rsidRPr="00000000">
        <w:rPr>
          <w:color w:val="0d0d0d"/>
          <w:rtl w:val="0"/>
        </w:rPr>
        <w:t xml:space="preserve">în competiții de calibru și să facă schimb de experiențe într-un mediu competitiv.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" w:cs="Roboto Mono" w:eastAsia="Roboto Mono" w:hAnsi="Roboto Mono"/>
        <w:sz w:val="24"/>
        <w:szCs w:val="24"/>
        <w:lang w:val="en-US"/>
      </w:rPr>
    </w:rPrDefault>
    <w:pPrDefault>
      <w:pPr>
        <w:spacing w:after="200"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iwTHSILM+GRlLSDbnhNnOJ7eZA==">CgMxLjAyCGguZ2pkZ3hzOAByITEwTkI0Z2RCd29MamZVX3BqVEhIdlNBYk1JRExyYjBncw==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2024-01-11T20:00:00Z</dcterms:created>
  <dc:creator>Us</dc:creator>
</cp:coreProperties>
</file>