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5C3CC" w14:textId="5B6BC44F" w:rsidR="00527B71" w:rsidRDefault="00771B5E" w:rsidP="00771B5E">
      <w:pPr>
        <w:jc w:val="center"/>
        <w:rPr>
          <w:sz w:val="28"/>
          <w:szCs w:val="28"/>
          <w:lang w:val="es-AR"/>
        </w:rPr>
      </w:pPr>
      <w:r>
        <w:rPr>
          <w:sz w:val="28"/>
          <w:szCs w:val="28"/>
          <w:lang w:val="es-AR"/>
        </w:rPr>
        <w:t>SANTOS Y MÁRTIRES ESCOLAPIOS</w:t>
      </w:r>
    </w:p>
    <w:p w14:paraId="30B851BD" w14:textId="4924A586" w:rsidR="00771B5E" w:rsidRDefault="00771B5E" w:rsidP="00771B5E">
      <w:pPr>
        <w:jc w:val="center"/>
        <w:rPr>
          <w:sz w:val="28"/>
          <w:szCs w:val="28"/>
          <w:lang w:val="es-AR"/>
        </w:rPr>
      </w:pPr>
      <w:r>
        <w:rPr>
          <w:sz w:val="28"/>
          <w:szCs w:val="28"/>
          <w:lang w:val="es-AR"/>
        </w:rPr>
        <w:t>BEATO PEDRO CASANI</w:t>
      </w:r>
    </w:p>
    <w:p w14:paraId="69482338" w14:textId="40B4065E" w:rsidR="00771B5E" w:rsidRPr="00771B5E" w:rsidRDefault="00771B5E" w:rsidP="00771B5E">
      <w:pPr>
        <w:jc w:val="center"/>
        <w:rPr>
          <w:i/>
          <w:iCs/>
          <w:sz w:val="28"/>
          <w:szCs w:val="28"/>
          <w:lang w:val="es-AR"/>
        </w:rPr>
      </w:pPr>
      <w:r>
        <w:rPr>
          <w:i/>
          <w:iCs/>
          <w:sz w:val="28"/>
          <w:szCs w:val="28"/>
          <w:lang w:val="es-AR"/>
        </w:rPr>
        <w:t>“</w:t>
      </w:r>
      <w:r w:rsidRPr="00771B5E">
        <w:rPr>
          <w:i/>
          <w:iCs/>
          <w:sz w:val="28"/>
          <w:szCs w:val="28"/>
          <w:lang w:val="es-AR"/>
        </w:rPr>
        <w:t>Una opción radical por la educación</w:t>
      </w:r>
      <w:r>
        <w:rPr>
          <w:i/>
          <w:iCs/>
          <w:sz w:val="28"/>
          <w:szCs w:val="28"/>
          <w:lang w:val="es-AR"/>
        </w:rPr>
        <w:t>”</w:t>
      </w:r>
    </w:p>
    <w:p w14:paraId="699ABC0E" w14:textId="6C21A9EF" w:rsidR="00771B5E" w:rsidRDefault="00771B5E" w:rsidP="00771B5E">
      <w:pPr>
        <w:rPr>
          <w:b/>
          <w:bCs/>
          <w:sz w:val="24"/>
          <w:szCs w:val="24"/>
          <w:lang w:val="es-AR"/>
        </w:rPr>
      </w:pPr>
      <w:r>
        <w:rPr>
          <w:b/>
          <w:bCs/>
          <w:sz w:val="24"/>
          <w:szCs w:val="24"/>
          <w:lang w:val="es-AR"/>
        </w:rPr>
        <w:t>BREVE BIOGRAFÍA</w:t>
      </w:r>
    </w:p>
    <w:p w14:paraId="7D32D5F2" w14:textId="2DB0C629" w:rsidR="002C1354" w:rsidRDefault="00771B5E" w:rsidP="00771B5E">
      <w:pPr>
        <w:rPr>
          <w:sz w:val="24"/>
          <w:szCs w:val="24"/>
        </w:rPr>
      </w:pPr>
      <w:r w:rsidRPr="00771B5E">
        <w:rPr>
          <w:sz w:val="24"/>
          <w:szCs w:val="24"/>
        </w:rPr>
        <w:t xml:space="preserve">Nacido en Lucca, Italia, </w:t>
      </w:r>
      <w:r w:rsidR="00CF60B3" w:rsidRPr="00CF60B3">
        <w:rPr>
          <w:b/>
          <w:bCs/>
          <w:sz w:val="24"/>
          <w:szCs w:val="24"/>
        </w:rPr>
        <w:t>e</w:t>
      </w:r>
      <w:r w:rsidR="00CF60B3">
        <w:rPr>
          <w:b/>
          <w:bCs/>
          <w:sz w:val="24"/>
          <w:szCs w:val="24"/>
        </w:rPr>
        <w:t>l</w:t>
      </w:r>
      <w:r w:rsidR="00CF60B3" w:rsidRPr="00CF60B3">
        <w:rPr>
          <w:b/>
          <w:bCs/>
          <w:sz w:val="24"/>
          <w:szCs w:val="24"/>
        </w:rPr>
        <w:t xml:space="preserve"> 8 de septiembre de </w:t>
      </w:r>
      <w:r w:rsidRPr="00CF60B3">
        <w:rPr>
          <w:b/>
          <w:bCs/>
          <w:sz w:val="24"/>
          <w:szCs w:val="24"/>
        </w:rPr>
        <w:t>1572</w:t>
      </w:r>
      <w:r w:rsidRPr="00771B5E">
        <w:rPr>
          <w:sz w:val="24"/>
          <w:szCs w:val="24"/>
        </w:rPr>
        <w:t xml:space="preserve">. Impresionado por la muerte de su madre, él se sentía llamado </w:t>
      </w:r>
      <w:r w:rsidR="002C1354">
        <w:rPr>
          <w:sz w:val="24"/>
          <w:szCs w:val="24"/>
        </w:rPr>
        <w:t xml:space="preserve">a </w:t>
      </w:r>
      <w:r w:rsidRPr="00771B5E">
        <w:rPr>
          <w:sz w:val="24"/>
          <w:szCs w:val="24"/>
        </w:rPr>
        <w:t xml:space="preserve">entrar en la Congregación de la Virgen Bendita, fundado en Lucca por San Juan </w:t>
      </w:r>
      <w:proofErr w:type="spellStart"/>
      <w:r w:rsidRPr="00771B5E">
        <w:rPr>
          <w:sz w:val="24"/>
          <w:szCs w:val="24"/>
        </w:rPr>
        <w:t>Leonardi</w:t>
      </w:r>
      <w:proofErr w:type="spellEnd"/>
      <w:r w:rsidRPr="00771B5E">
        <w:rPr>
          <w:sz w:val="24"/>
          <w:szCs w:val="24"/>
        </w:rPr>
        <w:t>. Antes de entrar en el noviciado había estudiado con los franciscanos</w:t>
      </w:r>
      <w:r w:rsidR="002C1354">
        <w:rPr>
          <w:sz w:val="24"/>
          <w:szCs w:val="24"/>
        </w:rPr>
        <w:t xml:space="preserve"> allí</w:t>
      </w:r>
      <w:r w:rsidRPr="00771B5E">
        <w:rPr>
          <w:sz w:val="24"/>
          <w:szCs w:val="24"/>
        </w:rPr>
        <w:t xml:space="preserve">. Se ordenó en la Basílica de </w:t>
      </w:r>
      <w:proofErr w:type="spellStart"/>
      <w:r w:rsidRPr="00771B5E">
        <w:rPr>
          <w:sz w:val="24"/>
          <w:szCs w:val="24"/>
        </w:rPr>
        <w:t>Lateran</w:t>
      </w:r>
      <w:proofErr w:type="spellEnd"/>
      <w:r w:rsidRPr="00771B5E">
        <w:rPr>
          <w:sz w:val="24"/>
          <w:szCs w:val="24"/>
        </w:rPr>
        <w:t xml:space="preserve"> y se realizó su ministerio sacerdotal predicando, oyendo confesiones y en el cuidado pastoral de juventud para quienes fundó la Congregación de Nuestra Señora el Nieve en Lucca.</w:t>
      </w:r>
      <w:r w:rsidRPr="00771B5E">
        <w:rPr>
          <w:sz w:val="24"/>
          <w:szCs w:val="24"/>
        </w:rPr>
        <w:br/>
      </w:r>
      <w:r w:rsidRPr="00771B5E">
        <w:rPr>
          <w:sz w:val="24"/>
          <w:szCs w:val="24"/>
        </w:rPr>
        <w:br/>
        <w:t xml:space="preserve">Después de la muerte de San Juan </w:t>
      </w:r>
      <w:proofErr w:type="spellStart"/>
      <w:r w:rsidRPr="00771B5E">
        <w:rPr>
          <w:sz w:val="24"/>
          <w:szCs w:val="24"/>
        </w:rPr>
        <w:t>Leonardi</w:t>
      </w:r>
      <w:proofErr w:type="spellEnd"/>
      <w:r w:rsidRPr="00771B5E">
        <w:rPr>
          <w:sz w:val="24"/>
          <w:szCs w:val="24"/>
        </w:rPr>
        <w:t xml:space="preserve"> en 1609, sus hijos ofrecieron su ayuda pastoral a las Escuelas Pías. Con el fin de asegurar su continuidad, San José de Calasanz los unió con la Congregación en Lucca. Pablo V aprobó esta unión en 1614.</w:t>
      </w:r>
      <w:r w:rsidRPr="00771B5E">
        <w:rPr>
          <w:sz w:val="24"/>
          <w:szCs w:val="24"/>
        </w:rPr>
        <w:br/>
      </w:r>
      <w:r w:rsidRPr="00771B5E">
        <w:rPr>
          <w:sz w:val="24"/>
          <w:szCs w:val="24"/>
        </w:rPr>
        <w:br/>
        <w:t>Fr Casani fue nombrado rector de San Pantaleon, oficina principal de las Escuelas Pías. Pero los padres en Lucca muy pronto comprendieron que ellos no pudieran aceptar el ministerio de las escuelas definitivamente sin traicionar su propio carisma fundador. Pablo V separó las dos instituciones en 1617. Fr Casani decidió permanecer en las Escuelas Pías como parte del grupo de Calasanz y jugó un papel eficaz en la transformación gradual del instituto de una congregación secular simple sin votos a un orden con votos solemnes.</w:t>
      </w:r>
      <w:r w:rsidRPr="00771B5E">
        <w:rPr>
          <w:sz w:val="24"/>
          <w:szCs w:val="24"/>
        </w:rPr>
        <w:br/>
      </w:r>
      <w:r w:rsidRPr="00771B5E">
        <w:rPr>
          <w:sz w:val="24"/>
          <w:szCs w:val="24"/>
        </w:rPr>
        <w:br/>
        <w:t>San José de Calasanz continuó, durante 30 años, dándole cada vez más responsabilidades a Fr Casani y lo designa como el primer rector de la casa matriz de San Pantaleon, primer auxiliar general, primer maestro de novicios y primer Provincial de Genoba y Nápoles, comisionado general para las fundaciones en Europa Central y el primer candidato para suceder al fundador como Vicario General. Fr Casani era un hombre pío y predicador dotado que incansablemente emprendía misiones que promueven la observancia regular en Roma y donde sea.</w:t>
      </w:r>
      <w:r w:rsidRPr="00771B5E">
        <w:rPr>
          <w:sz w:val="24"/>
          <w:szCs w:val="24"/>
        </w:rPr>
        <w:br/>
      </w:r>
      <w:r w:rsidRPr="00771B5E">
        <w:rPr>
          <w:sz w:val="24"/>
          <w:szCs w:val="24"/>
        </w:rPr>
        <w:br/>
        <w:t xml:space="preserve">Su amor de pobreza religiosa era una razón para su unión espiritual con San José de Calasanz y era consistente con la dedicación preferencial hacia sus escuelas para los niños pobres. Para mantener esta pobreza rigurosa, los dos estaban en contra de aceptar generosidad excesiva de los bienhechores. Ellos también compartieron los dolores del nuevo instituto, las alegrías y frustraciones de ser incapaces de satisfacer tantas demandas para fundaciones. Sin embargo, Fr Casani no </w:t>
      </w:r>
      <w:r w:rsidR="002C1354" w:rsidRPr="00771B5E">
        <w:rPr>
          <w:sz w:val="24"/>
          <w:szCs w:val="24"/>
        </w:rPr>
        <w:t>estuvo</w:t>
      </w:r>
      <w:r w:rsidRPr="00771B5E">
        <w:rPr>
          <w:sz w:val="24"/>
          <w:szCs w:val="24"/>
        </w:rPr>
        <w:t xml:space="preserve"> libre de </w:t>
      </w:r>
      <w:r w:rsidR="002C1354" w:rsidRPr="00771B5E">
        <w:rPr>
          <w:sz w:val="24"/>
          <w:szCs w:val="24"/>
        </w:rPr>
        <w:t>líos</w:t>
      </w:r>
      <w:r w:rsidRPr="00771B5E">
        <w:rPr>
          <w:sz w:val="24"/>
          <w:szCs w:val="24"/>
        </w:rPr>
        <w:t xml:space="preserve">. Fue tomado prisionero, despojado de su oficina como ayudante </w:t>
      </w:r>
      <w:r w:rsidR="002C1354" w:rsidRPr="00771B5E">
        <w:rPr>
          <w:sz w:val="24"/>
          <w:szCs w:val="24"/>
        </w:rPr>
        <w:t>general</w:t>
      </w:r>
      <w:r w:rsidRPr="00771B5E">
        <w:rPr>
          <w:sz w:val="24"/>
          <w:szCs w:val="24"/>
        </w:rPr>
        <w:t xml:space="preserve"> y la orden fue reducida a una congregación simple sin votos. Durante todas estas humillaciones, Fr Casani defendió al fundador y su trabajo con resignación heroica. Él pidió en vano la intercesión </w:t>
      </w:r>
      <w:r w:rsidR="002C1354" w:rsidRPr="00771B5E">
        <w:rPr>
          <w:sz w:val="24"/>
          <w:szCs w:val="24"/>
        </w:rPr>
        <w:t>favorable</w:t>
      </w:r>
      <w:r w:rsidRPr="00771B5E">
        <w:rPr>
          <w:sz w:val="24"/>
          <w:szCs w:val="24"/>
        </w:rPr>
        <w:t xml:space="preserve"> de amigos y del poderoso. </w:t>
      </w:r>
      <w:r w:rsidRPr="00CF60B3">
        <w:rPr>
          <w:b/>
          <w:bCs/>
          <w:sz w:val="24"/>
          <w:szCs w:val="24"/>
        </w:rPr>
        <w:t xml:space="preserve">Murió </w:t>
      </w:r>
      <w:r w:rsidR="00CF60B3" w:rsidRPr="00CF60B3">
        <w:rPr>
          <w:b/>
          <w:bCs/>
          <w:sz w:val="24"/>
          <w:szCs w:val="24"/>
        </w:rPr>
        <w:t xml:space="preserve">el 17 de octubre </w:t>
      </w:r>
      <w:r w:rsidRPr="00CF60B3">
        <w:rPr>
          <w:b/>
          <w:bCs/>
          <w:sz w:val="24"/>
          <w:szCs w:val="24"/>
        </w:rPr>
        <w:t>1647</w:t>
      </w:r>
      <w:r w:rsidRPr="00771B5E">
        <w:rPr>
          <w:sz w:val="24"/>
          <w:szCs w:val="24"/>
        </w:rPr>
        <w:t xml:space="preserve">, asistido por San José de Calasanz que escribió muchas cartas comunicando su muerte pía y comenzando su causa para la beatificación. Pero Calasanz murió apenas 10 meses después y la orden </w:t>
      </w:r>
      <w:r w:rsidR="002C1354" w:rsidRPr="00771B5E">
        <w:rPr>
          <w:sz w:val="24"/>
          <w:szCs w:val="24"/>
        </w:rPr>
        <w:t>dio</w:t>
      </w:r>
      <w:r w:rsidRPr="00771B5E">
        <w:rPr>
          <w:sz w:val="24"/>
          <w:szCs w:val="24"/>
        </w:rPr>
        <w:t xml:space="preserve"> preferencia por su causa a la de otros.</w:t>
      </w:r>
    </w:p>
    <w:p w14:paraId="0B1C06B7" w14:textId="77777777" w:rsidR="002C1354" w:rsidRDefault="002C1354" w:rsidP="00771B5E">
      <w:pPr>
        <w:rPr>
          <w:sz w:val="24"/>
          <w:szCs w:val="24"/>
        </w:rPr>
      </w:pPr>
    </w:p>
    <w:p w14:paraId="526B6F0D" w14:textId="77777777" w:rsidR="002C1354" w:rsidRDefault="002C1354" w:rsidP="00771B5E">
      <w:pPr>
        <w:rPr>
          <w:sz w:val="24"/>
          <w:szCs w:val="24"/>
        </w:rPr>
      </w:pPr>
    </w:p>
    <w:p w14:paraId="7D144695" w14:textId="77777777" w:rsidR="002C1354" w:rsidRDefault="002C1354" w:rsidP="00771B5E">
      <w:pPr>
        <w:rPr>
          <w:sz w:val="24"/>
          <w:szCs w:val="24"/>
        </w:rPr>
      </w:pPr>
    </w:p>
    <w:p w14:paraId="18A1AF6D" w14:textId="77777777" w:rsidR="002C1354" w:rsidRDefault="002C1354" w:rsidP="00771B5E">
      <w:pPr>
        <w:rPr>
          <w:sz w:val="24"/>
          <w:szCs w:val="24"/>
        </w:rPr>
      </w:pPr>
    </w:p>
    <w:p w14:paraId="4079BE9A" w14:textId="2B67C4CD" w:rsidR="008971A7" w:rsidRDefault="008971A7" w:rsidP="00771B5E">
      <w:pPr>
        <w:rPr>
          <w:b/>
          <w:bCs/>
          <w:sz w:val="24"/>
          <w:szCs w:val="24"/>
        </w:rPr>
      </w:pPr>
      <w:r>
        <w:rPr>
          <w:b/>
          <w:bCs/>
          <w:sz w:val="24"/>
          <w:szCs w:val="24"/>
        </w:rPr>
        <w:lastRenderedPageBreak/>
        <w:t>PRIENCIPALES VIRTUDES:</w:t>
      </w:r>
    </w:p>
    <w:p w14:paraId="4E59436B" w14:textId="58545022" w:rsidR="008971A7" w:rsidRPr="008971A7" w:rsidRDefault="008971A7" w:rsidP="008971A7">
      <w:pPr>
        <w:rPr>
          <w:sz w:val="24"/>
          <w:szCs w:val="24"/>
        </w:rPr>
      </w:pPr>
      <w:r w:rsidRPr="008971A7">
        <w:rPr>
          <w:sz w:val="24"/>
          <w:szCs w:val="24"/>
        </w:rPr>
        <w:t>Humildad</w:t>
      </w:r>
      <w:r>
        <w:rPr>
          <w:sz w:val="24"/>
          <w:szCs w:val="24"/>
        </w:rPr>
        <w:t xml:space="preserve">: </w:t>
      </w:r>
      <w:r w:rsidRPr="008971A7">
        <w:rPr>
          <w:sz w:val="24"/>
          <w:szCs w:val="24"/>
        </w:rPr>
        <w:t>Siempre se consideró un servidor en la obra de Dios, sin buscar honores ni protagonismo.</w:t>
      </w:r>
    </w:p>
    <w:p w14:paraId="28F05B6A" w14:textId="3306BB91" w:rsidR="008971A7" w:rsidRPr="008971A7" w:rsidRDefault="008971A7" w:rsidP="008971A7">
      <w:pPr>
        <w:rPr>
          <w:sz w:val="24"/>
          <w:szCs w:val="24"/>
        </w:rPr>
      </w:pPr>
      <w:r w:rsidRPr="008971A7">
        <w:rPr>
          <w:sz w:val="24"/>
          <w:szCs w:val="24"/>
        </w:rPr>
        <w:t>Obediencia</w:t>
      </w:r>
      <w:r>
        <w:rPr>
          <w:sz w:val="24"/>
          <w:szCs w:val="24"/>
        </w:rPr>
        <w:t xml:space="preserve">: </w:t>
      </w:r>
      <w:r w:rsidRPr="008971A7">
        <w:rPr>
          <w:sz w:val="24"/>
          <w:szCs w:val="24"/>
        </w:rPr>
        <w:t>Fue totalmente dócil a la voluntad de Dios y a las indicaciones de sus superiores, en especial de San José de Calasanz.</w:t>
      </w:r>
    </w:p>
    <w:p w14:paraId="60383061" w14:textId="5ABC4FD4" w:rsidR="008971A7" w:rsidRPr="008971A7" w:rsidRDefault="008971A7" w:rsidP="008971A7">
      <w:pPr>
        <w:rPr>
          <w:sz w:val="24"/>
          <w:szCs w:val="24"/>
        </w:rPr>
      </w:pPr>
      <w:r w:rsidRPr="008971A7">
        <w:rPr>
          <w:sz w:val="24"/>
          <w:szCs w:val="24"/>
        </w:rPr>
        <w:t>Caridad</w:t>
      </w:r>
      <w:r>
        <w:rPr>
          <w:rFonts w:ascii="Segoe UI Emoji" w:hAnsi="Segoe UI Emoji" w:cs="Segoe UI Emoji"/>
          <w:sz w:val="24"/>
          <w:szCs w:val="24"/>
        </w:rPr>
        <w:t>:</w:t>
      </w:r>
      <w:r>
        <w:rPr>
          <w:sz w:val="24"/>
          <w:szCs w:val="24"/>
        </w:rPr>
        <w:t xml:space="preserve"> </w:t>
      </w:r>
      <w:r w:rsidRPr="008971A7">
        <w:rPr>
          <w:sz w:val="24"/>
          <w:szCs w:val="24"/>
        </w:rPr>
        <w:t>Tenía una profunda entrega hacia los pobres y los niños, dedicándose a su formación humana y cristiana.</w:t>
      </w:r>
    </w:p>
    <w:p w14:paraId="1DF0C233" w14:textId="30C48431" w:rsidR="008971A7" w:rsidRPr="008971A7" w:rsidRDefault="008971A7" w:rsidP="008971A7">
      <w:pPr>
        <w:rPr>
          <w:sz w:val="24"/>
          <w:szCs w:val="24"/>
        </w:rPr>
      </w:pPr>
      <w:r w:rsidRPr="008971A7">
        <w:rPr>
          <w:sz w:val="24"/>
          <w:szCs w:val="24"/>
        </w:rPr>
        <w:t>Espíritu de sacrificio y austeridad</w:t>
      </w:r>
      <w:r>
        <w:rPr>
          <w:sz w:val="24"/>
          <w:szCs w:val="24"/>
        </w:rPr>
        <w:t xml:space="preserve">: </w:t>
      </w:r>
      <w:r w:rsidRPr="008971A7">
        <w:rPr>
          <w:sz w:val="24"/>
          <w:szCs w:val="24"/>
        </w:rPr>
        <w:t>Llevaba una vida de penitencia, oración y disciplina personal.</w:t>
      </w:r>
    </w:p>
    <w:p w14:paraId="381EAB86" w14:textId="723A4519" w:rsidR="00771B5E" w:rsidRDefault="009F6363" w:rsidP="00771B5E">
      <w:pPr>
        <w:rPr>
          <w:sz w:val="24"/>
          <w:szCs w:val="24"/>
        </w:rPr>
      </w:pPr>
      <w:r>
        <w:rPr>
          <w:b/>
          <w:bCs/>
          <w:sz w:val="24"/>
          <w:szCs w:val="24"/>
        </w:rPr>
        <w:t>MILAGRO:</w:t>
      </w:r>
      <w:r w:rsidR="00771B5E" w:rsidRPr="00771B5E">
        <w:rPr>
          <w:sz w:val="24"/>
          <w:szCs w:val="24"/>
        </w:rPr>
        <w:br/>
        <w:t xml:space="preserve">En 1738, en Szeged, Hungría, donde los Piaristas han tenido una escuela desde 1720, una mujer moribunda en un hospital se recuperó de una enfermedad incurable después de besar una imagen de Fr Casani que le </w:t>
      </w:r>
      <w:r w:rsidR="002C1354" w:rsidRPr="00771B5E">
        <w:rPr>
          <w:sz w:val="24"/>
          <w:szCs w:val="24"/>
        </w:rPr>
        <w:t>había</w:t>
      </w:r>
      <w:r w:rsidR="00771B5E" w:rsidRPr="00771B5E">
        <w:rPr>
          <w:sz w:val="24"/>
          <w:szCs w:val="24"/>
        </w:rPr>
        <w:t xml:space="preserve"> sido dada por un sacerdote Piarista. Esto llevó a un proceso canónico regular que se repasó recientemente. El milagro se ha reconocido y ha sido aprobado por la Congregación para las Causas de Santos.</w:t>
      </w:r>
    </w:p>
    <w:p w14:paraId="03CA9AB1" w14:textId="770E8C88" w:rsidR="008971A7" w:rsidRDefault="008971A7" w:rsidP="00771B5E">
      <w:pPr>
        <w:rPr>
          <w:b/>
          <w:bCs/>
          <w:sz w:val="24"/>
          <w:szCs w:val="24"/>
        </w:rPr>
      </w:pPr>
      <w:r>
        <w:rPr>
          <w:b/>
          <w:bCs/>
          <w:sz w:val="24"/>
          <w:szCs w:val="24"/>
        </w:rPr>
        <w:t>FECHA DE BIATIFICACIÓN:</w:t>
      </w:r>
    </w:p>
    <w:p w14:paraId="14479475" w14:textId="1586AE15" w:rsidR="008971A7" w:rsidRPr="008971A7" w:rsidRDefault="008971A7" w:rsidP="00771B5E">
      <w:pPr>
        <w:rPr>
          <w:sz w:val="24"/>
          <w:szCs w:val="24"/>
        </w:rPr>
      </w:pPr>
      <w:r>
        <w:rPr>
          <w:sz w:val="24"/>
          <w:szCs w:val="24"/>
        </w:rPr>
        <w:t>1 de octubre de 1995 por el Papa Juan Pablo II.</w:t>
      </w:r>
    </w:p>
    <w:p w14:paraId="314DE7E8" w14:textId="1C9BA29D" w:rsidR="009F6363" w:rsidRDefault="009F6363" w:rsidP="00771B5E">
      <w:pPr>
        <w:rPr>
          <w:b/>
          <w:bCs/>
          <w:sz w:val="24"/>
          <w:szCs w:val="24"/>
        </w:rPr>
      </w:pPr>
      <w:r>
        <w:rPr>
          <w:b/>
          <w:bCs/>
          <w:sz w:val="24"/>
          <w:szCs w:val="24"/>
        </w:rPr>
        <w:t>ORACIÓN LITÚRGICA EN SU MEMORIA:</w:t>
      </w:r>
    </w:p>
    <w:p w14:paraId="6C448ADE" w14:textId="1C904D14" w:rsidR="00CF60B3" w:rsidRPr="00CF60B3" w:rsidRDefault="009F6363" w:rsidP="00CF60B3">
      <w:pPr>
        <w:jc w:val="center"/>
        <w:rPr>
          <w:sz w:val="24"/>
          <w:szCs w:val="24"/>
        </w:rPr>
      </w:pPr>
      <w:proofErr w:type="gramStart"/>
      <w:r w:rsidRPr="009F6363">
        <w:rPr>
          <w:sz w:val="24"/>
          <w:szCs w:val="24"/>
        </w:rPr>
        <w:t>Oh</w:t>
      </w:r>
      <w:proofErr w:type="gramEnd"/>
      <w:r w:rsidRPr="009F6363">
        <w:rPr>
          <w:sz w:val="24"/>
          <w:szCs w:val="24"/>
        </w:rPr>
        <w:t xml:space="preserve"> Dios, dispensador de todo bien, que concediste al Beato Pedro Casani, presbítero, preferir las insondables riquezas de Cristo más que cualquier otro bien y enseñarlo a los demás, concédenos que, aleccionados por su ejemplo y enseñanza, crezcamos en tu conocimiento y nos comportemos con fidelidad a la luz del Evangelio. Por Jesucristo Nuestro Señor. Amén.</w:t>
      </w:r>
    </w:p>
    <w:p w14:paraId="0CC892CA" w14:textId="4AA7499A" w:rsidR="00CF60B3" w:rsidRDefault="00CF60B3" w:rsidP="00CF60B3">
      <w:pPr>
        <w:rPr>
          <w:sz w:val="24"/>
          <w:szCs w:val="24"/>
        </w:rPr>
      </w:pPr>
    </w:p>
    <w:p w14:paraId="12F0F46B" w14:textId="0EBF8479" w:rsidR="009F6363" w:rsidRDefault="008971A7" w:rsidP="009F6363">
      <w:pPr>
        <w:rPr>
          <w:b/>
          <w:bCs/>
          <w:sz w:val="24"/>
          <w:szCs w:val="24"/>
        </w:rPr>
      </w:pPr>
      <w:r>
        <w:rPr>
          <w:noProof/>
        </w:rPr>
        <w:drawing>
          <wp:anchor distT="0" distB="0" distL="114300" distR="114300" simplePos="0" relativeHeight="251660288" behindDoc="0" locked="0" layoutInCell="1" allowOverlap="1" wp14:anchorId="78B0ECFB" wp14:editId="125F308A">
            <wp:simplePos x="0" y="0"/>
            <wp:positionH relativeFrom="column">
              <wp:posOffset>2118360</wp:posOffset>
            </wp:positionH>
            <wp:positionV relativeFrom="paragraph">
              <wp:posOffset>149860</wp:posOffset>
            </wp:positionV>
            <wp:extent cx="3232150" cy="2019300"/>
            <wp:effectExtent l="76200" t="76200" r="139700" b="133350"/>
            <wp:wrapThrough wrapText="bothSides">
              <wp:wrapPolygon edited="0">
                <wp:start x="-255" y="-815"/>
                <wp:lineTo x="-509" y="-611"/>
                <wp:lineTo x="-509" y="22008"/>
                <wp:lineTo x="-255" y="22823"/>
                <wp:lineTo x="22152" y="22823"/>
                <wp:lineTo x="22406" y="22211"/>
                <wp:lineTo x="22406" y="2649"/>
                <wp:lineTo x="22152" y="-408"/>
                <wp:lineTo x="22152" y="-815"/>
                <wp:lineTo x="-255" y="-815"/>
              </wp:wrapPolygon>
            </wp:wrapThrough>
            <wp:docPr id="1373063832" name="Imagen 3" descr="Hace 25 años… | Escuelas Pías Centroamérica y Ca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ce 25 años… | Escuelas Pías Centroamérica y Carib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32150" cy="2019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F6363">
        <w:rPr>
          <w:b/>
          <w:bCs/>
          <w:sz w:val="24"/>
          <w:szCs w:val="24"/>
        </w:rPr>
        <w:t>COLLAGE:</w:t>
      </w:r>
    </w:p>
    <w:p w14:paraId="14966B61" w14:textId="443D58DD" w:rsidR="009F6363" w:rsidRDefault="009F6363" w:rsidP="009F6363">
      <w:pPr>
        <w:rPr>
          <w:b/>
          <w:bCs/>
          <w:sz w:val="24"/>
          <w:szCs w:val="24"/>
        </w:rPr>
      </w:pPr>
    </w:p>
    <w:p w14:paraId="06CAAB0D" w14:textId="725718CC" w:rsidR="009F6363" w:rsidRPr="009F6363" w:rsidRDefault="008971A7" w:rsidP="009F6363">
      <w:pPr>
        <w:tabs>
          <w:tab w:val="left" w:pos="1728"/>
        </w:tabs>
        <w:rPr>
          <w:sz w:val="24"/>
          <w:szCs w:val="24"/>
          <w:lang w:val="es-AR"/>
        </w:rPr>
      </w:pPr>
      <w:r>
        <w:rPr>
          <w:noProof/>
        </w:rPr>
        <w:drawing>
          <wp:anchor distT="0" distB="0" distL="114300" distR="114300" simplePos="0" relativeHeight="251658240" behindDoc="0" locked="0" layoutInCell="1" allowOverlap="1" wp14:anchorId="2A4D04BF" wp14:editId="4A3F166A">
            <wp:simplePos x="0" y="0"/>
            <wp:positionH relativeFrom="column">
              <wp:posOffset>2720340</wp:posOffset>
            </wp:positionH>
            <wp:positionV relativeFrom="paragraph">
              <wp:posOffset>1718310</wp:posOffset>
            </wp:positionV>
            <wp:extent cx="2007235" cy="1970405"/>
            <wp:effectExtent l="76200" t="76200" r="126365" b="125095"/>
            <wp:wrapThrough wrapText="bothSides">
              <wp:wrapPolygon edited="0">
                <wp:start x="-410" y="-835"/>
                <wp:lineTo x="-820" y="-626"/>
                <wp:lineTo x="-820" y="21927"/>
                <wp:lineTo x="-410" y="22762"/>
                <wp:lineTo x="22345" y="22762"/>
                <wp:lineTo x="22755" y="19630"/>
                <wp:lineTo x="22755" y="2715"/>
                <wp:lineTo x="22345" y="-418"/>
                <wp:lineTo x="22345" y="-835"/>
                <wp:lineTo x="-410" y="-835"/>
              </wp:wrapPolygon>
            </wp:wrapThrough>
            <wp:docPr id="481686347" name="Imagen 1" descr="HAGIOPEDIA: Beato PEDRO DE LA NATIVIDAD DE SANTA MARÍA VIRGEN CASANI.  (1572-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GIOPEDIA: Beato PEDRO DE LA NATIVIDAD DE SANTA MARÍA VIRGEN CASANI.  (1572-16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7235" cy="1970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7410B27" wp14:editId="5C9C42E1">
            <wp:simplePos x="0" y="0"/>
            <wp:positionH relativeFrom="column">
              <wp:posOffset>-22860</wp:posOffset>
            </wp:positionH>
            <wp:positionV relativeFrom="paragraph">
              <wp:posOffset>335280</wp:posOffset>
            </wp:positionV>
            <wp:extent cx="1905000" cy="2392680"/>
            <wp:effectExtent l="76200" t="76200" r="133350" b="140970"/>
            <wp:wrapThrough wrapText="bothSides">
              <wp:wrapPolygon edited="0">
                <wp:start x="-432" y="-688"/>
                <wp:lineTo x="-864" y="-516"/>
                <wp:lineTo x="-864" y="22013"/>
                <wp:lineTo x="-432" y="22701"/>
                <wp:lineTo x="22464" y="22701"/>
                <wp:lineTo x="22896" y="21669"/>
                <wp:lineTo x="22896" y="2236"/>
                <wp:lineTo x="22464" y="-344"/>
                <wp:lineTo x="22464" y="-688"/>
                <wp:lineTo x="-432" y="-688"/>
              </wp:wrapPolygon>
            </wp:wrapThrough>
            <wp:docPr id="1280730312" name="Imagen 2" descr="Cooperador de la Ver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perador de la Verd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2392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sectPr w:rsidR="009F6363" w:rsidRPr="009F6363" w:rsidSect="00771B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5E"/>
    <w:rsid w:val="002C1354"/>
    <w:rsid w:val="00527B71"/>
    <w:rsid w:val="00653D65"/>
    <w:rsid w:val="00771B5E"/>
    <w:rsid w:val="008971A7"/>
    <w:rsid w:val="009F6363"/>
    <w:rsid w:val="00A6707C"/>
    <w:rsid w:val="00CF60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A255"/>
  <w15:chartTrackingRefBased/>
  <w15:docId w15:val="{CE952648-058D-47E9-921D-FC079FC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1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71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1B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1B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1B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1B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1B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1B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1B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1B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71B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1B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1B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1B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1B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1B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1B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1B5E"/>
    <w:rPr>
      <w:rFonts w:eastAsiaTheme="majorEastAsia" w:cstheme="majorBidi"/>
      <w:color w:val="272727" w:themeColor="text1" w:themeTint="D8"/>
    </w:rPr>
  </w:style>
  <w:style w:type="paragraph" w:styleId="Ttulo">
    <w:name w:val="Title"/>
    <w:basedOn w:val="Normal"/>
    <w:next w:val="Normal"/>
    <w:link w:val="TtuloCar"/>
    <w:uiPriority w:val="10"/>
    <w:qFormat/>
    <w:rsid w:val="00771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1B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1B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1B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1B5E"/>
    <w:pPr>
      <w:spacing w:before="160"/>
      <w:jc w:val="center"/>
    </w:pPr>
    <w:rPr>
      <w:i/>
      <w:iCs/>
      <w:color w:val="404040" w:themeColor="text1" w:themeTint="BF"/>
    </w:rPr>
  </w:style>
  <w:style w:type="character" w:customStyle="1" w:styleId="CitaCar">
    <w:name w:val="Cita Car"/>
    <w:basedOn w:val="Fuentedeprrafopredeter"/>
    <w:link w:val="Cita"/>
    <w:uiPriority w:val="29"/>
    <w:rsid w:val="00771B5E"/>
    <w:rPr>
      <w:i/>
      <w:iCs/>
      <w:color w:val="404040" w:themeColor="text1" w:themeTint="BF"/>
    </w:rPr>
  </w:style>
  <w:style w:type="paragraph" w:styleId="Prrafodelista">
    <w:name w:val="List Paragraph"/>
    <w:basedOn w:val="Normal"/>
    <w:uiPriority w:val="34"/>
    <w:qFormat/>
    <w:rsid w:val="00771B5E"/>
    <w:pPr>
      <w:ind w:left="720"/>
      <w:contextualSpacing/>
    </w:pPr>
  </w:style>
  <w:style w:type="character" w:styleId="nfasisintenso">
    <w:name w:val="Intense Emphasis"/>
    <w:basedOn w:val="Fuentedeprrafopredeter"/>
    <w:uiPriority w:val="21"/>
    <w:qFormat/>
    <w:rsid w:val="00771B5E"/>
    <w:rPr>
      <w:i/>
      <w:iCs/>
      <w:color w:val="0F4761" w:themeColor="accent1" w:themeShade="BF"/>
    </w:rPr>
  </w:style>
  <w:style w:type="paragraph" w:styleId="Citadestacada">
    <w:name w:val="Intense Quote"/>
    <w:basedOn w:val="Normal"/>
    <w:next w:val="Normal"/>
    <w:link w:val="CitadestacadaCar"/>
    <w:uiPriority w:val="30"/>
    <w:qFormat/>
    <w:rsid w:val="00771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1B5E"/>
    <w:rPr>
      <w:i/>
      <w:iCs/>
      <w:color w:val="0F4761" w:themeColor="accent1" w:themeShade="BF"/>
    </w:rPr>
  </w:style>
  <w:style w:type="character" w:styleId="Referenciaintensa">
    <w:name w:val="Intense Reference"/>
    <w:basedOn w:val="Fuentedeprrafopredeter"/>
    <w:uiPriority w:val="32"/>
    <w:qFormat/>
    <w:rsid w:val="00771B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2</Pages>
  <Words>668</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catalina.brusco2009@gmail.com</dc:creator>
  <cp:keywords/>
  <dc:description/>
  <cp:lastModifiedBy>catalina.brusco2009@gmail.com</cp:lastModifiedBy>
  <cp:revision>2</cp:revision>
  <dcterms:created xsi:type="dcterms:W3CDTF">2025-08-26T20:25:00Z</dcterms:created>
  <dcterms:modified xsi:type="dcterms:W3CDTF">2025-08-27T20:43:00Z</dcterms:modified>
</cp:coreProperties>
</file>