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F6FB" w14:textId="77777777" w:rsidR="00610D7F" w:rsidRPr="006E7FF0" w:rsidRDefault="00610D7F" w:rsidP="00610D7F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6E7FF0">
        <w:rPr>
          <w:rFonts w:ascii="Times New Roman" w:hAnsi="Times New Roman" w:cs="Times New Roman"/>
          <w:sz w:val="32"/>
          <w:szCs w:val="32"/>
          <w:lang w:val="ro-RO"/>
        </w:rPr>
        <w:t>Ministerul Educației și Cercetării al Republicii Moldova</w:t>
      </w:r>
    </w:p>
    <w:p w14:paraId="5AA7D83E" w14:textId="77777777" w:rsidR="00610D7F" w:rsidRPr="006E7FF0" w:rsidRDefault="00610D7F" w:rsidP="00610D7F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6E7FF0">
        <w:rPr>
          <w:rFonts w:ascii="Times New Roman" w:hAnsi="Times New Roman" w:cs="Times New Roman"/>
          <w:sz w:val="32"/>
          <w:szCs w:val="32"/>
          <w:lang w:val="ro-RO"/>
        </w:rPr>
        <w:t>Universitatea Tehnică a Moldovei</w:t>
      </w:r>
    </w:p>
    <w:p w14:paraId="741FB34A" w14:textId="77777777" w:rsidR="00610D7F" w:rsidRPr="006E7FF0" w:rsidRDefault="00610D7F" w:rsidP="00610D7F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6E7FF0">
        <w:rPr>
          <w:rFonts w:ascii="Times New Roman" w:hAnsi="Times New Roman" w:cs="Times New Roman"/>
          <w:sz w:val="32"/>
          <w:szCs w:val="32"/>
          <w:lang w:val="ro-RO"/>
        </w:rPr>
        <w:t>Facultatea Calculatoare, Informatică și Microelectronică</w:t>
      </w:r>
    </w:p>
    <w:p w14:paraId="7F2E05E1" w14:textId="77777777" w:rsidR="00610D7F" w:rsidRPr="006E7FF0" w:rsidRDefault="00610D7F" w:rsidP="00610D7F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6E7FF0">
        <w:rPr>
          <w:rFonts w:ascii="Times New Roman" w:hAnsi="Times New Roman" w:cs="Times New Roman"/>
          <w:sz w:val="32"/>
          <w:szCs w:val="32"/>
          <w:lang w:val="ro-RO"/>
        </w:rPr>
        <w:t>Departamentul Ingineria Software și Automatică</w:t>
      </w:r>
    </w:p>
    <w:p w14:paraId="23A48D70" w14:textId="77777777" w:rsidR="00610D7F" w:rsidRPr="006E7FF0" w:rsidRDefault="00610D7F" w:rsidP="00610D7F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7AD2CF89" w14:textId="77777777" w:rsidR="00610D7F" w:rsidRPr="006E7FF0" w:rsidRDefault="00610D7F" w:rsidP="00610D7F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0470B069" w14:textId="77777777" w:rsidR="00610D7F" w:rsidRPr="00CA5C5F" w:rsidRDefault="00610D7F" w:rsidP="00610D7F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722C6683" w14:textId="77777777" w:rsidR="00610D7F" w:rsidRDefault="00610D7F" w:rsidP="00610D7F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CA5C5F">
        <w:rPr>
          <w:rFonts w:ascii="Times New Roman" w:hAnsi="Times New Roman" w:cs="Times New Roman"/>
          <w:b/>
          <w:bCs/>
          <w:sz w:val="72"/>
          <w:szCs w:val="72"/>
          <w:lang w:val="ro-RO"/>
        </w:rPr>
        <w:t xml:space="preserve">RAPORT </w:t>
      </w:r>
    </w:p>
    <w:p w14:paraId="2C659C8A" w14:textId="77777777" w:rsidR="00610D7F" w:rsidRDefault="00610D7F" w:rsidP="00610D7F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</w:p>
    <w:p w14:paraId="513311CE" w14:textId="77777777" w:rsidR="00610D7F" w:rsidRPr="00CA5C5F" w:rsidRDefault="00610D7F" w:rsidP="00610D7F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</w:p>
    <w:p w14:paraId="2F3EE41A" w14:textId="77777777" w:rsidR="00610D7F" w:rsidRPr="00CA5C5F" w:rsidRDefault="00610D7F" w:rsidP="00610D7F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  <w:r w:rsidRPr="00CA5C5F">
        <w:rPr>
          <w:rFonts w:ascii="Times New Roman" w:hAnsi="Times New Roman" w:cs="Times New Roman"/>
          <w:b/>
          <w:bCs/>
          <w:sz w:val="44"/>
          <w:szCs w:val="44"/>
          <w:lang w:val="ro-RO"/>
        </w:rPr>
        <w:t>Lucrarea de laborator nr.</w:t>
      </w:r>
      <w:r>
        <w:rPr>
          <w:rFonts w:ascii="Times New Roman" w:hAnsi="Times New Roman" w:cs="Times New Roman"/>
          <w:b/>
          <w:bCs/>
          <w:sz w:val="44"/>
          <w:szCs w:val="44"/>
          <w:lang w:val="ro-RO"/>
        </w:rPr>
        <w:t>5</w:t>
      </w:r>
    </w:p>
    <w:p w14:paraId="1AC1923D" w14:textId="77777777" w:rsidR="00610D7F" w:rsidRDefault="00610D7F" w:rsidP="00610D7F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  <w:r w:rsidRPr="00CA5C5F">
        <w:rPr>
          <w:rFonts w:ascii="Times New Roman" w:hAnsi="Times New Roman" w:cs="Times New Roman"/>
          <w:b/>
          <w:bCs/>
          <w:sz w:val="44"/>
          <w:szCs w:val="44"/>
          <w:lang w:val="ro-RO"/>
        </w:rPr>
        <w:t>La Ciruite și Dispozitive Electrice</w:t>
      </w:r>
    </w:p>
    <w:p w14:paraId="0F13EB01" w14:textId="77777777" w:rsidR="00610D7F" w:rsidRPr="00CA5C5F" w:rsidRDefault="00610D7F" w:rsidP="00610D7F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14:paraId="0A2B4BB9" w14:textId="77777777" w:rsidR="00610D7F" w:rsidRPr="001101F5" w:rsidRDefault="00610D7F" w:rsidP="00610D7F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  <w:r w:rsidRPr="001101F5">
        <w:rPr>
          <w:rFonts w:ascii="Times New Roman" w:hAnsi="Times New Roman" w:cs="Times New Roman"/>
          <w:i/>
          <w:iCs/>
          <w:sz w:val="48"/>
          <w:szCs w:val="48"/>
          <w:lang w:val="ro-RO"/>
        </w:rPr>
        <w:t xml:space="preserve">Tema: </w:t>
      </w:r>
      <w:r w:rsidRPr="00CB4E65">
        <w:rPr>
          <w:rFonts w:ascii="Times New Roman" w:hAnsi="Times New Roman" w:cs="Times New Roman"/>
          <w:i/>
          <w:iCs/>
          <w:sz w:val="44"/>
          <w:szCs w:val="44"/>
          <w:lang w:val="ro-RO"/>
        </w:rPr>
        <w:t>Studierea tranzitoarelor bipolare</w:t>
      </w:r>
    </w:p>
    <w:p w14:paraId="3A04C130" w14:textId="77777777" w:rsidR="00610D7F" w:rsidRDefault="00610D7F" w:rsidP="00610D7F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ro-RO"/>
        </w:rPr>
      </w:pPr>
    </w:p>
    <w:p w14:paraId="63742521" w14:textId="77777777" w:rsidR="00610D7F" w:rsidRDefault="00610D7F" w:rsidP="00610D7F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ro-RO"/>
        </w:rPr>
      </w:pPr>
    </w:p>
    <w:p w14:paraId="79C142E5" w14:textId="77777777" w:rsidR="00610D7F" w:rsidRDefault="00610D7F" w:rsidP="00610D7F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ro-RO"/>
        </w:rPr>
      </w:pPr>
    </w:p>
    <w:p w14:paraId="06303837" w14:textId="77777777" w:rsidR="00610D7F" w:rsidRDefault="00610D7F" w:rsidP="00610D7F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ro-RO"/>
        </w:rPr>
      </w:pPr>
    </w:p>
    <w:p w14:paraId="02E9548D" w14:textId="77777777" w:rsidR="00610D7F" w:rsidRPr="001101F5" w:rsidRDefault="00610D7F" w:rsidP="00610D7F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ro-RO"/>
        </w:rPr>
      </w:pPr>
    </w:p>
    <w:p w14:paraId="4C5D4C09" w14:textId="77777777" w:rsidR="00610D7F" w:rsidRPr="001101F5" w:rsidRDefault="00610D7F" w:rsidP="00610D7F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323AD28F" w14:textId="77777777" w:rsidR="00610D7F" w:rsidRPr="001101F5" w:rsidRDefault="00610D7F" w:rsidP="00610D7F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1101F5">
        <w:rPr>
          <w:rFonts w:ascii="Times New Roman" w:hAnsi="Times New Roman" w:cs="Times New Roman"/>
          <w:sz w:val="32"/>
          <w:szCs w:val="32"/>
          <w:lang w:val="ro-RO"/>
        </w:rPr>
        <w:t>Grupa academică:                                                                           TI-211</w:t>
      </w:r>
    </w:p>
    <w:p w14:paraId="15AC87E7" w14:textId="77777777" w:rsidR="00610D7F" w:rsidRDefault="00610D7F" w:rsidP="00610D7F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1101F5">
        <w:rPr>
          <w:rFonts w:ascii="Times New Roman" w:hAnsi="Times New Roman" w:cs="Times New Roman"/>
          <w:sz w:val="32"/>
          <w:szCs w:val="32"/>
          <w:lang w:val="ro-RO"/>
        </w:rPr>
        <w:t xml:space="preserve">A efectuat:                                                                        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1101F5">
        <w:rPr>
          <w:rFonts w:ascii="Times New Roman" w:hAnsi="Times New Roman" w:cs="Times New Roman"/>
          <w:sz w:val="32"/>
          <w:szCs w:val="32"/>
          <w:lang w:val="ro-RO"/>
        </w:rPr>
        <w:t xml:space="preserve">  Popa Cătălin</w:t>
      </w:r>
    </w:p>
    <w:p w14:paraId="16E65521" w14:textId="77777777" w:rsidR="00610D7F" w:rsidRPr="001101F5" w:rsidRDefault="00610D7F" w:rsidP="00610D7F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1D5C8CE9" w14:textId="77777777" w:rsidR="00610D7F" w:rsidRPr="001101F5" w:rsidRDefault="00610D7F" w:rsidP="00610D7F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1101F5">
        <w:rPr>
          <w:rFonts w:ascii="Times New Roman" w:hAnsi="Times New Roman" w:cs="Times New Roman"/>
          <w:sz w:val="32"/>
          <w:szCs w:val="32"/>
          <w:lang w:val="ro-RO"/>
        </w:rPr>
        <w:t xml:space="preserve">A verificat:                                                                       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 </w:t>
      </w:r>
      <w:r w:rsidRPr="001101F5">
        <w:rPr>
          <w:rFonts w:ascii="Times New Roman" w:hAnsi="Times New Roman" w:cs="Times New Roman"/>
          <w:sz w:val="32"/>
          <w:szCs w:val="32"/>
          <w:lang w:val="ro-RO"/>
        </w:rPr>
        <w:t xml:space="preserve"> Lupan Cristian</w:t>
      </w:r>
    </w:p>
    <w:p w14:paraId="029689C9" w14:textId="77777777" w:rsidR="00610D7F" w:rsidRPr="001101F5" w:rsidRDefault="00610D7F" w:rsidP="00610D7F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64308DE7" w14:textId="77777777" w:rsidR="00610D7F" w:rsidRPr="001101F5" w:rsidRDefault="00610D7F" w:rsidP="00610D7F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35C0C55E" w14:textId="4E884598" w:rsidR="00610D7F" w:rsidRDefault="00610D7F" w:rsidP="00610D7F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5CE2C6E3" w14:textId="02F4D72C" w:rsidR="00610D7F" w:rsidRDefault="00610D7F" w:rsidP="00610D7F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0F15AD86" w14:textId="77777777" w:rsidR="00610D7F" w:rsidRPr="001101F5" w:rsidRDefault="00610D7F" w:rsidP="00610D7F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3F606796" w14:textId="77777777" w:rsidR="00610D7F" w:rsidRPr="001101F5" w:rsidRDefault="00610D7F" w:rsidP="00610D7F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7072C76C" w14:textId="77777777" w:rsidR="00610D7F" w:rsidRPr="001101F5" w:rsidRDefault="00610D7F" w:rsidP="00610D7F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1101F5">
        <w:rPr>
          <w:rFonts w:ascii="Times New Roman" w:hAnsi="Times New Roman" w:cs="Times New Roman"/>
          <w:sz w:val="32"/>
          <w:szCs w:val="32"/>
          <w:lang w:val="ro-RO"/>
        </w:rPr>
        <w:t>Chișinău 2022</w:t>
      </w:r>
    </w:p>
    <w:p w14:paraId="5B55F7F7" w14:textId="4DAE952B" w:rsidR="00E13A3F" w:rsidRPr="006B4B50" w:rsidRDefault="00E13A3F">
      <w:pPr>
        <w:rPr>
          <w:lang w:val="en-US"/>
        </w:rPr>
      </w:pPr>
    </w:p>
    <w:p w14:paraId="49024EDF" w14:textId="77777777" w:rsidR="00610D7F" w:rsidRPr="00E86C67" w:rsidRDefault="00610D7F" w:rsidP="00610D7F">
      <w:pPr>
        <w:spacing w:line="0" w:lineRule="atLeast"/>
        <w:jc w:val="center"/>
        <w:rPr>
          <w:rFonts w:ascii="Times New Roman" w:eastAsia="Times New Roman" w:hAnsi="Times New Roman"/>
          <w:sz w:val="36"/>
          <w:lang w:val="en-US"/>
        </w:rPr>
      </w:pPr>
      <w:proofErr w:type="spellStart"/>
      <w:r w:rsidRPr="00E86C67">
        <w:rPr>
          <w:rFonts w:ascii="Times New Roman" w:eastAsia="Times New Roman" w:hAnsi="Times New Roman"/>
          <w:b/>
          <w:sz w:val="36"/>
          <w:lang w:val="en-US"/>
        </w:rPr>
        <w:lastRenderedPageBreak/>
        <w:t>Tema</w:t>
      </w:r>
      <w:proofErr w:type="spellEnd"/>
      <w:r w:rsidRPr="00E86C67">
        <w:rPr>
          <w:rFonts w:ascii="Times New Roman" w:eastAsia="Times New Roman" w:hAnsi="Times New Roman"/>
          <w:b/>
          <w:sz w:val="36"/>
          <w:lang w:val="en-US"/>
        </w:rPr>
        <w:t>:</w:t>
      </w:r>
      <w:r w:rsidRPr="00E86C67">
        <w:rPr>
          <w:rFonts w:ascii="Times New Roman" w:eastAsia="Times New Roman" w:hAnsi="Times New Roman"/>
          <w:sz w:val="36"/>
          <w:lang w:val="en-US"/>
        </w:rPr>
        <w:t xml:space="preserve"> </w:t>
      </w:r>
      <w:proofErr w:type="spellStart"/>
      <w:r w:rsidRPr="00E86C67">
        <w:rPr>
          <w:rFonts w:ascii="Times New Roman" w:eastAsia="Times New Roman" w:hAnsi="Times New Roman"/>
          <w:sz w:val="36"/>
          <w:lang w:val="en-US"/>
        </w:rPr>
        <w:t>Studierea</w:t>
      </w:r>
      <w:proofErr w:type="spellEnd"/>
      <w:r w:rsidRPr="00E86C67">
        <w:rPr>
          <w:rFonts w:ascii="Times New Roman" w:eastAsia="Times New Roman" w:hAnsi="Times New Roman"/>
          <w:sz w:val="36"/>
          <w:lang w:val="en-US"/>
        </w:rPr>
        <w:t xml:space="preserve"> </w:t>
      </w:r>
      <w:proofErr w:type="spellStart"/>
      <w:r w:rsidRPr="00E86C67">
        <w:rPr>
          <w:rFonts w:ascii="Times New Roman" w:eastAsia="Times New Roman" w:hAnsi="Times New Roman"/>
          <w:sz w:val="36"/>
          <w:lang w:val="en-US"/>
        </w:rPr>
        <w:t>tranzistoarelor</w:t>
      </w:r>
      <w:proofErr w:type="spellEnd"/>
      <w:r w:rsidRPr="00E86C67">
        <w:rPr>
          <w:rFonts w:ascii="Times New Roman" w:eastAsia="Times New Roman" w:hAnsi="Times New Roman"/>
          <w:sz w:val="36"/>
          <w:lang w:val="en-US"/>
        </w:rPr>
        <w:t xml:space="preserve"> </w:t>
      </w:r>
      <w:proofErr w:type="spellStart"/>
      <w:r w:rsidRPr="00E86C67">
        <w:rPr>
          <w:rFonts w:ascii="Times New Roman" w:eastAsia="Times New Roman" w:hAnsi="Times New Roman"/>
          <w:sz w:val="36"/>
          <w:lang w:val="en-US"/>
        </w:rPr>
        <w:t>bipolare</w:t>
      </w:r>
      <w:proofErr w:type="spellEnd"/>
    </w:p>
    <w:p w14:paraId="7898A44A" w14:textId="77777777" w:rsidR="00610D7F" w:rsidRPr="00E86C67" w:rsidRDefault="00610D7F" w:rsidP="00610D7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12E39E93" w14:textId="77777777" w:rsidR="00610D7F" w:rsidRPr="00E86C67" w:rsidRDefault="00610D7F" w:rsidP="00610D7F">
      <w:pPr>
        <w:spacing w:line="222" w:lineRule="exact"/>
        <w:rPr>
          <w:rFonts w:ascii="Times New Roman" w:eastAsia="Times New Roman" w:hAnsi="Times New Roman"/>
          <w:lang w:val="en-US"/>
        </w:rPr>
      </w:pPr>
    </w:p>
    <w:p w14:paraId="41473243" w14:textId="0FCE659E" w:rsidR="00610D7F" w:rsidRPr="00E86C67" w:rsidRDefault="00610D7F" w:rsidP="00610D7F">
      <w:pPr>
        <w:spacing w:line="258" w:lineRule="auto"/>
        <w:jc w:val="center"/>
        <w:rPr>
          <w:rFonts w:ascii="Times New Roman" w:eastAsia="Times New Roman" w:hAnsi="Times New Roman"/>
          <w:sz w:val="28"/>
          <w:lang w:val="en-US"/>
        </w:rPr>
      </w:pPr>
      <w:proofErr w:type="spellStart"/>
      <w:r w:rsidRPr="00E86C67">
        <w:rPr>
          <w:rFonts w:ascii="Times New Roman" w:eastAsia="Times New Roman" w:hAnsi="Times New Roman"/>
          <w:b/>
          <w:sz w:val="28"/>
          <w:lang w:val="en-US"/>
        </w:rPr>
        <w:t>Scopul</w:t>
      </w:r>
      <w:proofErr w:type="spellEnd"/>
      <w:r w:rsidRPr="00E86C67">
        <w:rPr>
          <w:rFonts w:ascii="Times New Roman" w:eastAsia="Times New Roman" w:hAnsi="Times New Roman"/>
          <w:b/>
          <w:sz w:val="28"/>
          <w:lang w:val="en-US"/>
        </w:rPr>
        <w:t xml:space="preserve"> </w:t>
      </w:r>
      <w:proofErr w:type="spellStart"/>
      <w:r w:rsidRPr="00E86C67">
        <w:rPr>
          <w:rFonts w:ascii="Times New Roman" w:eastAsia="Times New Roman" w:hAnsi="Times New Roman"/>
          <w:b/>
          <w:sz w:val="28"/>
          <w:lang w:val="en-US"/>
        </w:rPr>
        <w:t>lucrarii</w:t>
      </w:r>
      <w:proofErr w:type="spellEnd"/>
      <w:r w:rsidRPr="00E86C67">
        <w:rPr>
          <w:rFonts w:ascii="Times New Roman" w:eastAsia="Times New Roman" w:hAnsi="Times New Roman"/>
          <w:b/>
          <w:sz w:val="28"/>
          <w:lang w:val="en-US"/>
        </w:rPr>
        <w:t>:</w:t>
      </w:r>
      <w:r w:rsidRPr="00E86C67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E86C67">
        <w:rPr>
          <w:rFonts w:ascii="Times New Roman" w:eastAsia="Times New Roman" w:hAnsi="Times New Roman"/>
          <w:sz w:val="28"/>
          <w:lang w:val="en-US"/>
        </w:rPr>
        <w:t>Ridicarea</w:t>
      </w:r>
      <w:proofErr w:type="spellEnd"/>
      <w:r w:rsidRPr="00E86C67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E86C67">
        <w:rPr>
          <w:rFonts w:ascii="Times New Roman" w:eastAsia="Times New Roman" w:hAnsi="Times New Roman"/>
          <w:sz w:val="28"/>
          <w:lang w:val="en-US"/>
        </w:rPr>
        <w:t>caracteristicilor</w:t>
      </w:r>
      <w:proofErr w:type="spellEnd"/>
      <w:r w:rsidRPr="00E86C67">
        <w:rPr>
          <w:rFonts w:ascii="Times New Roman" w:eastAsia="Times New Roman" w:hAnsi="Times New Roman"/>
          <w:sz w:val="28"/>
          <w:lang w:val="en-US"/>
        </w:rPr>
        <w:t xml:space="preserve"> statice </w:t>
      </w:r>
      <w:proofErr w:type="spellStart"/>
      <w:r w:rsidRPr="00E86C67">
        <w:rPr>
          <w:rFonts w:ascii="Times New Roman" w:eastAsia="Times New Roman" w:hAnsi="Times New Roman"/>
          <w:sz w:val="28"/>
          <w:lang w:val="en-US"/>
        </w:rPr>
        <w:t>alte</w:t>
      </w:r>
      <w:proofErr w:type="spellEnd"/>
      <w:r w:rsidRPr="00E86C67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E86C67">
        <w:rPr>
          <w:rFonts w:ascii="Times New Roman" w:eastAsia="Times New Roman" w:hAnsi="Times New Roman"/>
          <w:sz w:val="28"/>
          <w:lang w:val="en-US"/>
        </w:rPr>
        <w:t>tanzistorului</w:t>
      </w:r>
      <w:proofErr w:type="spellEnd"/>
      <w:r w:rsidRPr="00E86C67">
        <w:rPr>
          <w:rFonts w:ascii="Times New Roman" w:eastAsia="Times New Roman" w:hAnsi="Times New Roman"/>
          <w:sz w:val="28"/>
          <w:lang w:val="en-US"/>
        </w:rPr>
        <w:t xml:space="preserve"> bipolar </w:t>
      </w:r>
      <w:proofErr w:type="spellStart"/>
      <w:r w:rsidRPr="00E86C67">
        <w:rPr>
          <w:rFonts w:ascii="Times New Roman" w:eastAsia="Times New Roman" w:hAnsi="Times New Roman"/>
          <w:sz w:val="28"/>
          <w:lang w:val="en-US"/>
        </w:rPr>
        <w:t>în</w:t>
      </w:r>
      <w:proofErr w:type="spellEnd"/>
      <w:r w:rsidRPr="00E86C67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E86C67">
        <w:rPr>
          <w:rFonts w:ascii="Times New Roman" w:eastAsia="Times New Roman" w:hAnsi="Times New Roman"/>
          <w:sz w:val="28"/>
          <w:lang w:val="en-US"/>
        </w:rPr>
        <w:t>conexiune</w:t>
      </w:r>
      <w:proofErr w:type="spellEnd"/>
      <w:r w:rsidRPr="00E86C67">
        <w:rPr>
          <w:rFonts w:ascii="Times New Roman" w:eastAsia="Times New Roman" w:hAnsi="Times New Roman"/>
          <w:sz w:val="28"/>
          <w:lang w:val="en-US"/>
        </w:rPr>
        <w:t xml:space="preserve"> cu </w:t>
      </w:r>
      <w:proofErr w:type="spellStart"/>
      <w:r w:rsidRPr="00E86C67">
        <w:rPr>
          <w:rFonts w:ascii="Times New Roman" w:eastAsia="Times New Roman" w:hAnsi="Times New Roman"/>
          <w:sz w:val="28"/>
          <w:lang w:val="en-US"/>
        </w:rPr>
        <w:t>baza</w:t>
      </w:r>
      <w:proofErr w:type="spellEnd"/>
      <w:r w:rsidRPr="00E86C67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E86C67">
        <w:rPr>
          <w:rFonts w:ascii="Times New Roman" w:eastAsia="Times New Roman" w:hAnsi="Times New Roman"/>
          <w:sz w:val="28"/>
          <w:lang w:val="en-US"/>
        </w:rPr>
        <w:t>comună</w:t>
      </w:r>
      <w:proofErr w:type="spellEnd"/>
      <w:r w:rsidRPr="00E86C67">
        <w:rPr>
          <w:rFonts w:ascii="Times New Roman" w:eastAsia="Times New Roman" w:hAnsi="Times New Roman"/>
          <w:sz w:val="28"/>
          <w:lang w:val="en-US"/>
        </w:rPr>
        <w:t xml:space="preserve"> BC </w:t>
      </w:r>
      <w:proofErr w:type="spellStart"/>
      <w:r w:rsidRPr="00E86C67">
        <w:rPr>
          <w:rFonts w:ascii="Times New Roman" w:eastAsia="Times New Roman" w:hAnsi="Times New Roman"/>
          <w:sz w:val="28"/>
          <w:lang w:val="en-US"/>
        </w:rPr>
        <w:t>și</w:t>
      </w:r>
      <w:proofErr w:type="spellEnd"/>
      <w:r w:rsidRPr="00E86C67">
        <w:rPr>
          <w:rFonts w:ascii="Times New Roman" w:eastAsia="Times New Roman" w:hAnsi="Times New Roman"/>
          <w:sz w:val="28"/>
          <w:lang w:val="en-US"/>
        </w:rPr>
        <w:t xml:space="preserve"> cu </w:t>
      </w:r>
      <w:proofErr w:type="spellStart"/>
      <w:r w:rsidRPr="00E86C67">
        <w:rPr>
          <w:rFonts w:ascii="Times New Roman" w:eastAsia="Times New Roman" w:hAnsi="Times New Roman"/>
          <w:sz w:val="28"/>
          <w:lang w:val="en-US"/>
        </w:rPr>
        <w:t>emitor</w:t>
      </w:r>
      <w:proofErr w:type="spellEnd"/>
      <w:r w:rsidRPr="00E86C67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E86C67">
        <w:rPr>
          <w:rFonts w:ascii="Times New Roman" w:eastAsia="Times New Roman" w:hAnsi="Times New Roman"/>
          <w:sz w:val="28"/>
          <w:lang w:val="en-US"/>
        </w:rPr>
        <w:t>comun</w:t>
      </w:r>
      <w:proofErr w:type="spellEnd"/>
      <w:r w:rsidRPr="00E86C67">
        <w:rPr>
          <w:rFonts w:ascii="Times New Roman" w:eastAsia="Times New Roman" w:hAnsi="Times New Roman"/>
          <w:sz w:val="28"/>
          <w:lang w:val="en-US"/>
        </w:rPr>
        <w:t xml:space="preserve"> EC </w:t>
      </w:r>
      <w:proofErr w:type="spellStart"/>
      <w:r w:rsidRPr="00E86C67">
        <w:rPr>
          <w:rFonts w:ascii="Times New Roman" w:eastAsia="Times New Roman" w:hAnsi="Times New Roman"/>
          <w:sz w:val="28"/>
          <w:lang w:val="en-US"/>
        </w:rPr>
        <w:t>și</w:t>
      </w:r>
      <w:proofErr w:type="spellEnd"/>
      <w:r w:rsidRPr="00E86C67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E86C67">
        <w:rPr>
          <w:rFonts w:ascii="Times New Roman" w:eastAsia="Times New Roman" w:hAnsi="Times New Roman"/>
          <w:sz w:val="28"/>
          <w:lang w:val="en-US"/>
        </w:rPr>
        <w:t>determinarea</w:t>
      </w:r>
      <w:proofErr w:type="spellEnd"/>
      <w:r w:rsidRPr="00E86C67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E86C67">
        <w:rPr>
          <w:rFonts w:ascii="Times New Roman" w:eastAsia="Times New Roman" w:hAnsi="Times New Roman"/>
          <w:sz w:val="28"/>
          <w:lang w:val="en-US"/>
        </w:rPr>
        <w:t>parametrilor</w:t>
      </w:r>
      <w:proofErr w:type="spellEnd"/>
      <w:r w:rsidRPr="00E86C67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E86C67">
        <w:rPr>
          <w:rFonts w:ascii="Times New Roman" w:eastAsia="Times New Roman" w:hAnsi="Times New Roman"/>
          <w:sz w:val="28"/>
          <w:lang w:val="en-US"/>
        </w:rPr>
        <w:t>semnalelor</w:t>
      </w:r>
      <w:proofErr w:type="spellEnd"/>
      <w:r w:rsidRPr="00E86C67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E86C67">
        <w:rPr>
          <w:rFonts w:ascii="Times New Roman" w:eastAsia="Times New Roman" w:hAnsi="Times New Roman"/>
          <w:sz w:val="28"/>
          <w:lang w:val="en-US"/>
        </w:rPr>
        <w:t>mici</w:t>
      </w:r>
      <w:proofErr w:type="spellEnd"/>
      <w:r w:rsidRPr="00E86C67">
        <w:rPr>
          <w:rFonts w:ascii="Times New Roman" w:eastAsia="Times New Roman" w:hAnsi="Times New Roman"/>
          <w:sz w:val="28"/>
          <w:lang w:val="en-US"/>
        </w:rPr>
        <w:t xml:space="preserve"> h.</w:t>
      </w:r>
    </w:p>
    <w:p w14:paraId="6CC380F0" w14:textId="7C1D2A4C" w:rsidR="00610D7F" w:rsidRDefault="00FA0A2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A4DD4D6" wp14:editId="6E1EF656">
            <wp:simplePos x="0" y="0"/>
            <wp:positionH relativeFrom="margin">
              <wp:posOffset>224790</wp:posOffset>
            </wp:positionH>
            <wp:positionV relativeFrom="paragraph">
              <wp:posOffset>64135</wp:posOffset>
            </wp:positionV>
            <wp:extent cx="5619750" cy="817510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8175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2F320D" w14:textId="16064B50" w:rsidR="00DB3003" w:rsidRDefault="00DB3003">
      <w:pPr>
        <w:rPr>
          <w:lang w:val="en-US"/>
        </w:rPr>
      </w:pPr>
    </w:p>
    <w:p w14:paraId="1DCE7888" w14:textId="7BF34C74" w:rsidR="00FA0A25" w:rsidRDefault="00FA0A25">
      <w:pPr>
        <w:rPr>
          <w:lang w:val="en-US"/>
        </w:rPr>
      </w:pPr>
    </w:p>
    <w:p w14:paraId="3FC8FC3F" w14:textId="1C81CB57" w:rsidR="00FA0A25" w:rsidRDefault="00FA0A25">
      <w:pPr>
        <w:rPr>
          <w:lang w:val="en-US"/>
        </w:rPr>
      </w:pPr>
    </w:p>
    <w:p w14:paraId="3A6282E6" w14:textId="70449788" w:rsidR="00FA0A25" w:rsidRDefault="00FA0A25">
      <w:pPr>
        <w:rPr>
          <w:lang w:val="en-US"/>
        </w:rPr>
      </w:pPr>
    </w:p>
    <w:p w14:paraId="12761E6A" w14:textId="58799276" w:rsidR="00FA0A25" w:rsidRDefault="00FA0A25">
      <w:pPr>
        <w:rPr>
          <w:lang w:val="en-US"/>
        </w:rPr>
      </w:pPr>
    </w:p>
    <w:p w14:paraId="4AF49D6C" w14:textId="254808EF" w:rsidR="00FA0A25" w:rsidRDefault="00FA0A25">
      <w:pPr>
        <w:rPr>
          <w:lang w:val="en-US"/>
        </w:rPr>
      </w:pPr>
    </w:p>
    <w:p w14:paraId="578B845A" w14:textId="1E614E22" w:rsidR="00FA0A25" w:rsidRDefault="00FA0A25">
      <w:pPr>
        <w:rPr>
          <w:lang w:val="en-US"/>
        </w:rPr>
      </w:pPr>
    </w:p>
    <w:p w14:paraId="15FF353D" w14:textId="7AAA1230" w:rsidR="00FA0A25" w:rsidRDefault="00FA0A25">
      <w:pPr>
        <w:rPr>
          <w:lang w:val="en-US"/>
        </w:rPr>
      </w:pPr>
    </w:p>
    <w:p w14:paraId="6988C202" w14:textId="3E87A942" w:rsidR="00FA0A25" w:rsidRDefault="00FA0A25">
      <w:pPr>
        <w:rPr>
          <w:lang w:val="en-US"/>
        </w:rPr>
      </w:pPr>
    </w:p>
    <w:p w14:paraId="75751D58" w14:textId="28F3A70A" w:rsidR="00FA0A25" w:rsidRDefault="00FA0A25">
      <w:pPr>
        <w:rPr>
          <w:lang w:val="en-US"/>
        </w:rPr>
      </w:pPr>
    </w:p>
    <w:p w14:paraId="265BFE08" w14:textId="322D32C1" w:rsidR="00FA0A25" w:rsidRDefault="00FA0A25">
      <w:pPr>
        <w:rPr>
          <w:lang w:val="en-US"/>
        </w:rPr>
      </w:pPr>
    </w:p>
    <w:p w14:paraId="0B00D249" w14:textId="398FE887" w:rsidR="00FA0A25" w:rsidRDefault="00FA0A25">
      <w:pPr>
        <w:rPr>
          <w:lang w:val="en-US"/>
        </w:rPr>
      </w:pPr>
    </w:p>
    <w:p w14:paraId="60D84ABF" w14:textId="64B87B11" w:rsidR="00FA0A25" w:rsidRDefault="00FA0A25">
      <w:pPr>
        <w:rPr>
          <w:lang w:val="en-US"/>
        </w:rPr>
      </w:pPr>
    </w:p>
    <w:p w14:paraId="14563AC8" w14:textId="4B19CAF2" w:rsidR="00FA0A25" w:rsidRDefault="00FA0A25">
      <w:pPr>
        <w:rPr>
          <w:lang w:val="en-US"/>
        </w:rPr>
      </w:pPr>
    </w:p>
    <w:p w14:paraId="378B79E9" w14:textId="7CD0AADF" w:rsidR="00FA0A25" w:rsidRDefault="00FA0A25">
      <w:pPr>
        <w:rPr>
          <w:lang w:val="en-US"/>
        </w:rPr>
      </w:pPr>
    </w:p>
    <w:p w14:paraId="6C3814EF" w14:textId="3E8812A1" w:rsidR="00FA0A25" w:rsidRDefault="00FA0A25">
      <w:pPr>
        <w:rPr>
          <w:lang w:val="en-US"/>
        </w:rPr>
      </w:pPr>
    </w:p>
    <w:p w14:paraId="053F836F" w14:textId="70A1DDBD" w:rsidR="00FA0A25" w:rsidRDefault="00FA0A25">
      <w:pPr>
        <w:rPr>
          <w:lang w:val="en-US"/>
        </w:rPr>
      </w:pPr>
    </w:p>
    <w:p w14:paraId="0CC48024" w14:textId="6974AEE1" w:rsidR="00FA0A25" w:rsidRDefault="00FA0A25">
      <w:pPr>
        <w:rPr>
          <w:lang w:val="en-US"/>
        </w:rPr>
      </w:pPr>
    </w:p>
    <w:p w14:paraId="3C65EAB8" w14:textId="2CEA6DC9" w:rsidR="00FA0A25" w:rsidRDefault="00FA0A25">
      <w:pPr>
        <w:rPr>
          <w:lang w:val="en-US"/>
        </w:rPr>
      </w:pPr>
    </w:p>
    <w:p w14:paraId="388282CC" w14:textId="01E0B098" w:rsidR="00FA0A25" w:rsidRDefault="00FA0A25">
      <w:pPr>
        <w:rPr>
          <w:lang w:val="en-US"/>
        </w:rPr>
      </w:pPr>
    </w:p>
    <w:p w14:paraId="23E35A96" w14:textId="6416FC24" w:rsidR="00FA0A25" w:rsidRDefault="00FA0A25">
      <w:pPr>
        <w:rPr>
          <w:lang w:val="en-US"/>
        </w:rPr>
      </w:pPr>
    </w:p>
    <w:p w14:paraId="60D3E524" w14:textId="3C0A7DC8" w:rsidR="00FA0A25" w:rsidRDefault="00FA0A25">
      <w:pPr>
        <w:rPr>
          <w:lang w:val="en-US"/>
        </w:rPr>
      </w:pPr>
    </w:p>
    <w:p w14:paraId="7988241D" w14:textId="76DE7128" w:rsidR="00FA0A25" w:rsidRDefault="00FA0A25">
      <w:pPr>
        <w:rPr>
          <w:lang w:val="en-US"/>
        </w:rPr>
      </w:pPr>
    </w:p>
    <w:p w14:paraId="4EA7F8DA" w14:textId="1D029DA3" w:rsidR="00FA0A25" w:rsidRDefault="00FA0A25">
      <w:pPr>
        <w:rPr>
          <w:lang w:val="en-US"/>
        </w:rPr>
      </w:pPr>
    </w:p>
    <w:p w14:paraId="086632E9" w14:textId="53BBCD11" w:rsidR="00FA0A25" w:rsidRDefault="00FA0A25">
      <w:pPr>
        <w:rPr>
          <w:lang w:val="en-US"/>
        </w:rPr>
      </w:pPr>
    </w:p>
    <w:p w14:paraId="66B6D665" w14:textId="0F4BDD00" w:rsidR="00FA0A25" w:rsidRDefault="00FA0A25">
      <w:pPr>
        <w:rPr>
          <w:lang w:val="en-US"/>
        </w:rPr>
      </w:pPr>
    </w:p>
    <w:p w14:paraId="6C6A0996" w14:textId="3AFEAF5C" w:rsidR="00FA0A25" w:rsidRDefault="00FA0A25">
      <w:pPr>
        <w:rPr>
          <w:lang w:val="en-US"/>
        </w:rPr>
      </w:pPr>
    </w:p>
    <w:p w14:paraId="579A3D9A" w14:textId="533A2D56" w:rsidR="00FA0A25" w:rsidRDefault="00FA0A25">
      <w:pPr>
        <w:rPr>
          <w:lang w:val="en-US"/>
        </w:rPr>
      </w:pPr>
    </w:p>
    <w:p w14:paraId="79EA27C3" w14:textId="270456C8" w:rsidR="00FA0A25" w:rsidRDefault="00FA0A25">
      <w:pPr>
        <w:rPr>
          <w:lang w:val="en-US"/>
        </w:rPr>
      </w:pPr>
    </w:p>
    <w:p w14:paraId="6C8202B5" w14:textId="52AEC19B" w:rsidR="00FA0A25" w:rsidRDefault="00FA0A25">
      <w:pPr>
        <w:rPr>
          <w:lang w:val="en-US"/>
        </w:rPr>
      </w:pPr>
    </w:p>
    <w:p w14:paraId="154627DC" w14:textId="3F73E083" w:rsidR="00FA0A25" w:rsidRDefault="00FA0A25">
      <w:pPr>
        <w:rPr>
          <w:lang w:val="en-US"/>
        </w:rPr>
      </w:pPr>
    </w:p>
    <w:p w14:paraId="5B78E744" w14:textId="484D0833" w:rsidR="00FA0A25" w:rsidRDefault="00FA0A25">
      <w:pPr>
        <w:rPr>
          <w:lang w:val="en-US"/>
        </w:rPr>
      </w:pPr>
    </w:p>
    <w:p w14:paraId="4E4066F7" w14:textId="17BAF4CA" w:rsidR="00FA0A25" w:rsidRDefault="00FA0A25">
      <w:pPr>
        <w:rPr>
          <w:lang w:val="en-US"/>
        </w:rPr>
      </w:pPr>
    </w:p>
    <w:p w14:paraId="7A4DA1CD" w14:textId="0F452D10" w:rsidR="00FA0A25" w:rsidRDefault="00FA0A25">
      <w:pPr>
        <w:rPr>
          <w:lang w:val="en-US"/>
        </w:rPr>
      </w:pPr>
    </w:p>
    <w:p w14:paraId="6BDE6E64" w14:textId="4F3DD947" w:rsidR="00FA0A25" w:rsidRDefault="00FA0A25">
      <w:pPr>
        <w:rPr>
          <w:lang w:val="en-US"/>
        </w:rPr>
      </w:pPr>
    </w:p>
    <w:p w14:paraId="12C568D0" w14:textId="3A52BC3E" w:rsidR="00FA0A25" w:rsidRDefault="00FA0A25">
      <w:pPr>
        <w:rPr>
          <w:lang w:val="en-US"/>
        </w:rPr>
      </w:pPr>
    </w:p>
    <w:p w14:paraId="130C77B5" w14:textId="605924C8" w:rsidR="00FA0A25" w:rsidRDefault="00FA0A25">
      <w:pPr>
        <w:rPr>
          <w:lang w:val="en-US"/>
        </w:rPr>
      </w:pPr>
    </w:p>
    <w:p w14:paraId="56E4F82D" w14:textId="2911C94A" w:rsidR="00FA0A25" w:rsidRDefault="00FA0A25">
      <w:pPr>
        <w:rPr>
          <w:lang w:val="en-US"/>
        </w:rPr>
      </w:pPr>
    </w:p>
    <w:p w14:paraId="2A63E7C9" w14:textId="55BFE3EF" w:rsidR="00FA0A25" w:rsidRDefault="00FA0A25">
      <w:pPr>
        <w:rPr>
          <w:lang w:val="en-US"/>
        </w:rPr>
      </w:pPr>
    </w:p>
    <w:p w14:paraId="3D982077" w14:textId="10224A81" w:rsidR="00FA0A25" w:rsidRDefault="00FA0A25">
      <w:pPr>
        <w:rPr>
          <w:lang w:val="en-US"/>
        </w:rPr>
      </w:pPr>
    </w:p>
    <w:p w14:paraId="0E90DF1A" w14:textId="66CBB0AD" w:rsidR="00FA0A25" w:rsidRDefault="00FA0A25">
      <w:pPr>
        <w:rPr>
          <w:lang w:val="en-US"/>
        </w:rPr>
      </w:pPr>
    </w:p>
    <w:p w14:paraId="2F45BA96" w14:textId="2113C8E3" w:rsidR="00FA0A25" w:rsidRDefault="00FA0A25">
      <w:pPr>
        <w:rPr>
          <w:lang w:val="en-US"/>
        </w:rPr>
      </w:pPr>
    </w:p>
    <w:p w14:paraId="0F0E6F61" w14:textId="37D39795" w:rsidR="00FA0A25" w:rsidRDefault="00FA0A25">
      <w:pPr>
        <w:rPr>
          <w:lang w:val="en-US"/>
        </w:rPr>
      </w:pPr>
    </w:p>
    <w:p w14:paraId="4B6B0393" w14:textId="6374ED13" w:rsidR="00FA0A25" w:rsidRDefault="00FA0A25">
      <w:pPr>
        <w:rPr>
          <w:lang w:val="en-US"/>
        </w:rPr>
      </w:pPr>
    </w:p>
    <w:p w14:paraId="17B7E778" w14:textId="053799D9" w:rsidR="00FA0A25" w:rsidRDefault="00FA0A25">
      <w:pPr>
        <w:rPr>
          <w:lang w:val="en-US"/>
        </w:rPr>
      </w:pPr>
    </w:p>
    <w:p w14:paraId="4115D699" w14:textId="7DD69155" w:rsidR="00FA0A25" w:rsidRDefault="00FA0A25">
      <w:pPr>
        <w:rPr>
          <w:lang w:val="en-US"/>
        </w:rPr>
      </w:pPr>
    </w:p>
    <w:p w14:paraId="2B925D58" w14:textId="2913CF5D" w:rsidR="00FA0A25" w:rsidRDefault="00FA0A25">
      <w:pPr>
        <w:rPr>
          <w:lang w:val="en-US"/>
        </w:rPr>
      </w:pPr>
    </w:p>
    <w:p w14:paraId="7806E6D1" w14:textId="3BD1DD6E" w:rsidR="00FA0A25" w:rsidRDefault="00FA0A25">
      <w:pPr>
        <w:rPr>
          <w:lang w:val="en-US"/>
        </w:rPr>
      </w:pPr>
    </w:p>
    <w:p w14:paraId="7D28A863" w14:textId="1BD0DF98" w:rsidR="00FA0A25" w:rsidRDefault="00FA0A25">
      <w:pPr>
        <w:rPr>
          <w:lang w:val="en-US"/>
        </w:rPr>
      </w:pPr>
    </w:p>
    <w:p w14:paraId="371E86FD" w14:textId="292D574D" w:rsidR="00FA0A25" w:rsidRDefault="00FA0A25">
      <w:pPr>
        <w:rPr>
          <w:lang w:val="en-US"/>
        </w:rPr>
      </w:pPr>
    </w:p>
    <w:p w14:paraId="4B7AF213" w14:textId="46A59938" w:rsidR="00FA0A25" w:rsidRDefault="00FA0A25">
      <w:pPr>
        <w:rPr>
          <w:lang w:val="en-US"/>
        </w:rPr>
      </w:pPr>
    </w:p>
    <w:tbl>
      <w:tblPr>
        <w:tblpPr w:leftFromText="180" w:rightFromText="180" w:vertAnchor="page" w:horzAnchor="margin" w:tblpXSpec="center" w:tblpY="2326"/>
        <w:tblW w:w="106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8"/>
        <w:gridCol w:w="1262"/>
        <w:gridCol w:w="619"/>
        <w:gridCol w:w="812"/>
        <w:gridCol w:w="812"/>
        <w:gridCol w:w="812"/>
        <w:gridCol w:w="812"/>
        <w:gridCol w:w="812"/>
        <w:gridCol w:w="812"/>
        <w:gridCol w:w="833"/>
        <w:gridCol w:w="790"/>
        <w:gridCol w:w="812"/>
        <w:gridCol w:w="833"/>
      </w:tblGrid>
      <w:tr w:rsidR="001255DE" w14:paraId="28E49E5E" w14:textId="77777777" w:rsidTr="001255DE">
        <w:trPr>
          <w:trHeight w:val="602"/>
        </w:trPr>
        <w:tc>
          <w:tcPr>
            <w:tcW w:w="186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E73EDE" w14:textId="77777777" w:rsidR="001255DE" w:rsidRDefault="001255DE" w:rsidP="001255DE">
            <w:pPr>
              <w:spacing w:line="0" w:lineRule="atLeast"/>
              <w:ind w:left="120"/>
              <w:rPr>
                <w:sz w:val="22"/>
              </w:rPr>
            </w:pPr>
            <w:proofErr w:type="spellStart"/>
            <w:r>
              <w:rPr>
                <w:sz w:val="22"/>
              </w:rPr>
              <w:lastRenderedPageBreak/>
              <w:t>Ueb</w:t>
            </w:r>
            <w:proofErr w:type="spellEnd"/>
            <w:r>
              <w:rPr>
                <w:sz w:val="22"/>
              </w:rPr>
              <w:t>, mV</w:t>
            </w:r>
          </w:p>
        </w:tc>
        <w:tc>
          <w:tcPr>
            <w:tcW w:w="619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639C8C" w14:textId="77777777" w:rsidR="001255DE" w:rsidRDefault="001255DE" w:rsidP="001255D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81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796ECA" w14:textId="77777777" w:rsidR="001255DE" w:rsidRDefault="001255DE" w:rsidP="001255DE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81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9C239C" w14:textId="77777777" w:rsidR="001255DE" w:rsidRDefault="001255DE" w:rsidP="001255DE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81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0EE4A0" w14:textId="77777777" w:rsidR="001255DE" w:rsidRDefault="001255DE" w:rsidP="001255DE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81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659682" w14:textId="77777777" w:rsidR="001255DE" w:rsidRDefault="001255DE" w:rsidP="001255DE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81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4BBE88" w14:textId="77777777" w:rsidR="001255DE" w:rsidRDefault="001255DE" w:rsidP="001255DE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  <w:tc>
          <w:tcPr>
            <w:tcW w:w="81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D96848" w14:textId="77777777" w:rsidR="001255DE" w:rsidRDefault="001255DE" w:rsidP="001255DE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140</w:t>
            </w:r>
          </w:p>
        </w:tc>
        <w:tc>
          <w:tcPr>
            <w:tcW w:w="83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827C2D" w14:textId="77777777" w:rsidR="001255DE" w:rsidRDefault="001255DE" w:rsidP="001255DE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160</w:t>
            </w:r>
          </w:p>
        </w:tc>
        <w:tc>
          <w:tcPr>
            <w:tcW w:w="79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E2CB60" w14:textId="77777777" w:rsidR="001255DE" w:rsidRDefault="001255DE" w:rsidP="001255DE">
            <w:pPr>
              <w:spacing w:line="0" w:lineRule="atLeast"/>
              <w:ind w:left="60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81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A0F3A0" w14:textId="77777777" w:rsidR="001255DE" w:rsidRDefault="001255DE" w:rsidP="001255DE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250</w:t>
            </w:r>
          </w:p>
        </w:tc>
        <w:tc>
          <w:tcPr>
            <w:tcW w:w="83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AEFB1E" w14:textId="77777777" w:rsidR="001255DE" w:rsidRDefault="001255DE" w:rsidP="001255D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</w:tr>
      <w:tr w:rsidR="001255DE" w14:paraId="1740D277" w14:textId="77777777" w:rsidTr="001255DE">
        <w:trPr>
          <w:trHeight w:val="249"/>
        </w:trPr>
        <w:tc>
          <w:tcPr>
            <w:tcW w:w="598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59C4846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8D9440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1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7D2787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623C6F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B558B9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19885A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90A1AF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97B13B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770B89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3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025E37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E5167B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9C56DC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3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BD039F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255DE" w14:paraId="56581AD4" w14:textId="77777777" w:rsidTr="001255DE">
        <w:trPr>
          <w:trHeight w:val="518"/>
        </w:trPr>
        <w:tc>
          <w:tcPr>
            <w:tcW w:w="59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D6E1B2" w14:textId="77777777" w:rsidR="001255DE" w:rsidRDefault="001255DE" w:rsidP="001255DE">
            <w:pPr>
              <w:spacing w:line="249" w:lineRule="exact"/>
              <w:ind w:left="120"/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Ie</w:t>
            </w:r>
            <w:proofErr w:type="spellEnd"/>
            <w:r>
              <w:rPr>
                <w:i/>
                <w:sz w:val="22"/>
              </w:rPr>
              <w:t>,</w:t>
            </w:r>
          </w:p>
        </w:tc>
        <w:tc>
          <w:tcPr>
            <w:tcW w:w="126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9D218F" w14:textId="77777777" w:rsidR="001255DE" w:rsidRDefault="001255DE" w:rsidP="001255DE">
            <w:pPr>
              <w:spacing w:line="249" w:lineRule="exact"/>
              <w:ind w:left="100"/>
              <w:rPr>
                <w:sz w:val="22"/>
              </w:rPr>
            </w:pPr>
            <w:proofErr w:type="spellStart"/>
            <w:r>
              <w:rPr>
                <w:sz w:val="22"/>
              </w:rPr>
              <w:t>Ucb</w:t>
            </w:r>
            <w:proofErr w:type="spellEnd"/>
            <w:r>
              <w:rPr>
                <w:sz w:val="22"/>
              </w:rPr>
              <w:t xml:space="preserve"> = 0V</w:t>
            </w:r>
          </w:p>
        </w:tc>
        <w:tc>
          <w:tcPr>
            <w:tcW w:w="61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1D5820" w14:textId="77777777" w:rsidR="001255DE" w:rsidRPr="00E8076C" w:rsidRDefault="001255DE" w:rsidP="001255DE">
            <w:pPr>
              <w:spacing w:line="249" w:lineRule="exact"/>
              <w:ind w:left="10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0.0014</w:t>
            </w:r>
          </w:p>
        </w:tc>
        <w:tc>
          <w:tcPr>
            <w:tcW w:w="81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CA69B0" w14:textId="77777777" w:rsidR="001255DE" w:rsidRPr="00E8076C" w:rsidRDefault="001255DE" w:rsidP="001255DE">
            <w:pPr>
              <w:spacing w:line="249" w:lineRule="exac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0.002</w:t>
            </w:r>
          </w:p>
        </w:tc>
        <w:tc>
          <w:tcPr>
            <w:tcW w:w="81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456945" w14:textId="77777777" w:rsidR="001255DE" w:rsidRPr="00E8076C" w:rsidRDefault="001255DE" w:rsidP="001255DE">
            <w:pPr>
              <w:spacing w:line="249" w:lineRule="exac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0.0023</w:t>
            </w:r>
          </w:p>
        </w:tc>
        <w:tc>
          <w:tcPr>
            <w:tcW w:w="81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E437DC" w14:textId="77777777" w:rsidR="001255DE" w:rsidRPr="00E8076C" w:rsidRDefault="001255DE" w:rsidP="001255DE">
            <w:pPr>
              <w:spacing w:line="249" w:lineRule="exac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0.0025</w:t>
            </w:r>
          </w:p>
        </w:tc>
        <w:tc>
          <w:tcPr>
            <w:tcW w:w="81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3FCAD0" w14:textId="77777777" w:rsidR="001255DE" w:rsidRPr="00E8076C" w:rsidRDefault="001255DE" w:rsidP="001255DE">
            <w:pPr>
              <w:spacing w:line="249" w:lineRule="exac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0.0026</w:t>
            </w:r>
          </w:p>
        </w:tc>
        <w:tc>
          <w:tcPr>
            <w:tcW w:w="81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547556" w14:textId="77777777" w:rsidR="001255DE" w:rsidRPr="00E8076C" w:rsidRDefault="001255DE" w:rsidP="001255DE">
            <w:pPr>
              <w:spacing w:line="249" w:lineRule="exac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0.0027</w:t>
            </w:r>
          </w:p>
        </w:tc>
        <w:tc>
          <w:tcPr>
            <w:tcW w:w="81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26541D" w14:textId="77777777" w:rsidR="001255DE" w:rsidRPr="00E8076C" w:rsidRDefault="001255DE" w:rsidP="001255DE">
            <w:pPr>
              <w:spacing w:line="249" w:lineRule="exac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0.0027</w:t>
            </w:r>
          </w:p>
        </w:tc>
        <w:tc>
          <w:tcPr>
            <w:tcW w:w="8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759747" w14:textId="77777777" w:rsidR="001255DE" w:rsidRPr="00E8076C" w:rsidRDefault="001255DE" w:rsidP="001255DE">
            <w:pPr>
              <w:spacing w:line="249" w:lineRule="exac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0.0027</w:t>
            </w:r>
          </w:p>
        </w:tc>
        <w:tc>
          <w:tcPr>
            <w:tcW w:w="79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396838" w14:textId="77777777" w:rsidR="001255DE" w:rsidRPr="00E8076C" w:rsidRDefault="001255DE" w:rsidP="001255DE">
            <w:pPr>
              <w:spacing w:line="249" w:lineRule="exact"/>
              <w:ind w:left="6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0.0028</w:t>
            </w:r>
          </w:p>
        </w:tc>
        <w:tc>
          <w:tcPr>
            <w:tcW w:w="81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5FF5B3" w14:textId="77777777" w:rsidR="001255DE" w:rsidRPr="00E8076C" w:rsidRDefault="001255DE" w:rsidP="001255DE">
            <w:pPr>
              <w:spacing w:line="249" w:lineRule="exac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0.0036</w:t>
            </w:r>
          </w:p>
        </w:tc>
        <w:tc>
          <w:tcPr>
            <w:tcW w:w="8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61A732" w14:textId="77777777" w:rsidR="001255DE" w:rsidRPr="00AE276F" w:rsidRDefault="001255DE" w:rsidP="001255DE">
            <w:pPr>
              <w:spacing w:line="249" w:lineRule="exact"/>
              <w:ind w:left="10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0.0037</w:t>
            </w:r>
          </w:p>
        </w:tc>
      </w:tr>
      <w:tr w:rsidR="001255DE" w14:paraId="4DCDB6D1" w14:textId="77777777" w:rsidTr="001255DE">
        <w:trPr>
          <w:trHeight w:val="247"/>
        </w:trPr>
        <w:tc>
          <w:tcPr>
            <w:tcW w:w="598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0A25FD" w14:textId="77777777" w:rsidR="001255DE" w:rsidRDefault="001255DE" w:rsidP="001255DE">
            <w:pPr>
              <w:spacing w:line="0" w:lineRule="atLeast"/>
              <w:ind w:left="120"/>
              <w:rPr>
                <w:i/>
                <w:sz w:val="22"/>
              </w:rPr>
            </w:pPr>
            <w:r>
              <w:rPr>
                <w:i/>
                <w:sz w:val="22"/>
              </w:rPr>
              <w:t>m</w:t>
            </w:r>
          </w:p>
        </w:tc>
        <w:tc>
          <w:tcPr>
            <w:tcW w:w="126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600EC2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1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231CFD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1C010F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616C8D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8E175E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234930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BBA0B0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10494B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3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D8956B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E8F52C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1287E1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3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F395FB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255DE" w14:paraId="42E8FEBE" w14:textId="77777777" w:rsidTr="001255DE">
        <w:trPr>
          <w:trHeight w:val="272"/>
        </w:trPr>
        <w:tc>
          <w:tcPr>
            <w:tcW w:w="59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EB5AB2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6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0358A6" w14:textId="77777777" w:rsidR="001255DE" w:rsidRDefault="001255DE" w:rsidP="001255DE">
            <w:pPr>
              <w:spacing w:line="0" w:lineRule="atLeast"/>
              <w:ind w:left="100"/>
              <w:rPr>
                <w:sz w:val="22"/>
              </w:rPr>
            </w:pPr>
            <w:proofErr w:type="spellStart"/>
            <w:r>
              <w:rPr>
                <w:sz w:val="22"/>
              </w:rPr>
              <w:t>Ucb</w:t>
            </w:r>
            <w:proofErr w:type="spellEnd"/>
            <w:r>
              <w:rPr>
                <w:sz w:val="22"/>
              </w:rPr>
              <w:t xml:space="preserve"> = -5V</w:t>
            </w:r>
          </w:p>
        </w:tc>
        <w:tc>
          <w:tcPr>
            <w:tcW w:w="619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6CA70E" w14:textId="77777777" w:rsidR="001255DE" w:rsidRPr="005A17D4" w:rsidRDefault="001255DE" w:rsidP="001255DE">
            <w:pPr>
              <w:spacing w:line="0" w:lineRule="atLeast"/>
              <w:ind w:left="10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0.0018</w:t>
            </w:r>
          </w:p>
        </w:tc>
        <w:tc>
          <w:tcPr>
            <w:tcW w:w="81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519A42" w14:textId="77777777" w:rsidR="001255DE" w:rsidRPr="005A17D4" w:rsidRDefault="001255DE" w:rsidP="001255DE">
            <w:pPr>
              <w:spacing w:line="0" w:lineRule="atLeas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0.0015</w:t>
            </w:r>
          </w:p>
        </w:tc>
        <w:tc>
          <w:tcPr>
            <w:tcW w:w="81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97851A" w14:textId="77777777" w:rsidR="001255DE" w:rsidRPr="005E2D5F" w:rsidRDefault="001255DE" w:rsidP="001255DE">
            <w:pPr>
              <w:spacing w:line="0" w:lineRule="atLeas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0.0013</w:t>
            </w:r>
          </w:p>
        </w:tc>
        <w:tc>
          <w:tcPr>
            <w:tcW w:w="81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DA4051" w14:textId="77777777" w:rsidR="001255DE" w:rsidRPr="002D0DA9" w:rsidRDefault="001255DE" w:rsidP="001255DE">
            <w:pPr>
              <w:spacing w:line="0" w:lineRule="atLeas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0.0012</w:t>
            </w:r>
          </w:p>
        </w:tc>
        <w:tc>
          <w:tcPr>
            <w:tcW w:w="81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E21F4C" w14:textId="77777777" w:rsidR="001255DE" w:rsidRPr="00F0100E" w:rsidRDefault="001255DE" w:rsidP="001255DE">
            <w:pPr>
              <w:spacing w:line="0" w:lineRule="atLeas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0.001</w:t>
            </w:r>
          </w:p>
        </w:tc>
        <w:tc>
          <w:tcPr>
            <w:tcW w:w="81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D75F1C" w14:textId="77777777" w:rsidR="001255DE" w:rsidRPr="0075121E" w:rsidRDefault="001255DE" w:rsidP="001255DE">
            <w:pPr>
              <w:spacing w:line="0" w:lineRule="atLeas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0.0009</w:t>
            </w:r>
          </w:p>
        </w:tc>
        <w:tc>
          <w:tcPr>
            <w:tcW w:w="81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686700" w14:textId="77777777" w:rsidR="001255DE" w:rsidRPr="008350DD" w:rsidRDefault="001255DE" w:rsidP="001255DE">
            <w:pPr>
              <w:spacing w:line="0" w:lineRule="atLeas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0.0007</w:t>
            </w:r>
          </w:p>
        </w:tc>
        <w:tc>
          <w:tcPr>
            <w:tcW w:w="833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443CD2" w14:textId="77777777" w:rsidR="001255DE" w:rsidRPr="00223819" w:rsidRDefault="001255DE" w:rsidP="001255DE">
            <w:pPr>
              <w:spacing w:line="0" w:lineRule="atLeas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0.0006</w:t>
            </w:r>
          </w:p>
        </w:tc>
        <w:tc>
          <w:tcPr>
            <w:tcW w:w="79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DE2B9D" w14:textId="77777777" w:rsidR="001255DE" w:rsidRPr="00223819" w:rsidRDefault="001255DE" w:rsidP="001255DE">
            <w:pPr>
              <w:spacing w:line="0" w:lineRule="atLeast"/>
              <w:ind w:left="6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0.0004</w:t>
            </w:r>
          </w:p>
        </w:tc>
        <w:tc>
          <w:tcPr>
            <w:tcW w:w="81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3C1262" w14:textId="77777777" w:rsidR="001255DE" w:rsidRPr="005D62F0" w:rsidRDefault="001255DE" w:rsidP="001255DE">
            <w:pPr>
              <w:spacing w:line="0" w:lineRule="atLeas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0.0002</w:t>
            </w:r>
          </w:p>
        </w:tc>
        <w:tc>
          <w:tcPr>
            <w:tcW w:w="833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9A061B" w14:textId="77777777" w:rsidR="001255DE" w:rsidRPr="00B3208A" w:rsidRDefault="001255DE" w:rsidP="001255DE">
            <w:pPr>
              <w:spacing w:line="0" w:lineRule="atLeast"/>
              <w:ind w:left="10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</w:tr>
      <w:tr w:rsidR="001255DE" w14:paraId="364D4688" w14:textId="77777777" w:rsidTr="001255DE">
        <w:trPr>
          <w:trHeight w:val="559"/>
        </w:trPr>
        <w:tc>
          <w:tcPr>
            <w:tcW w:w="598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819D0E" w14:textId="77777777" w:rsidR="001255DE" w:rsidRDefault="001255DE" w:rsidP="001255DE">
            <w:pPr>
              <w:spacing w:line="0" w:lineRule="atLeast"/>
              <w:ind w:left="120"/>
              <w:rPr>
                <w:i/>
                <w:sz w:val="22"/>
              </w:rPr>
            </w:pPr>
            <w:r>
              <w:rPr>
                <w:i/>
                <w:sz w:val="22"/>
              </w:rPr>
              <w:t>A</w:t>
            </w:r>
          </w:p>
        </w:tc>
        <w:tc>
          <w:tcPr>
            <w:tcW w:w="126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7320B7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19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BAE56C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1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002B04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1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7EF691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1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C608C4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1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4B3D36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1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78441E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1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DA0459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33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E58ED1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9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A4C284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1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C70C94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33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3A86AC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255DE" w14:paraId="3A0FFE80" w14:textId="77777777" w:rsidTr="001255DE">
        <w:trPr>
          <w:trHeight w:val="290"/>
        </w:trPr>
        <w:tc>
          <w:tcPr>
            <w:tcW w:w="59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97A546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6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AC4E6A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1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490622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1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7D2716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1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513D93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1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B40E4A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1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94F737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1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DCB3A7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1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E4C9C3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3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1D0B3D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45155B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1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50F0A5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3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2CA057" w14:textId="77777777" w:rsidR="001255DE" w:rsidRDefault="001255DE" w:rsidP="001255D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14:paraId="3E655C63" w14:textId="5E8C7468" w:rsidR="00FA0A25" w:rsidRPr="001255DE" w:rsidRDefault="001255DE" w:rsidP="001255D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1255DE">
        <w:rPr>
          <w:rFonts w:ascii="Times New Roman" w:hAnsi="Times New Roman" w:cs="Times New Roman"/>
          <w:b/>
          <w:bCs/>
          <w:sz w:val="36"/>
          <w:szCs w:val="36"/>
          <w:lang w:val="en-US"/>
        </w:rPr>
        <w:t>Tabel</w:t>
      </w:r>
      <w:proofErr w:type="spellEnd"/>
      <w:r w:rsidRPr="001255D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5.1</w:t>
      </w:r>
    </w:p>
    <w:p w14:paraId="08142FBC" w14:textId="0977EE48" w:rsidR="00FA0A25" w:rsidRDefault="00FA0A25">
      <w:pPr>
        <w:rPr>
          <w:lang w:val="en-US"/>
        </w:rPr>
      </w:pPr>
    </w:p>
    <w:p w14:paraId="58FCEF5C" w14:textId="34F2DBEE" w:rsidR="00FA0A25" w:rsidRDefault="00FA0A25">
      <w:pPr>
        <w:rPr>
          <w:lang w:val="en-US"/>
        </w:rPr>
      </w:pPr>
    </w:p>
    <w:p w14:paraId="63EC0C41" w14:textId="719F0ECC" w:rsidR="001255DE" w:rsidRDefault="001255DE">
      <w:pPr>
        <w:rPr>
          <w:lang w:val="en-US"/>
        </w:rPr>
      </w:pPr>
    </w:p>
    <w:p w14:paraId="7E07AB9B" w14:textId="074F511F" w:rsidR="001255DE" w:rsidRDefault="001255DE">
      <w:pPr>
        <w:rPr>
          <w:lang w:val="en-US"/>
        </w:rPr>
      </w:pPr>
    </w:p>
    <w:p w14:paraId="08E7D6D3" w14:textId="3C06626E" w:rsidR="001255DE" w:rsidRDefault="001255DE">
      <w:pPr>
        <w:rPr>
          <w:lang w:val="en-US"/>
        </w:rPr>
      </w:pPr>
    </w:p>
    <w:p w14:paraId="5BFAF44B" w14:textId="457AD563" w:rsidR="00E352C6" w:rsidRDefault="00E352C6">
      <w:pPr>
        <w:rPr>
          <w:lang w:val="en-US"/>
        </w:rPr>
      </w:pPr>
    </w:p>
    <w:p w14:paraId="1458FF46" w14:textId="3545DEC5" w:rsidR="00E352C6" w:rsidRDefault="00E352C6">
      <w:pPr>
        <w:rPr>
          <w:lang w:val="en-US"/>
        </w:rPr>
      </w:pPr>
    </w:p>
    <w:p w14:paraId="54800A33" w14:textId="77777777" w:rsidR="00E352C6" w:rsidRDefault="00E352C6">
      <w:pPr>
        <w:rPr>
          <w:lang w:val="en-US"/>
        </w:rPr>
      </w:pPr>
    </w:p>
    <w:p w14:paraId="6084A657" w14:textId="715911E7" w:rsidR="001255DE" w:rsidRPr="001255DE" w:rsidRDefault="001255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10CAD3" wp14:editId="58A3927B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67EDD4D" w14:textId="27931A6C" w:rsidR="00FA0A25" w:rsidRDefault="00FA0A25">
      <w:pPr>
        <w:rPr>
          <w:lang w:val="en-US"/>
        </w:rPr>
      </w:pPr>
    </w:p>
    <w:p w14:paraId="0AB5CDF9" w14:textId="77777777" w:rsidR="00A5647D" w:rsidRDefault="00A5647D" w:rsidP="00A5647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E6126EF" w14:textId="77777777" w:rsidR="00E352C6" w:rsidRDefault="00E352C6" w:rsidP="00A5647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7138D7F" w14:textId="77777777" w:rsidR="00E352C6" w:rsidRDefault="00E352C6" w:rsidP="00A5647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87C0B9F" w14:textId="77777777" w:rsidR="00E352C6" w:rsidRDefault="00E352C6" w:rsidP="00A5647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FC75228" w14:textId="77777777" w:rsidR="00E352C6" w:rsidRDefault="00E352C6" w:rsidP="00A5647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38BE507" w14:textId="77777777" w:rsidR="00E352C6" w:rsidRDefault="00E352C6" w:rsidP="00A5647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520C23C" w14:textId="77777777" w:rsidR="00E352C6" w:rsidRDefault="00E352C6" w:rsidP="00A5647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A4BA2C4" w14:textId="77777777" w:rsidR="00E352C6" w:rsidRDefault="00E352C6" w:rsidP="00A5647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BCD3F68" w14:textId="77777777" w:rsidR="00E352C6" w:rsidRDefault="00E352C6" w:rsidP="004164D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697DA17" w14:textId="1BAD8B7F" w:rsidR="00A5647D" w:rsidRDefault="00A5647D" w:rsidP="00A5647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1255DE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Tabel</w:t>
      </w:r>
      <w:proofErr w:type="spellEnd"/>
      <w:r w:rsidRPr="001255D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5.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2</w:t>
      </w:r>
    </w:p>
    <w:tbl>
      <w:tblPr>
        <w:tblpPr w:leftFromText="180" w:rightFromText="180" w:vertAnchor="text" w:horzAnchor="margin" w:tblpY="292"/>
        <w:tblW w:w="985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3"/>
        <w:gridCol w:w="1435"/>
        <w:gridCol w:w="963"/>
        <w:gridCol w:w="983"/>
        <w:gridCol w:w="963"/>
        <w:gridCol w:w="983"/>
        <w:gridCol w:w="983"/>
        <w:gridCol w:w="983"/>
        <w:gridCol w:w="963"/>
        <w:gridCol w:w="1024"/>
      </w:tblGrid>
      <w:tr w:rsidR="00E352C6" w14:paraId="07C4FC9E" w14:textId="77777777" w:rsidTr="00E352C6">
        <w:trPr>
          <w:trHeight w:val="385"/>
        </w:trPr>
        <w:tc>
          <w:tcPr>
            <w:tcW w:w="2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904D01" w14:textId="77777777" w:rsidR="00E352C6" w:rsidRDefault="00E352C6" w:rsidP="00E352C6">
            <w:pPr>
              <w:spacing w:line="0" w:lineRule="atLeast"/>
              <w:ind w:left="120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Ucb</w:t>
            </w:r>
            <w:proofErr w:type="spellEnd"/>
            <w:r>
              <w:rPr>
                <w:sz w:val="22"/>
              </w:rPr>
              <w:t xml:space="preserve"> ,</w:t>
            </w:r>
            <w:proofErr w:type="gramEnd"/>
            <w:r>
              <w:rPr>
                <w:sz w:val="22"/>
              </w:rPr>
              <w:t xml:space="preserve"> V</w:t>
            </w:r>
          </w:p>
        </w:tc>
        <w:tc>
          <w:tcPr>
            <w:tcW w:w="96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E6EF76" w14:textId="77777777" w:rsidR="00E352C6" w:rsidRDefault="00E352C6" w:rsidP="00E352C6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98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7D6260" w14:textId="77777777" w:rsidR="00E352C6" w:rsidRDefault="00E352C6" w:rsidP="00E352C6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6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33D4EB" w14:textId="77777777" w:rsidR="00E352C6" w:rsidRDefault="00E352C6" w:rsidP="00E352C6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7BFF41" w14:textId="77777777" w:rsidR="00E352C6" w:rsidRDefault="00E352C6" w:rsidP="00E352C6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98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FC502F" w14:textId="77777777" w:rsidR="00E352C6" w:rsidRDefault="00E352C6" w:rsidP="00E352C6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98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9CE062" w14:textId="77777777" w:rsidR="00E352C6" w:rsidRDefault="00E352C6" w:rsidP="00E352C6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6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58EA1D" w14:textId="77777777" w:rsidR="00E352C6" w:rsidRDefault="00E352C6" w:rsidP="00E352C6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02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1A4490" w14:textId="77777777" w:rsidR="00E352C6" w:rsidRDefault="00E352C6" w:rsidP="00E352C6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E352C6" w14:paraId="79DFD408" w14:textId="77777777" w:rsidTr="00E352C6">
        <w:trPr>
          <w:trHeight w:val="360"/>
        </w:trPr>
        <w:tc>
          <w:tcPr>
            <w:tcW w:w="57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1BE4A2" w14:textId="77777777" w:rsidR="00E352C6" w:rsidRDefault="00E352C6" w:rsidP="00E352C6">
            <w:pPr>
              <w:spacing w:line="260" w:lineRule="exact"/>
              <w:ind w:left="120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Ic</w:t>
            </w:r>
            <w:proofErr w:type="spellEnd"/>
            <w:r>
              <w:rPr>
                <w:sz w:val="22"/>
              </w:rPr>
              <w:t xml:space="preserve"> ,</w:t>
            </w:r>
            <w:proofErr w:type="gramEnd"/>
          </w:p>
        </w:tc>
        <w:tc>
          <w:tcPr>
            <w:tcW w:w="143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1EED45" w14:textId="77777777" w:rsidR="00E352C6" w:rsidRDefault="00E352C6" w:rsidP="00E352C6">
            <w:pPr>
              <w:spacing w:line="260" w:lineRule="exact"/>
              <w:ind w:left="100"/>
              <w:rPr>
                <w:sz w:val="22"/>
              </w:rPr>
            </w:pPr>
            <w:proofErr w:type="spellStart"/>
            <w:r>
              <w:rPr>
                <w:sz w:val="22"/>
              </w:rPr>
              <w:t>Ie</w:t>
            </w:r>
            <w:proofErr w:type="spellEnd"/>
            <w:r>
              <w:rPr>
                <w:sz w:val="22"/>
              </w:rPr>
              <w:t xml:space="preserve"> = 5 </w:t>
            </w:r>
            <w:proofErr w:type="spellStart"/>
            <w:r>
              <w:rPr>
                <w:sz w:val="22"/>
              </w:rPr>
              <w:t>mA</w:t>
            </w:r>
            <w:proofErr w:type="spellEnd"/>
          </w:p>
        </w:tc>
        <w:tc>
          <w:tcPr>
            <w:tcW w:w="9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8168C8" w14:textId="77777777" w:rsidR="00E352C6" w:rsidRPr="008C4B1D" w:rsidRDefault="00E352C6" w:rsidP="00E352C6">
            <w:pPr>
              <w:spacing w:line="260" w:lineRule="exact"/>
              <w:ind w:left="6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5.15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9D65AC" w14:textId="77777777" w:rsidR="00E352C6" w:rsidRPr="008C4B1D" w:rsidRDefault="00E352C6" w:rsidP="00E352C6">
            <w:pPr>
              <w:spacing w:line="260" w:lineRule="exac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5.13</w:t>
            </w:r>
          </w:p>
        </w:tc>
        <w:tc>
          <w:tcPr>
            <w:tcW w:w="9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5246FC" w14:textId="77777777" w:rsidR="00E352C6" w:rsidRPr="006A0BA8" w:rsidRDefault="00E352C6" w:rsidP="00E352C6">
            <w:pPr>
              <w:spacing w:line="260" w:lineRule="exac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5.20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7A00AD" w14:textId="77777777" w:rsidR="00E352C6" w:rsidRPr="007A21C5" w:rsidRDefault="00E352C6" w:rsidP="00E352C6">
            <w:pPr>
              <w:spacing w:line="260" w:lineRule="exact"/>
              <w:ind w:left="10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5.22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789921" w14:textId="77777777" w:rsidR="00E352C6" w:rsidRPr="009B3E86" w:rsidRDefault="00E352C6" w:rsidP="00E352C6">
            <w:pPr>
              <w:spacing w:line="260" w:lineRule="exact"/>
              <w:ind w:left="10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5.18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976E3E" w14:textId="77777777" w:rsidR="00E352C6" w:rsidRPr="00B35839" w:rsidRDefault="00E352C6" w:rsidP="00E352C6">
            <w:pPr>
              <w:spacing w:line="260" w:lineRule="exact"/>
              <w:ind w:left="10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5.00</w:t>
            </w:r>
          </w:p>
        </w:tc>
        <w:tc>
          <w:tcPr>
            <w:tcW w:w="9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6CFF8A" w14:textId="77777777" w:rsidR="00E352C6" w:rsidRPr="00B35839" w:rsidRDefault="00E352C6" w:rsidP="00E352C6">
            <w:pPr>
              <w:spacing w:line="260" w:lineRule="exac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5.07</w:t>
            </w:r>
          </w:p>
        </w:tc>
        <w:tc>
          <w:tcPr>
            <w:tcW w:w="10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9421C2" w14:textId="77777777" w:rsidR="00E352C6" w:rsidRPr="00FF3AF4" w:rsidRDefault="00E352C6" w:rsidP="00E352C6">
            <w:pPr>
              <w:spacing w:line="260" w:lineRule="exact"/>
              <w:ind w:left="10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5.07</w:t>
            </w:r>
          </w:p>
        </w:tc>
      </w:tr>
      <w:tr w:rsidR="00E352C6" w14:paraId="0570B947" w14:textId="77777777" w:rsidTr="00E352C6">
        <w:trPr>
          <w:trHeight w:val="357"/>
        </w:trPr>
        <w:tc>
          <w:tcPr>
            <w:tcW w:w="57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D63ED4" w14:textId="77777777" w:rsidR="00E352C6" w:rsidRDefault="00E352C6" w:rsidP="00E352C6">
            <w:pPr>
              <w:spacing w:line="258" w:lineRule="exact"/>
              <w:ind w:left="120"/>
              <w:rPr>
                <w:sz w:val="22"/>
              </w:rPr>
            </w:pPr>
            <w:proofErr w:type="spellStart"/>
            <w:r>
              <w:rPr>
                <w:sz w:val="22"/>
              </w:rPr>
              <w:t>mA</w:t>
            </w:r>
            <w:proofErr w:type="spellEnd"/>
          </w:p>
        </w:tc>
        <w:tc>
          <w:tcPr>
            <w:tcW w:w="143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3511AD" w14:textId="77777777" w:rsidR="00E352C6" w:rsidRDefault="00E352C6" w:rsidP="00E352C6">
            <w:pPr>
              <w:spacing w:line="258" w:lineRule="exact"/>
              <w:ind w:left="100"/>
              <w:rPr>
                <w:sz w:val="22"/>
              </w:rPr>
            </w:pPr>
            <w:proofErr w:type="spellStart"/>
            <w:r>
              <w:rPr>
                <w:sz w:val="22"/>
              </w:rPr>
              <w:t>Ie</w:t>
            </w:r>
            <w:proofErr w:type="spellEnd"/>
            <w:r>
              <w:rPr>
                <w:sz w:val="22"/>
              </w:rPr>
              <w:t xml:space="preserve"> = 10 </w:t>
            </w:r>
            <w:proofErr w:type="spellStart"/>
            <w:r>
              <w:rPr>
                <w:sz w:val="22"/>
              </w:rPr>
              <w:t>mA</w:t>
            </w:r>
            <w:proofErr w:type="spellEnd"/>
          </w:p>
        </w:tc>
        <w:tc>
          <w:tcPr>
            <w:tcW w:w="9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F3D857" w14:textId="77777777" w:rsidR="00E352C6" w:rsidRPr="00526A96" w:rsidRDefault="00E352C6" w:rsidP="00E352C6">
            <w:pPr>
              <w:spacing w:line="258" w:lineRule="exact"/>
              <w:ind w:left="6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9.99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BF47D1" w14:textId="77777777" w:rsidR="00E352C6" w:rsidRPr="006D5C84" w:rsidRDefault="00E352C6" w:rsidP="00E352C6">
            <w:pPr>
              <w:spacing w:line="258" w:lineRule="exac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10.25</w:t>
            </w:r>
          </w:p>
        </w:tc>
        <w:tc>
          <w:tcPr>
            <w:tcW w:w="9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32D7F7" w14:textId="77777777" w:rsidR="00E352C6" w:rsidRPr="007C3053" w:rsidRDefault="00E352C6" w:rsidP="00E352C6">
            <w:pPr>
              <w:spacing w:line="258" w:lineRule="exac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10.2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942407" w14:textId="77777777" w:rsidR="00E352C6" w:rsidRPr="00652860" w:rsidRDefault="00E352C6" w:rsidP="00E352C6">
            <w:pPr>
              <w:spacing w:line="258" w:lineRule="exact"/>
              <w:ind w:left="10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10.29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36FFC6" w14:textId="77777777" w:rsidR="00E352C6" w:rsidRPr="006218F1" w:rsidRDefault="00E352C6" w:rsidP="00E352C6">
            <w:pPr>
              <w:spacing w:line="258" w:lineRule="exact"/>
              <w:ind w:left="10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10.31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FF49F6" w14:textId="77777777" w:rsidR="00E352C6" w:rsidRPr="00606BF4" w:rsidRDefault="00E352C6" w:rsidP="00E352C6">
            <w:pPr>
              <w:spacing w:line="258" w:lineRule="exact"/>
              <w:ind w:left="10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</w:t>
            </w:r>
          </w:p>
        </w:tc>
        <w:tc>
          <w:tcPr>
            <w:tcW w:w="9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C545F2" w14:textId="77777777" w:rsidR="00E352C6" w:rsidRPr="00FF1FDE" w:rsidRDefault="00E352C6" w:rsidP="00E352C6">
            <w:pPr>
              <w:spacing w:line="258" w:lineRule="exac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10.07</w:t>
            </w:r>
          </w:p>
        </w:tc>
        <w:tc>
          <w:tcPr>
            <w:tcW w:w="10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193E1E" w14:textId="77777777" w:rsidR="00E352C6" w:rsidRPr="00A82AC0" w:rsidRDefault="00E352C6" w:rsidP="00E352C6">
            <w:pPr>
              <w:spacing w:line="258" w:lineRule="exac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10.35</w:t>
            </w:r>
          </w:p>
        </w:tc>
      </w:tr>
    </w:tbl>
    <w:p w14:paraId="2030FAB8" w14:textId="1CE7AABA" w:rsidR="005F5353" w:rsidRDefault="005F5353" w:rsidP="00A5647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E8D5531" w14:textId="77777777" w:rsidR="00F425F0" w:rsidRPr="001255DE" w:rsidRDefault="00F425F0" w:rsidP="00A5647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1697AC6" w14:textId="7A3A23CB" w:rsidR="00A5647D" w:rsidRDefault="00F417AC" w:rsidP="00606BDE">
      <w:pPr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3072CF" wp14:editId="4C5359CF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37C1E61" w14:textId="6BA63DFC" w:rsidR="00F425F0" w:rsidRDefault="00F425F0">
      <w:pPr>
        <w:rPr>
          <w:lang w:val="en-US"/>
        </w:rPr>
      </w:pPr>
    </w:p>
    <w:p w14:paraId="17170314" w14:textId="054A72C5" w:rsidR="00F425F0" w:rsidRDefault="00F425F0" w:rsidP="00F425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421ABA9" w14:textId="6AC33FCB" w:rsidR="00F425F0" w:rsidRDefault="00F425F0" w:rsidP="00F425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F7340EF" w14:textId="77777777" w:rsidR="00F425F0" w:rsidRDefault="00F425F0" w:rsidP="00F425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1E05D28" w14:textId="77777777" w:rsidR="002B6F13" w:rsidRDefault="002B6F13" w:rsidP="002B6F1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184971E" w14:textId="798D0406" w:rsidR="00F425F0" w:rsidRDefault="00F425F0" w:rsidP="002B6F1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1255DE">
        <w:rPr>
          <w:rFonts w:ascii="Times New Roman" w:hAnsi="Times New Roman" w:cs="Times New Roman"/>
          <w:b/>
          <w:bCs/>
          <w:sz w:val="36"/>
          <w:szCs w:val="36"/>
          <w:lang w:val="en-US"/>
        </w:rPr>
        <w:t>Tabel</w:t>
      </w:r>
      <w:proofErr w:type="spellEnd"/>
      <w:r w:rsidRPr="001255D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5.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3</w:t>
      </w:r>
    </w:p>
    <w:tbl>
      <w:tblPr>
        <w:tblpPr w:leftFromText="180" w:rightFromText="180" w:vertAnchor="page" w:horzAnchor="margin" w:tblpXSpec="center" w:tblpY="11841"/>
        <w:tblW w:w="99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1180"/>
        <w:gridCol w:w="560"/>
        <w:gridCol w:w="760"/>
        <w:gridCol w:w="760"/>
        <w:gridCol w:w="760"/>
        <w:gridCol w:w="760"/>
        <w:gridCol w:w="760"/>
        <w:gridCol w:w="760"/>
        <w:gridCol w:w="780"/>
        <w:gridCol w:w="740"/>
        <w:gridCol w:w="760"/>
        <w:gridCol w:w="800"/>
      </w:tblGrid>
      <w:tr w:rsidR="00F425F0" w14:paraId="41E84071" w14:textId="77777777" w:rsidTr="00F425F0">
        <w:trPr>
          <w:trHeight w:val="290"/>
        </w:trPr>
        <w:tc>
          <w:tcPr>
            <w:tcW w:w="174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F23BB2" w14:textId="77777777" w:rsidR="00F425F0" w:rsidRDefault="00F425F0" w:rsidP="00F425F0">
            <w:pPr>
              <w:spacing w:line="0" w:lineRule="atLeast"/>
              <w:ind w:left="120"/>
              <w:rPr>
                <w:sz w:val="22"/>
              </w:rPr>
            </w:pPr>
            <w:proofErr w:type="spellStart"/>
            <w:r>
              <w:rPr>
                <w:sz w:val="22"/>
              </w:rPr>
              <w:t>Ube</w:t>
            </w:r>
            <w:proofErr w:type="spellEnd"/>
            <w:r>
              <w:rPr>
                <w:sz w:val="22"/>
              </w:rPr>
              <w:t>, V</w:t>
            </w: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E8C013" w14:textId="77777777" w:rsidR="00F425F0" w:rsidRDefault="00F425F0" w:rsidP="00F425F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7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1DA3BF" w14:textId="77777777" w:rsidR="00F425F0" w:rsidRDefault="00F425F0" w:rsidP="00F425F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1FA032" w14:textId="77777777" w:rsidR="00F425F0" w:rsidRDefault="00F425F0" w:rsidP="00F425F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7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514E6C" w14:textId="77777777" w:rsidR="00F425F0" w:rsidRDefault="00F425F0" w:rsidP="00F425F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7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3A37CF" w14:textId="77777777" w:rsidR="00F425F0" w:rsidRDefault="00F425F0" w:rsidP="00F425F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7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7BF157" w14:textId="77777777" w:rsidR="00F425F0" w:rsidRDefault="00F425F0" w:rsidP="00F425F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  <w:tc>
          <w:tcPr>
            <w:tcW w:w="7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E67B3B" w14:textId="77777777" w:rsidR="00F425F0" w:rsidRDefault="00F425F0" w:rsidP="00F425F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140</w:t>
            </w:r>
          </w:p>
        </w:tc>
        <w:tc>
          <w:tcPr>
            <w:tcW w:w="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12848A" w14:textId="77777777" w:rsidR="00F425F0" w:rsidRDefault="00F425F0" w:rsidP="00F425F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160</w:t>
            </w: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737082" w14:textId="77777777" w:rsidR="00F425F0" w:rsidRDefault="00F425F0" w:rsidP="00F425F0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7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B004EB" w14:textId="77777777" w:rsidR="00F425F0" w:rsidRDefault="00F425F0" w:rsidP="00F425F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240</w:t>
            </w:r>
          </w:p>
        </w:tc>
        <w:tc>
          <w:tcPr>
            <w:tcW w:w="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B96F1C" w14:textId="77777777" w:rsidR="00F425F0" w:rsidRDefault="00F425F0" w:rsidP="00F425F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280</w:t>
            </w:r>
          </w:p>
        </w:tc>
      </w:tr>
      <w:tr w:rsidR="00F425F0" w14:paraId="3ED932E5" w14:textId="77777777" w:rsidTr="00F425F0">
        <w:trPr>
          <w:trHeight w:val="120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5FCFC88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70B0D7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3D143A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3DD308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D5AB33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15C6CD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78894E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383F4B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E0DE70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C23F63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06847F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15B336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88E580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F425F0" w14:paraId="746FEC96" w14:textId="77777777" w:rsidTr="00F425F0">
        <w:trPr>
          <w:trHeight w:val="249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825B67" w14:textId="77777777" w:rsidR="00F425F0" w:rsidRDefault="00F425F0" w:rsidP="00F425F0">
            <w:pPr>
              <w:spacing w:line="249" w:lineRule="exact"/>
              <w:ind w:left="120"/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Ib</w:t>
            </w:r>
            <w:proofErr w:type="spellEnd"/>
            <w:r>
              <w:rPr>
                <w:i/>
                <w:sz w:val="22"/>
              </w:rPr>
              <w:t>,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F93A95" w14:textId="77777777" w:rsidR="00F425F0" w:rsidRDefault="00F425F0" w:rsidP="00F425F0">
            <w:pPr>
              <w:spacing w:line="249" w:lineRule="exact"/>
              <w:ind w:left="100"/>
              <w:rPr>
                <w:sz w:val="22"/>
              </w:rPr>
            </w:pPr>
            <w:proofErr w:type="spellStart"/>
            <w:r>
              <w:rPr>
                <w:sz w:val="22"/>
              </w:rPr>
              <w:t>Uce</w:t>
            </w:r>
            <w:proofErr w:type="spellEnd"/>
            <w:r>
              <w:rPr>
                <w:sz w:val="22"/>
              </w:rPr>
              <w:t xml:space="preserve"> = 0V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4960DE" w14:textId="77777777" w:rsidR="00F425F0" w:rsidRPr="00BC6E3B" w:rsidRDefault="00F425F0" w:rsidP="00F425F0">
            <w:pPr>
              <w:spacing w:line="249" w:lineRule="exact"/>
              <w:ind w:left="100"/>
              <w:rPr>
                <w:sz w:val="22"/>
                <w:lang w:val="en-US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  <w:lang w:val="en-US"/>
              </w:rPr>
              <w:t>.0018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15C625" w14:textId="77777777" w:rsidR="00F425F0" w:rsidRPr="00BC6E3B" w:rsidRDefault="00F425F0" w:rsidP="00F425F0">
            <w:pPr>
              <w:spacing w:line="249" w:lineRule="exact"/>
              <w:ind w:left="100"/>
              <w:rPr>
                <w:sz w:val="22"/>
                <w:lang w:val="en-US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  <w:lang w:val="en-US"/>
              </w:rPr>
              <w:t>.0053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5F3456" w14:textId="77777777" w:rsidR="00F425F0" w:rsidRPr="00BC6E3B" w:rsidRDefault="00F425F0" w:rsidP="00F425F0">
            <w:pPr>
              <w:spacing w:line="249" w:lineRule="exact"/>
              <w:ind w:left="100"/>
              <w:rPr>
                <w:sz w:val="22"/>
                <w:lang w:val="en-US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  <w:lang w:val="en-US"/>
              </w:rPr>
              <w:t>.0147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67A69B" w14:textId="77777777" w:rsidR="00F425F0" w:rsidRPr="00BC6E3B" w:rsidRDefault="00F425F0" w:rsidP="00F425F0">
            <w:pPr>
              <w:spacing w:line="249" w:lineRule="exact"/>
              <w:ind w:left="100"/>
              <w:rPr>
                <w:sz w:val="22"/>
                <w:lang w:val="en-US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  <w:lang w:val="en-US"/>
              </w:rPr>
              <w:t>.0347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6F72C7" w14:textId="77777777" w:rsidR="00F425F0" w:rsidRPr="00BC6E3B" w:rsidRDefault="00F425F0" w:rsidP="00F425F0">
            <w:pPr>
              <w:spacing w:line="249" w:lineRule="exact"/>
              <w:ind w:left="100"/>
              <w:rPr>
                <w:sz w:val="22"/>
                <w:lang w:val="en-US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  <w:lang w:val="en-US"/>
              </w:rPr>
              <w:t>.0722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9340D8" w14:textId="77777777" w:rsidR="00F425F0" w:rsidRPr="00BC6E3B" w:rsidRDefault="00F425F0" w:rsidP="00F425F0">
            <w:pPr>
              <w:spacing w:line="249" w:lineRule="exact"/>
              <w:ind w:left="100"/>
              <w:rPr>
                <w:sz w:val="22"/>
                <w:lang w:val="en-US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  <w:lang w:val="en-US"/>
              </w:rPr>
              <w:t>.1227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2B5E62" w14:textId="77777777" w:rsidR="00F425F0" w:rsidRPr="00BC6E3B" w:rsidRDefault="00F425F0" w:rsidP="00F425F0">
            <w:pPr>
              <w:spacing w:line="249" w:lineRule="exact"/>
              <w:ind w:left="10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0.127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D0AD1F" w14:textId="77777777" w:rsidR="00F425F0" w:rsidRPr="00BC6E3B" w:rsidRDefault="00F425F0" w:rsidP="00F425F0">
            <w:pPr>
              <w:spacing w:line="249" w:lineRule="exact"/>
              <w:ind w:left="10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0.21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8E37BB" w14:textId="77777777" w:rsidR="00F425F0" w:rsidRPr="00BC6E3B" w:rsidRDefault="00F425F0" w:rsidP="00F425F0">
            <w:pPr>
              <w:spacing w:line="249" w:lineRule="exac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0.9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FCE6FC" w14:textId="77777777" w:rsidR="00F425F0" w:rsidRPr="00BC6E3B" w:rsidRDefault="00F425F0" w:rsidP="00F425F0">
            <w:pPr>
              <w:spacing w:line="249" w:lineRule="exac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1.58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363A86" w14:textId="77777777" w:rsidR="00F425F0" w:rsidRPr="00BC6E3B" w:rsidRDefault="00F425F0" w:rsidP="00F425F0">
            <w:pPr>
              <w:spacing w:line="249" w:lineRule="exact"/>
              <w:ind w:left="10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2.18</w:t>
            </w:r>
          </w:p>
        </w:tc>
      </w:tr>
      <w:tr w:rsidR="00F425F0" w14:paraId="572E85BC" w14:textId="77777777" w:rsidTr="00F425F0">
        <w:trPr>
          <w:trHeight w:val="119"/>
        </w:trPr>
        <w:tc>
          <w:tcPr>
            <w:tcW w:w="5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D42265" w14:textId="77777777" w:rsidR="00F425F0" w:rsidRDefault="00F425F0" w:rsidP="00F425F0">
            <w:pPr>
              <w:spacing w:line="0" w:lineRule="atLeast"/>
              <w:ind w:left="120"/>
              <w:rPr>
                <w:i/>
                <w:sz w:val="22"/>
              </w:rPr>
            </w:pPr>
            <w:r>
              <w:rPr>
                <w:i/>
                <w:sz w:val="22"/>
              </w:rPr>
              <w:t>m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381F62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18D043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FA7621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929705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B87C25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7F95C6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A189D9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321728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AF44C2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ED772D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01FC19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312392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F425F0" w14:paraId="36941CA1" w14:textId="77777777" w:rsidTr="00F425F0">
        <w:trPr>
          <w:trHeight w:val="131"/>
        </w:trPr>
        <w:tc>
          <w:tcPr>
            <w:tcW w:w="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CD5424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21B090" w14:textId="77777777" w:rsidR="00F425F0" w:rsidRDefault="00F425F0" w:rsidP="00F425F0">
            <w:pPr>
              <w:spacing w:line="0" w:lineRule="atLeast"/>
              <w:ind w:left="100"/>
              <w:rPr>
                <w:sz w:val="22"/>
              </w:rPr>
            </w:pPr>
            <w:proofErr w:type="spellStart"/>
            <w:r>
              <w:rPr>
                <w:sz w:val="22"/>
              </w:rPr>
              <w:t>Uce</w:t>
            </w:r>
            <w:proofErr w:type="spellEnd"/>
            <w:r>
              <w:rPr>
                <w:sz w:val="22"/>
              </w:rPr>
              <w:t xml:space="preserve"> = -5V</w:t>
            </w:r>
          </w:p>
        </w:tc>
        <w:tc>
          <w:tcPr>
            <w:tcW w:w="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7F42BB" w14:textId="77777777" w:rsidR="00F425F0" w:rsidRPr="005F5243" w:rsidRDefault="00F425F0" w:rsidP="00F425F0">
            <w:pPr>
              <w:spacing w:line="0" w:lineRule="atLeast"/>
              <w:ind w:left="10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  <w:r>
              <w:rPr>
                <w:sz w:val="22"/>
              </w:rPr>
              <w:t>0</w:t>
            </w:r>
            <w:r>
              <w:rPr>
                <w:sz w:val="22"/>
                <w:lang w:val="en-US"/>
              </w:rPr>
              <w:t>.0023</w:t>
            </w:r>
          </w:p>
        </w:tc>
        <w:tc>
          <w:tcPr>
            <w:tcW w:w="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2FBF2D" w14:textId="77777777" w:rsidR="00F425F0" w:rsidRPr="005F5243" w:rsidRDefault="00F425F0" w:rsidP="00F425F0">
            <w:pPr>
              <w:spacing w:line="0" w:lineRule="atLeast"/>
              <w:ind w:left="10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-0.0022</w:t>
            </w:r>
          </w:p>
        </w:tc>
        <w:tc>
          <w:tcPr>
            <w:tcW w:w="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C5E084" w14:textId="77777777" w:rsidR="00F425F0" w:rsidRPr="005F5243" w:rsidRDefault="00F425F0" w:rsidP="00F425F0">
            <w:pPr>
              <w:spacing w:line="0" w:lineRule="atLeast"/>
              <w:ind w:left="10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-0.0019</w:t>
            </w:r>
          </w:p>
        </w:tc>
        <w:tc>
          <w:tcPr>
            <w:tcW w:w="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42E026" w14:textId="77777777" w:rsidR="00F425F0" w:rsidRPr="005F5243" w:rsidRDefault="00F425F0" w:rsidP="00F425F0">
            <w:pPr>
              <w:spacing w:line="0" w:lineRule="atLeas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-0.0016</w:t>
            </w:r>
          </w:p>
        </w:tc>
        <w:tc>
          <w:tcPr>
            <w:tcW w:w="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9DF47D" w14:textId="77777777" w:rsidR="00F425F0" w:rsidRPr="005F5243" w:rsidRDefault="00F425F0" w:rsidP="00F425F0">
            <w:pPr>
              <w:spacing w:line="0" w:lineRule="atLeast"/>
              <w:ind w:left="10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-0.0008</w:t>
            </w:r>
          </w:p>
        </w:tc>
        <w:tc>
          <w:tcPr>
            <w:tcW w:w="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B91B5B" w14:textId="77777777" w:rsidR="00F425F0" w:rsidRPr="005F5243" w:rsidRDefault="00F425F0" w:rsidP="00F425F0">
            <w:pPr>
              <w:spacing w:line="0" w:lineRule="atLeast"/>
              <w:ind w:left="10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0.0006</w:t>
            </w:r>
          </w:p>
        </w:tc>
        <w:tc>
          <w:tcPr>
            <w:tcW w:w="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5B3186" w14:textId="77777777" w:rsidR="00F425F0" w:rsidRPr="005F5243" w:rsidRDefault="00F425F0" w:rsidP="00F425F0">
            <w:pPr>
              <w:spacing w:line="0" w:lineRule="atLeast"/>
              <w:ind w:left="10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0.005</w:t>
            </w:r>
          </w:p>
        </w:tc>
        <w:tc>
          <w:tcPr>
            <w:tcW w:w="7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87CCBF" w14:textId="77777777" w:rsidR="00F425F0" w:rsidRDefault="00F425F0" w:rsidP="00F425F0">
            <w:pPr>
              <w:spacing w:line="0" w:lineRule="atLeast"/>
              <w:rPr>
                <w:sz w:val="22"/>
              </w:rPr>
            </w:pPr>
            <w:r>
              <w:rPr>
                <w:sz w:val="22"/>
                <w:lang w:val="en-US"/>
              </w:rPr>
              <w:t>0.0098</w:t>
            </w:r>
          </w:p>
        </w:tc>
        <w:tc>
          <w:tcPr>
            <w:tcW w:w="7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C697C7" w14:textId="77777777" w:rsidR="00F425F0" w:rsidRPr="00B030C2" w:rsidRDefault="00F425F0" w:rsidP="00F425F0">
            <w:pPr>
              <w:spacing w:line="0" w:lineRule="atLeas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0.0374</w:t>
            </w:r>
          </w:p>
        </w:tc>
        <w:tc>
          <w:tcPr>
            <w:tcW w:w="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B95F58" w14:textId="77777777" w:rsidR="00F425F0" w:rsidRPr="00B030C2" w:rsidRDefault="00F425F0" w:rsidP="00F425F0">
            <w:pPr>
              <w:spacing w:line="0" w:lineRule="atLeast"/>
              <w:ind w:left="10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0.32</w:t>
            </w:r>
          </w:p>
        </w:tc>
        <w:tc>
          <w:tcPr>
            <w:tcW w:w="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8B99B1" w14:textId="77777777" w:rsidR="00F425F0" w:rsidRPr="00B030C2" w:rsidRDefault="00F425F0" w:rsidP="00F425F0">
            <w:pPr>
              <w:spacing w:line="0" w:lineRule="atLeas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1.3</w:t>
            </w:r>
          </w:p>
        </w:tc>
      </w:tr>
      <w:tr w:rsidR="00F425F0" w14:paraId="58EB7C26" w14:textId="77777777" w:rsidTr="00F425F0">
        <w:trPr>
          <w:trHeight w:val="269"/>
        </w:trPr>
        <w:tc>
          <w:tcPr>
            <w:tcW w:w="5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1B13BE" w14:textId="77777777" w:rsidR="00F425F0" w:rsidRDefault="00F425F0" w:rsidP="00F425F0">
            <w:pPr>
              <w:spacing w:line="0" w:lineRule="atLeast"/>
              <w:ind w:left="120"/>
              <w:rPr>
                <w:i/>
                <w:sz w:val="22"/>
              </w:rPr>
            </w:pPr>
            <w:r>
              <w:rPr>
                <w:i/>
                <w:sz w:val="22"/>
              </w:rPr>
              <w:t>A</w:t>
            </w:r>
          </w:p>
        </w:tc>
        <w:tc>
          <w:tcPr>
            <w:tcW w:w="11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D15644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E71417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FAA8B1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26958C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43F074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6C6EC0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E1A911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1FF1E8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900702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699444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69EBEA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8C497A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F425F0" w14:paraId="43F283E2" w14:textId="77777777" w:rsidTr="00F425F0">
        <w:trPr>
          <w:trHeight w:val="140"/>
        </w:trPr>
        <w:tc>
          <w:tcPr>
            <w:tcW w:w="5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06ABCC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F9A3D3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0EB302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F6605D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DBCDBD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70B289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7E1ABF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D4D739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516446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809E9C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517D98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4C0F87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FC9526" w14:textId="77777777" w:rsidR="00F425F0" w:rsidRDefault="00F425F0" w:rsidP="00F425F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14:paraId="70099D4E" w14:textId="3BE49CFE" w:rsidR="00F425F0" w:rsidRDefault="00F425F0" w:rsidP="002B6F1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C67863A" w14:textId="3A9543A0" w:rsidR="00F425F0" w:rsidRDefault="00F425F0" w:rsidP="00F425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B5021D4" w14:textId="1C2E672F" w:rsidR="00F425F0" w:rsidRDefault="00F425F0" w:rsidP="00F425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C4FAE6D" w14:textId="3FF204E9" w:rsidR="00F425F0" w:rsidRDefault="00F425F0" w:rsidP="00F83F5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A4F8DA9" wp14:editId="6895B6CC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7CF464" w14:textId="1AB8AD59" w:rsidR="00F425F0" w:rsidRDefault="00F425F0" w:rsidP="00F425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0CF68BD" w14:textId="118B82DC" w:rsidR="00F83F5A" w:rsidRDefault="00F83F5A" w:rsidP="00F83F5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1255DE">
        <w:rPr>
          <w:rFonts w:ascii="Times New Roman" w:hAnsi="Times New Roman" w:cs="Times New Roman"/>
          <w:b/>
          <w:bCs/>
          <w:sz w:val="36"/>
          <w:szCs w:val="36"/>
          <w:lang w:val="en-US"/>
        </w:rPr>
        <w:t>Tabel</w:t>
      </w:r>
      <w:proofErr w:type="spellEnd"/>
      <w:r w:rsidRPr="001255D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5.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4</w:t>
      </w:r>
    </w:p>
    <w:p w14:paraId="3027E28D" w14:textId="77777777" w:rsidR="00FF4691" w:rsidRDefault="00FF4691" w:rsidP="00F83F5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tbl>
      <w:tblPr>
        <w:tblW w:w="9683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153"/>
        <w:gridCol w:w="693"/>
        <w:gridCol w:w="611"/>
        <w:gridCol w:w="740"/>
        <w:gridCol w:w="740"/>
        <w:gridCol w:w="740"/>
        <w:gridCol w:w="740"/>
        <w:gridCol w:w="740"/>
        <w:gridCol w:w="760"/>
        <w:gridCol w:w="721"/>
        <w:gridCol w:w="740"/>
        <w:gridCol w:w="760"/>
      </w:tblGrid>
      <w:tr w:rsidR="00FF4691" w14:paraId="689220B9" w14:textId="77777777" w:rsidTr="00FF4691">
        <w:trPr>
          <w:trHeight w:val="217"/>
        </w:trPr>
        <w:tc>
          <w:tcPr>
            <w:tcW w:w="1698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88000F" w14:textId="77777777" w:rsidR="00FF4691" w:rsidRDefault="00FF4691" w:rsidP="000A441C">
            <w:pPr>
              <w:spacing w:line="0" w:lineRule="atLeast"/>
              <w:ind w:left="120"/>
              <w:rPr>
                <w:sz w:val="22"/>
              </w:rPr>
            </w:pPr>
            <w:proofErr w:type="spellStart"/>
            <w:r>
              <w:rPr>
                <w:sz w:val="22"/>
              </w:rPr>
              <w:t>Uce</w:t>
            </w:r>
            <w:proofErr w:type="spellEnd"/>
            <w:r>
              <w:rPr>
                <w:sz w:val="22"/>
              </w:rPr>
              <w:t>, V</w:t>
            </w:r>
          </w:p>
        </w:tc>
        <w:tc>
          <w:tcPr>
            <w:tcW w:w="69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76FBB2" w14:textId="77777777" w:rsidR="00FF4691" w:rsidRDefault="00FF4691" w:rsidP="000A441C">
            <w:pPr>
              <w:spacing w:line="0" w:lineRule="atLeast"/>
              <w:ind w:right="250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11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A290A3" w14:textId="77777777" w:rsidR="00FF4691" w:rsidRDefault="00FF4691" w:rsidP="000A441C">
            <w:pPr>
              <w:spacing w:line="0" w:lineRule="atLeast"/>
              <w:ind w:right="290"/>
              <w:jc w:val="right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93A72B" w14:textId="77777777" w:rsidR="00FF4691" w:rsidRDefault="00FF4691" w:rsidP="000A441C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80C9F3" w14:textId="77777777" w:rsidR="00FF4691" w:rsidRDefault="00FF4691" w:rsidP="000A441C">
            <w:pPr>
              <w:spacing w:line="0" w:lineRule="atLeast"/>
              <w:ind w:right="290"/>
              <w:jc w:val="right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D06B5C" w14:textId="77777777" w:rsidR="00FF4691" w:rsidRDefault="00FF4691" w:rsidP="000A441C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B37A77" w14:textId="77777777" w:rsidR="00FF4691" w:rsidRDefault="00FF4691" w:rsidP="000A441C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6E2377" w14:textId="77777777" w:rsidR="00FF4691" w:rsidRDefault="00FF4691" w:rsidP="000A441C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7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5345DB" w14:textId="77777777" w:rsidR="00FF4691" w:rsidRDefault="00FF4691" w:rsidP="000A441C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721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AB89D2" w14:textId="77777777" w:rsidR="00FF4691" w:rsidRDefault="00FF4691" w:rsidP="000A441C">
            <w:pPr>
              <w:spacing w:line="0" w:lineRule="atLeast"/>
              <w:ind w:left="6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D31E06" w14:textId="77777777" w:rsidR="00FF4691" w:rsidRDefault="00FF4691" w:rsidP="000A441C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3392C3" w14:textId="77777777" w:rsidR="00FF4691" w:rsidRDefault="00FF4691" w:rsidP="000A441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 w:rsidR="00FF4691" w14:paraId="5415840B" w14:textId="77777777" w:rsidTr="00FF4691">
        <w:trPr>
          <w:trHeight w:val="88"/>
        </w:trPr>
        <w:tc>
          <w:tcPr>
            <w:tcW w:w="545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8FE49E6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65DD96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F2A5F4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D528AD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866709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2BBD95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14B39B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3AF6CF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1B3132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3B4EBD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2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488100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89BCC2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1B3D8F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FF4691" w14:paraId="277D77CB" w14:textId="77777777" w:rsidTr="00FF4691">
        <w:trPr>
          <w:trHeight w:val="188"/>
        </w:trPr>
        <w:tc>
          <w:tcPr>
            <w:tcW w:w="54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7785D1" w14:textId="77777777" w:rsidR="00FF4691" w:rsidRDefault="00FF4691" w:rsidP="000A441C">
            <w:pPr>
              <w:spacing w:line="249" w:lineRule="exact"/>
              <w:ind w:left="120"/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Ic</w:t>
            </w:r>
            <w:proofErr w:type="spellEnd"/>
            <w:r>
              <w:rPr>
                <w:i/>
                <w:sz w:val="22"/>
              </w:rPr>
              <w:t>,</w:t>
            </w:r>
          </w:p>
        </w:tc>
        <w:tc>
          <w:tcPr>
            <w:tcW w:w="115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558B5F" w14:textId="77777777" w:rsidR="00FF4691" w:rsidRDefault="00FF4691" w:rsidP="000A441C">
            <w:pPr>
              <w:spacing w:line="249" w:lineRule="exact"/>
              <w:ind w:left="100"/>
              <w:rPr>
                <w:sz w:val="22"/>
              </w:rPr>
            </w:pPr>
            <w:proofErr w:type="spellStart"/>
            <w:r>
              <w:rPr>
                <w:sz w:val="22"/>
              </w:rPr>
              <w:t>Ib</w:t>
            </w:r>
            <w:proofErr w:type="spellEnd"/>
            <w:r>
              <w:rPr>
                <w:sz w:val="22"/>
              </w:rPr>
              <w:t xml:space="preserve"> = 100μA</w:t>
            </w:r>
          </w:p>
        </w:tc>
        <w:tc>
          <w:tcPr>
            <w:tcW w:w="69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D0C3A7" w14:textId="77777777" w:rsidR="00FF4691" w:rsidRPr="005173A1" w:rsidRDefault="00FF4691" w:rsidP="000A441C">
            <w:pPr>
              <w:spacing w:line="249" w:lineRule="exact"/>
              <w:ind w:right="250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-0.0103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EEDF84" w14:textId="77777777" w:rsidR="00FF4691" w:rsidRPr="005173A1" w:rsidRDefault="00FF4691" w:rsidP="000A441C">
            <w:pPr>
              <w:spacing w:line="249" w:lineRule="exact"/>
              <w:ind w:right="290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-0.004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01C2EB" w14:textId="77777777" w:rsidR="00FF4691" w:rsidRPr="005173A1" w:rsidRDefault="00FF4691" w:rsidP="000A441C">
            <w:pPr>
              <w:spacing w:line="249" w:lineRule="exac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0.06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9F5D81" w14:textId="77777777" w:rsidR="00FF4691" w:rsidRPr="005173A1" w:rsidRDefault="00FF4691" w:rsidP="000A441C">
            <w:pPr>
              <w:spacing w:line="249" w:lineRule="exact"/>
              <w:ind w:right="290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0.08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D2F72D" w14:textId="77777777" w:rsidR="00FF4691" w:rsidRPr="005173A1" w:rsidRDefault="00FF4691" w:rsidP="000A441C">
            <w:pPr>
              <w:spacing w:line="249" w:lineRule="exac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0.1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6166F9" w14:textId="77777777" w:rsidR="00FF4691" w:rsidRPr="005173A1" w:rsidRDefault="00FF4691" w:rsidP="000A441C">
            <w:pPr>
              <w:spacing w:line="249" w:lineRule="exac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0.12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B807F8" w14:textId="77777777" w:rsidR="00FF4691" w:rsidRPr="005173A1" w:rsidRDefault="00FF4691" w:rsidP="000A441C">
            <w:pPr>
              <w:spacing w:line="249" w:lineRule="exac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0.15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1680B3" w14:textId="77777777" w:rsidR="00FF4691" w:rsidRPr="00C222D9" w:rsidRDefault="00FF4691" w:rsidP="000A441C">
            <w:pPr>
              <w:spacing w:line="249" w:lineRule="exac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0.19</w:t>
            </w:r>
          </w:p>
        </w:tc>
        <w:tc>
          <w:tcPr>
            <w:tcW w:w="72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541F75" w14:textId="77777777" w:rsidR="00FF4691" w:rsidRPr="00A758DF" w:rsidRDefault="00FF4691" w:rsidP="000A441C">
            <w:pPr>
              <w:spacing w:line="249" w:lineRule="exact"/>
              <w:ind w:left="6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0.3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478978" w14:textId="77777777" w:rsidR="00FF4691" w:rsidRPr="00A758DF" w:rsidRDefault="00FF4691" w:rsidP="000A441C">
            <w:pPr>
              <w:spacing w:line="249" w:lineRule="exac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4.87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71A2C0" w14:textId="77777777" w:rsidR="00FF4691" w:rsidRPr="00A758DF" w:rsidRDefault="00FF4691" w:rsidP="000A441C">
            <w:pPr>
              <w:spacing w:line="249" w:lineRule="exact"/>
              <w:ind w:left="10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9.33</w:t>
            </w:r>
          </w:p>
        </w:tc>
      </w:tr>
      <w:tr w:rsidR="00FF4691" w14:paraId="7F76B0F2" w14:textId="77777777" w:rsidTr="00FF4691">
        <w:trPr>
          <w:trHeight w:val="87"/>
        </w:trPr>
        <w:tc>
          <w:tcPr>
            <w:tcW w:w="545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696AA2" w14:textId="77777777" w:rsidR="00FF4691" w:rsidRDefault="00FF4691" w:rsidP="000A441C">
            <w:pPr>
              <w:spacing w:line="0" w:lineRule="atLeast"/>
              <w:ind w:left="120"/>
              <w:rPr>
                <w:i/>
                <w:sz w:val="22"/>
              </w:rPr>
            </w:pPr>
            <w:r>
              <w:rPr>
                <w:i/>
                <w:sz w:val="22"/>
              </w:rPr>
              <w:t>m</w:t>
            </w:r>
          </w:p>
        </w:tc>
        <w:tc>
          <w:tcPr>
            <w:tcW w:w="11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2C920E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EC0EAF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FC231E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DC240B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5F9448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C889A3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55193D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B63000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5C26A0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2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428B90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F0D911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C4657F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FF4691" w14:paraId="723C112F" w14:textId="77777777" w:rsidTr="00FF4691">
        <w:trPr>
          <w:trHeight w:val="126"/>
        </w:trPr>
        <w:tc>
          <w:tcPr>
            <w:tcW w:w="54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6F1ED7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53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FED960" w14:textId="77777777" w:rsidR="00FF4691" w:rsidRDefault="00FF4691" w:rsidP="000A441C">
            <w:pPr>
              <w:spacing w:line="0" w:lineRule="atLeast"/>
              <w:ind w:left="100"/>
              <w:rPr>
                <w:sz w:val="22"/>
              </w:rPr>
            </w:pPr>
            <w:proofErr w:type="spellStart"/>
            <w:r>
              <w:rPr>
                <w:sz w:val="22"/>
              </w:rPr>
              <w:t>Ib</w:t>
            </w:r>
            <w:proofErr w:type="spellEnd"/>
            <w:r>
              <w:rPr>
                <w:sz w:val="22"/>
              </w:rPr>
              <w:t xml:space="preserve"> = 200μA</w:t>
            </w:r>
          </w:p>
        </w:tc>
        <w:tc>
          <w:tcPr>
            <w:tcW w:w="693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E60559" w14:textId="77777777" w:rsidR="00FF4691" w:rsidRPr="00ED5FAD" w:rsidRDefault="00FF4691" w:rsidP="000A441C">
            <w:pPr>
              <w:spacing w:line="0" w:lineRule="atLeast"/>
              <w:ind w:right="250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  <w:r>
              <w:rPr>
                <w:sz w:val="22"/>
              </w:rPr>
              <w:t>0</w:t>
            </w:r>
            <w:r>
              <w:rPr>
                <w:sz w:val="22"/>
                <w:lang w:val="en-US"/>
              </w:rPr>
              <w:t>.0108</w:t>
            </w:r>
          </w:p>
        </w:tc>
        <w:tc>
          <w:tcPr>
            <w:tcW w:w="611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68207D" w14:textId="77777777" w:rsidR="00FF4691" w:rsidRPr="00ED5FAD" w:rsidRDefault="00FF4691" w:rsidP="000A441C">
            <w:pPr>
              <w:spacing w:line="0" w:lineRule="atLeast"/>
              <w:ind w:right="290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15.4</w:t>
            </w:r>
          </w:p>
        </w:tc>
        <w:tc>
          <w:tcPr>
            <w:tcW w:w="7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B35098" w14:textId="77777777" w:rsidR="00FF4691" w:rsidRPr="00ED5FAD" w:rsidRDefault="00FF4691" w:rsidP="000A441C">
            <w:pPr>
              <w:spacing w:line="0" w:lineRule="atLeas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15.7</w:t>
            </w:r>
          </w:p>
        </w:tc>
        <w:tc>
          <w:tcPr>
            <w:tcW w:w="7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27DAB8" w14:textId="77777777" w:rsidR="00FF4691" w:rsidRPr="00ED5FAD" w:rsidRDefault="00FF4691" w:rsidP="000A441C">
            <w:pPr>
              <w:spacing w:line="0" w:lineRule="atLeast"/>
              <w:ind w:right="290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16.3</w:t>
            </w:r>
          </w:p>
        </w:tc>
        <w:tc>
          <w:tcPr>
            <w:tcW w:w="7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FE964A" w14:textId="77777777" w:rsidR="00FF4691" w:rsidRPr="00ED5FAD" w:rsidRDefault="00FF4691" w:rsidP="000A441C">
            <w:pPr>
              <w:spacing w:line="0" w:lineRule="atLeas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16.8</w:t>
            </w:r>
          </w:p>
        </w:tc>
        <w:tc>
          <w:tcPr>
            <w:tcW w:w="7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D87FBB" w14:textId="77777777" w:rsidR="00FF4691" w:rsidRPr="00ED5FAD" w:rsidRDefault="00FF4691" w:rsidP="000A441C">
            <w:pPr>
              <w:spacing w:line="0" w:lineRule="atLeas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18.5</w:t>
            </w:r>
          </w:p>
        </w:tc>
        <w:tc>
          <w:tcPr>
            <w:tcW w:w="7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A903AC" w14:textId="77777777" w:rsidR="00FF4691" w:rsidRPr="00ED5FAD" w:rsidRDefault="00FF4691" w:rsidP="000A441C">
            <w:pPr>
              <w:spacing w:line="0" w:lineRule="atLeas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18.9</w:t>
            </w:r>
          </w:p>
        </w:tc>
        <w:tc>
          <w:tcPr>
            <w:tcW w:w="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FEB60D" w14:textId="77777777" w:rsidR="00FF4691" w:rsidRPr="00ED5FAD" w:rsidRDefault="00FF4691" w:rsidP="000A441C">
            <w:pPr>
              <w:spacing w:line="0" w:lineRule="atLeas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22.4</w:t>
            </w:r>
          </w:p>
        </w:tc>
        <w:tc>
          <w:tcPr>
            <w:tcW w:w="721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9ADF05" w14:textId="77777777" w:rsidR="00FF4691" w:rsidRPr="00ED5FAD" w:rsidRDefault="00FF4691" w:rsidP="000A441C">
            <w:pPr>
              <w:spacing w:line="0" w:lineRule="atLeast"/>
              <w:ind w:left="6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26</w:t>
            </w:r>
          </w:p>
        </w:tc>
        <w:tc>
          <w:tcPr>
            <w:tcW w:w="7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6ABBE8" w14:textId="77777777" w:rsidR="00FF4691" w:rsidRPr="00ED5FAD" w:rsidRDefault="00FF4691" w:rsidP="000A441C">
            <w:pPr>
              <w:spacing w:line="0" w:lineRule="atLeast"/>
              <w:ind w:left="8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27.8</w:t>
            </w:r>
          </w:p>
        </w:tc>
        <w:tc>
          <w:tcPr>
            <w:tcW w:w="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B754C5" w14:textId="77777777" w:rsidR="00FF4691" w:rsidRPr="002F368A" w:rsidRDefault="00FF4691" w:rsidP="000A441C">
            <w:pPr>
              <w:spacing w:line="0" w:lineRule="atLeas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30.2</w:t>
            </w:r>
          </w:p>
        </w:tc>
      </w:tr>
      <w:tr w:rsidR="00FF4691" w14:paraId="6C7B005B" w14:textId="77777777" w:rsidTr="00FF4691">
        <w:trPr>
          <w:trHeight w:val="269"/>
        </w:trPr>
        <w:tc>
          <w:tcPr>
            <w:tcW w:w="545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6C3AFA" w14:textId="77777777" w:rsidR="00FF4691" w:rsidRDefault="00FF4691" w:rsidP="000A441C">
            <w:pPr>
              <w:spacing w:line="0" w:lineRule="atLeast"/>
              <w:ind w:left="120"/>
              <w:rPr>
                <w:i/>
                <w:sz w:val="22"/>
              </w:rPr>
            </w:pPr>
            <w:r>
              <w:rPr>
                <w:i/>
                <w:sz w:val="22"/>
              </w:rPr>
              <w:t>A</w:t>
            </w:r>
          </w:p>
        </w:tc>
        <w:tc>
          <w:tcPr>
            <w:tcW w:w="1153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1F48E3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93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3BEB8E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1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C87E2E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9D6B26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2472BC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527FA6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F7C59E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650EBA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F29E42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AE15A8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81930B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F2CBA3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FF4691" w14:paraId="28ADF9C7" w14:textId="77777777" w:rsidTr="00FF4691">
        <w:trPr>
          <w:trHeight w:val="104"/>
        </w:trPr>
        <w:tc>
          <w:tcPr>
            <w:tcW w:w="54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C9A296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6F3453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373A35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C0C5DE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739B7B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20A29E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0B2E36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F8AAE6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C13F3B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A36FB5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015237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BBCB31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6EEE04" w14:textId="77777777" w:rsidR="00FF4691" w:rsidRDefault="00FF4691" w:rsidP="000A44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14:paraId="59D104B6" w14:textId="77777777" w:rsidR="00F425F0" w:rsidRDefault="00F425F0" w:rsidP="009D1C3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3A4E913" w14:textId="044E9E6C" w:rsidR="00F425F0" w:rsidRDefault="009D1C31">
      <w:pPr>
        <w:rPr>
          <w:lang w:val="en-US"/>
        </w:rPr>
      </w:pPr>
      <w:r>
        <w:rPr>
          <w:lang w:val="en-US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9774AE" wp14:editId="615E6A04">
            <wp:extent cx="5816600" cy="3488266"/>
            <wp:effectExtent l="0" t="0" r="12700" b="1714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7203F7E" w14:textId="7604A9EB" w:rsidR="006D586D" w:rsidRDefault="007D2AE2" w:rsidP="007D2AE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Concluzie</w:t>
      </w:r>
      <w:proofErr w:type="spellEnd"/>
    </w:p>
    <w:p w14:paraId="2BF78C04" w14:textId="52C341CE" w:rsidR="007D2AE2" w:rsidRDefault="007D2AE2" w:rsidP="007D2AE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7C05933" w14:textId="5A3E9E56" w:rsidR="007D2AE2" w:rsidRPr="007D2AE2" w:rsidRDefault="007D2AE2" w:rsidP="001256F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 </w:t>
      </w:r>
      <w:proofErr w:type="spellStart"/>
      <w:r>
        <w:rPr>
          <w:sz w:val="28"/>
          <w:szCs w:val="28"/>
          <w:lang w:val="en-US"/>
        </w:rPr>
        <w:t>urma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efectuarii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lucrarii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laborator</w:t>
      </w:r>
      <w:proofErr w:type="spellEnd"/>
      <w:r>
        <w:rPr>
          <w:sz w:val="28"/>
          <w:szCs w:val="28"/>
          <w:lang w:val="en-US"/>
        </w:rPr>
        <w:t xml:space="preserve"> nr5, m-am </w:t>
      </w:r>
      <w:proofErr w:type="spellStart"/>
      <w:r>
        <w:rPr>
          <w:sz w:val="28"/>
          <w:szCs w:val="28"/>
          <w:lang w:val="en-US"/>
        </w:rPr>
        <w:t>famialiarizat</w:t>
      </w:r>
      <w:proofErr w:type="spellEnd"/>
      <w:r>
        <w:rPr>
          <w:sz w:val="28"/>
          <w:szCs w:val="28"/>
          <w:lang w:val="en-US"/>
        </w:rPr>
        <w:t xml:space="preserve"> cu </w:t>
      </w:r>
      <w:proofErr w:type="spellStart"/>
      <w:r>
        <w:rPr>
          <w:sz w:val="28"/>
          <w:szCs w:val="28"/>
          <w:lang w:val="en-US"/>
        </w:rPr>
        <w:t>tranzistoare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bipolare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studierea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acestora</w:t>
      </w:r>
      <w:proofErr w:type="spellEnd"/>
      <w:r>
        <w:rPr>
          <w:sz w:val="28"/>
          <w:szCs w:val="28"/>
          <w:lang w:val="en-US"/>
        </w:rPr>
        <w:t xml:space="preserve">. Ca scop </w:t>
      </w:r>
      <w:proofErr w:type="spellStart"/>
      <w:r>
        <w:rPr>
          <w:sz w:val="28"/>
          <w:szCs w:val="28"/>
          <w:lang w:val="en-US"/>
        </w:rPr>
        <w:t>avand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ridicarea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caracteristicilor</w:t>
      </w:r>
      <w:proofErr w:type="spellEnd"/>
      <w:r>
        <w:rPr>
          <w:sz w:val="28"/>
          <w:szCs w:val="28"/>
          <w:lang w:val="en-US"/>
        </w:rPr>
        <w:t xml:space="preserve"> statice ale </w:t>
      </w:r>
      <w:proofErr w:type="spellStart"/>
      <w:r>
        <w:rPr>
          <w:sz w:val="28"/>
          <w:szCs w:val="28"/>
          <w:lang w:val="en-US"/>
        </w:rPr>
        <w:t>tranzistorului</w:t>
      </w:r>
      <w:proofErr w:type="spellEnd"/>
      <w:r>
        <w:rPr>
          <w:sz w:val="28"/>
          <w:szCs w:val="28"/>
          <w:lang w:val="en-US"/>
        </w:rPr>
        <w:t xml:space="preserve"> bipolar in </w:t>
      </w:r>
      <w:proofErr w:type="spellStart"/>
      <w:r>
        <w:rPr>
          <w:sz w:val="28"/>
          <w:szCs w:val="28"/>
          <w:lang w:val="en-US"/>
        </w:rPr>
        <w:t>conexiunea</w:t>
      </w:r>
      <w:proofErr w:type="spellEnd"/>
      <w:r>
        <w:rPr>
          <w:sz w:val="28"/>
          <w:szCs w:val="28"/>
          <w:lang w:val="en-US"/>
        </w:rPr>
        <w:t xml:space="preserve"> cu </w:t>
      </w:r>
      <w:proofErr w:type="spellStart"/>
      <w:r>
        <w:rPr>
          <w:sz w:val="28"/>
          <w:szCs w:val="28"/>
          <w:lang w:val="en-US"/>
        </w:rPr>
        <w:t>baza</w:t>
      </w:r>
      <w:proofErr w:type="spellEnd"/>
      <w:r>
        <w:rPr>
          <w:sz w:val="28"/>
          <w:szCs w:val="28"/>
          <w:lang w:val="en-US"/>
        </w:rPr>
        <w:t xml:space="preserve"> BC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cu </w:t>
      </w:r>
      <w:proofErr w:type="spellStart"/>
      <w:r>
        <w:rPr>
          <w:sz w:val="28"/>
          <w:szCs w:val="28"/>
          <w:lang w:val="en-US"/>
        </w:rPr>
        <w:t>emitorul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comun</w:t>
      </w:r>
      <w:proofErr w:type="spellEnd"/>
      <w:r>
        <w:rPr>
          <w:sz w:val="28"/>
          <w:szCs w:val="28"/>
          <w:lang w:val="en-US"/>
        </w:rPr>
        <w:t xml:space="preserve"> EC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asemenea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determinarea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parametrilor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semnalelor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mici</w:t>
      </w:r>
      <w:proofErr w:type="spellEnd"/>
      <w:r>
        <w:rPr>
          <w:sz w:val="28"/>
          <w:szCs w:val="28"/>
          <w:lang w:val="en-US"/>
        </w:rPr>
        <w:t xml:space="preserve"> ”5”. Am </w:t>
      </w:r>
      <w:proofErr w:type="spellStart"/>
      <w:r>
        <w:rPr>
          <w:sz w:val="28"/>
          <w:szCs w:val="28"/>
          <w:lang w:val="en-US"/>
        </w:rPr>
        <w:t>studiat</w:t>
      </w:r>
      <w:proofErr w:type="spellEnd"/>
      <w:r>
        <w:rPr>
          <w:sz w:val="28"/>
          <w:szCs w:val="28"/>
          <w:lang w:val="en-US"/>
        </w:rPr>
        <w:t xml:space="preserve"> pe </w:t>
      </w:r>
      <w:proofErr w:type="spellStart"/>
      <w:r>
        <w:rPr>
          <w:sz w:val="28"/>
          <w:szCs w:val="28"/>
          <w:lang w:val="en-US"/>
        </w:rPr>
        <w:t>parcurs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notiunile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generale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pasii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lucrarii</w:t>
      </w:r>
      <w:proofErr w:type="spellEnd"/>
      <w:r>
        <w:rPr>
          <w:sz w:val="28"/>
          <w:szCs w:val="28"/>
          <w:lang w:val="en-US"/>
        </w:rPr>
        <w:t xml:space="preserve">, care au </w:t>
      </w:r>
      <w:proofErr w:type="spellStart"/>
      <w:r>
        <w:rPr>
          <w:sz w:val="28"/>
          <w:szCs w:val="28"/>
          <w:lang w:val="en-US"/>
        </w:rPr>
        <w:t>fost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realizati</w:t>
      </w:r>
      <w:proofErr w:type="spellEnd"/>
      <w:r>
        <w:rPr>
          <w:sz w:val="28"/>
          <w:szCs w:val="28"/>
          <w:lang w:val="en-US"/>
        </w:rPr>
        <w:t xml:space="preserve"> cu success </w:t>
      </w:r>
      <w:proofErr w:type="spellStart"/>
      <w:r>
        <w:rPr>
          <w:sz w:val="28"/>
          <w:szCs w:val="28"/>
          <w:lang w:val="en-US"/>
        </w:rPr>
        <w:t>pana</w:t>
      </w:r>
      <w:proofErr w:type="spellEnd"/>
      <w:r>
        <w:rPr>
          <w:sz w:val="28"/>
          <w:szCs w:val="28"/>
          <w:lang w:val="en-US"/>
        </w:rPr>
        <w:t xml:space="preserve"> la </w:t>
      </w:r>
      <w:proofErr w:type="spellStart"/>
      <w:r>
        <w:rPr>
          <w:sz w:val="28"/>
          <w:szCs w:val="28"/>
          <w:lang w:val="en-US"/>
        </w:rPr>
        <w:t>urma</w:t>
      </w:r>
      <w:proofErr w:type="spellEnd"/>
      <w:r>
        <w:rPr>
          <w:sz w:val="28"/>
          <w:szCs w:val="28"/>
          <w:lang w:val="en-US"/>
        </w:rPr>
        <w:t>.</w:t>
      </w:r>
    </w:p>
    <w:sectPr w:rsidR="007D2AE2" w:rsidRPr="007D2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40"/>
    <w:rsid w:val="000C79A1"/>
    <w:rsid w:val="001255DE"/>
    <w:rsid w:val="001256FB"/>
    <w:rsid w:val="00165B40"/>
    <w:rsid w:val="002B6F13"/>
    <w:rsid w:val="004164DC"/>
    <w:rsid w:val="005F5353"/>
    <w:rsid w:val="00606BDE"/>
    <w:rsid w:val="00610D7F"/>
    <w:rsid w:val="006640A5"/>
    <w:rsid w:val="006B4B50"/>
    <w:rsid w:val="006D586D"/>
    <w:rsid w:val="007D2AE2"/>
    <w:rsid w:val="009D1C31"/>
    <w:rsid w:val="00A5647D"/>
    <w:rsid w:val="00DB3003"/>
    <w:rsid w:val="00E13A3F"/>
    <w:rsid w:val="00E352C6"/>
    <w:rsid w:val="00F417AC"/>
    <w:rsid w:val="00F425F0"/>
    <w:rsid w:val="00F83F5A"/>
    <w:rsid w:val="00FA0A25"/>
    <w:rsid w:val="00FF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BF5FA"/>
  <w15:chartTrackingRefBased/>
  <w15:docId w15:val="{213D758F-7F36-4B30-9552-FEEB2523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D7F"/>
    <w:pPr>
      <w:spacing w:after="0" w:line="240" w:lineRule="auto"/>
    </w:pPr>
    <w:rPr>
      <w:rFonts w:ascii="Calibri" w:eastAsia="Calibri" w:hAnsi="Calibri" w:cs="Arial"/>
      <w:sz w:val="20"/>
      <w:szCs w:val="20"/>
      <w:lang w:eastAsia="ru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3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5122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50580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71970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0101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Diagrama 5.1</a:t>
            </a:r>
            <a:endParaRPr lang="ru-M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  (Ucb = 0V)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200</c:v>
                </c:pt>
                <c:pt idx="9">
                  <c:v>250</c:v>
                </c:pt>
                <c:pt idx="10">
                  <c:v>300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1.4E-3</c:v>
                </c:pt>
                <c:pt idx="1">
                  <c:v>2E-3</c:v>
                </c:pt>
                <c:pt idx="2">
                  <c:v>2.3E-3</c:v>
                </c:pt>
                <c:pt idx="3">
                  <c:v>2.5000000000000001E-3</c:v>
                </c:pt>
                <c:pt idx="4">
                  <c:v>2.5999999999999999E-3</c:v>
                </c:pt>
                <c:pt idx="5">
                  <c:v>2.7000000000000001E-3</c:v>
                </c:pt>
                <c:pt idx="6">
                  <c:v>2.7000000000000001E-3</c:v>
                </c:pt>
                <c:pt idx="7">
                  <c:v>2.7000000000000001E-3</c:v>
                </c:pt>
                <c:pt idx="8">
                  <c:v>2.8E-3</c:v>
                </c:pt>
                <c:pt idx="9">
                  <c:v>3.5999999999999999E-3</c:v>
                </c:pt>
                <c:pt idx="10">
                  <c:v>3.7000000000000002E-3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061-4791-A646-4BCC9A41049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 (Ucb = -5V)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200</c:v>
                </c:pt>
                <c:pt idx="9">
                  <c:v>250</c:v>
                </c:pt>
                <c:pt idx="10">
                  <c:v>300</c:v>
                </c:pt>
              </c:numCache>
            </c:numRef>
          </c:xVal>
          <c:yVal>
            <c:numRef>
              <c:f>Лист1!$C$2:$C$12</c:f>
              <c:numCache>
                <c:formatCode>General</c:formatCode>
                <c:ptCount val="11"/>
                <c:pt idx="0">
                  <c:v>1.8E-3</c:v>
                </c:pt>
                <c:pt idx="1">
                  <c:v>1.5E-3</c:v>
                </c:pt>
                <c:pt idx="2">
                  <c:v>1.2999999999999999E-3</c:v>
                </c:pt>
                <c:pt idx="3">
                  <c:v>1.1999999999999999E-3</c:v>
                </c:pt>
                <c:pt idx="4">
                  <c:v>1E-3</c:v>
                </c:pt>
                <c:pt idx="5">
                  <c:v>8.9999999999999998E-4</c:v>
                </c:pt>
                <c:pt idx="6">
                  <c:v>6.9999999999999999E-4</c:v>
                </c:pt>
                <c:pt idx="7">
                  <c:v>5.9999999999999995E-4</c:v>
                </c:pt>
                <c:pt idx="8">
                  <c:v>4.0000000000000002E-4</c:v>
                </c:pt>
                <c:pt idx="9">
                  <c:v>2.0000000000000001E-4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061-4791-A646-4BCC9A4104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788120"/>
        <c:axId val="507791400"/>
      </c:scatterChart>
      <c:valAx>
        <c:axId val="507788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Ueb, mV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507791400"/>
        <c:crosses val="autoZero"/>
        <c:crossBetween val="midCat"/>
      </c:valAx>
      <c:valAx>
        <c:axId val="507791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Ie,</a:t>
                </a:r>
                <a:r>
                  <a:rPr lang="en-US" baseline="0"/>
                  <a:t> mA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507788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Diagrama 5.2</a:t>
            </a:r>
            <a:endParaRPr lang="ru-M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Ic  (Ie = 5mA)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6</c:v>
                </c:pt>
                <c:pt idx="5">
                  <c:v>8</c:v>
                </c:pt>
                <c:pt idx="6">
                  <c:v>10</c:v>
                </c:pt>
                <c:pt idx="7">
                  <c:v>12</c:v>
                </c:pt>
              </c:numCache>
            </c:numRef>
          </c:xVal>
          <c:yVal>
            <c:numRef>
              <c:f>Лист1!$B$2:$B$9</c:f>
              <c:numCache>
                <c:formatCode>General</c:formatCode>
                <c:ptCount val="8"/>
                <c:pt idx="0">
                  <c:v>0</c:v>
                </c:pt>
                <c:pt idx="1">
                  <c:v>5.15</c:v>
                </c:pt>
                <c:pt idx="2">
                  <c:v>5.13</c:v>
                </c:pt>
                <c:pt idx="3">
                  <c:v>5.2</c:v>
                </c:pt>
                <c:pt idx="4">
                  <c:v>5.22</c:v>
                </c:pt>
                <c:pt idx="5">
                  <c:v>5.18</c:v>
                </c:pt>
                <c:pt idx="6">
                  <c:v>5</c:v>
                </c:pt>
                <c:pt idx="7">
                  <c:v>5.07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01-4D55-93AD-944E1E203FD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Ic (Ie = 10mA)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6</c:v>
                </c:pt>
                <c:pt idx="5">
                  <c:v>8</c:v>
                </c:pt>
                <c:pt idx="6">
                  <c:v>10</c:v>
                </c:pt>
                <c:pt idx="7">
                  <c:v>12</c:v>
                </c:pt>
              </c:numCache>
            </c:numRef>
          </c:xVal>
          <c:yVal>
            <c:numRef>
              <c:f>Лист1!$C$2:$C$9</c:f>
              <c:numCache>
                <c:formatCode>General</c:formatCode>
                <c:ptCount val="8"/>
                <c:pt idx="0">
                  <c:v>0</c:v>
                </c:pt>
                <c:pt idx="1">
                  <c:v>9.99</c:v>
                </c:pt>
                <c:pt idx="2">
                  <c:v>10.25</c:v>
                </c:pt>
                <c:pt idx="3">
                  <c:v>10.199999999999999</c:v>
                </c:pt>
                <c:pt idx="4">
                  <c:v>10.29</c:v>
                </c:pt>
                <c:pt idx="5">
                  <c:v>10.31</c:v>
                </c:pt>
                <c:pt idx="6">
                  <c:v>10</c:v>
                </c:pt>
                <c:pt idx="7">
                  <c:v>10.07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301-4D55-93AD-944E1E203F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788120"/>
        <c:axId val="507791400"/>
      </c:scatterChart>
      <c:valAx>
        <c:axId val="507788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Ucb,</a:t>
                </a:r>
                <a:r>
                  <a:rPr lang="en-US" baseline="0"/>
                  <a:t> V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507791400"/>
        <c:crosses val="autoZero"/>
        <c:crossBetween val="midCat"/>
      </c:valAx>
      <c:valAx>
        <c:axId val="507791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Ic,</a:t>
                </a:r>
                <a:r>
                  <a:rPr lang="en-US" baseline="0"/>
                  <a:t> mA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507788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Diagrama 5.3</a:t>
            </a:r>
            <a:endParaRPr lang="ru-M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Ib  (Uce = 0V)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200</c:v>
                </c:pt>
                <c:pt idx="9">
                  <c:v>240</c:v>
                </c:pt>
                <c:pt idx="10">
                  <c:v>280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1.8E-3</c:v>
                </c:pt>
                <c:pt idx="1">
                  <c:v>5.3E-3</c:v>
                </c:pt>
                <c:pt idx="2">
                  <c:v>1.47E-2</c:v>
                </c:pt>
                <c:pt idx="3">
                  <c:v>3.4700000000000002E-2</c:v>
                </c:pt>
                <c:pt idx="4">
                  <c:v>7.22E-2</c:v>
                </c:pt>
                <c:pt idx="5">
                  <c:v>0.1227</c:v>
                </c:pt>
                <c:pt idx="6">
                  <c:v>0.127</c:v>
                </c:pt>
                <c:pt idx="7">
                  <c:v>0.21</c:v>
                </c:pt>
                <c:pt idx="8">
                  <c:v>0.9</c:v>
                </c:pt>
                <c:pt idx="9">
                  <c:v>1.58</c:v>
                </c:pt>
                <c:pt idx="10">
                  <c:v>2.1800000000000002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44-4F64-896C-CE6E099BD16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Ib (Uce = -5V)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200</c:v>
                </c:pt>
                <c:pt idx="9">
                  <c:v>240</c:v>
                </c:pt>
                <c:pt idx="10">
                  <c:v>280</c:v>
                </c:pt>
              </c:numCache>
            </c:numRef>
          </c:xVal>
          <c:yVal>
            <c:numRef>
              <c:f>Лист1!$C$2:$C$12</c:f>
              <c:numCache>
                <c:formatCode>General</c:formatCode>
                <c:ptCount val="11"/>
                <c:pt idx="0">
                  <c:v>-2.3E-3</c:v>
                </c:pt>
                <c:pt idx="1">
                  <c:v>-2.2000000000000001E-3</c:v>
                </c:pt>
                <c:pt idx="2">
                  <c:v>-1.9E-3</c:v>
                </c:pt>
                <c:pt idx="3">
                  <c:v>-1.6000000000000001E-3</c:v>
                </c:pt>
                <c:pt idx="4">
                  <c:v>-8.0000000000000004E-4</c:v>
                </c:pt>
                <c:pt idx="5">
                  <c:v>5.9999999999999995E-4</c:v>
                </c:pt>
                <c:pt idx="6">
                  <c:v>5.0000000000000001E-3</c:v>
                </c:pt>
                <c:pt idx="7">
                  <c:v>9.7999999999999997E-3</c:v>
                </c:pt>
                <c:pt idx="8">
                  <c:v>3.7400000000000003E-2</c:v>
                </c:pt>
                <c:pt idx="9">
                  <c:v>0.32</c:v>
                </c:pt>
                <c:pt idx="10">
                  <c:v>1.3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A44-4F64-896C-CE6E099BD1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788120"/>
        <c:axId val="507791400"/>
      </c:scatterChart>
      <c:valAx>
        <c:axId val="507788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Ueb, V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507791400"/>
        <c:crosses val="autoZero"/>
        <c:crossBetween val="midCat"/>
      </c:valAx>
      <c:valAx>
        <c:axId val="507791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Ib,</a:t>
                </a:r>
                <a:r>
                  <a:rPr lang="en-US" baseline="0"/>
                  <a:t> mA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507788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Diagrama 5.4</a:t>
            </a:r>
            <a:endParaRPr lang="ru-M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Ic  (Ib = 100μA)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6</c:v>
                </c:pt>
                <c:pt idx="8">
                  <c:v>8</c:v>
                </c:pt>
                <c:pt idx="9">
                  <c:v>10</c:v>
                </c:pt>
                <c:pt idx="10">
                  <c:v>12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-1.03E-2</c:v>
                </c:pt>
                <c:pt idx="1">
                  <c:v>-4.0000000000000001E-3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0.15</c:v>
                </c:pt>
                <c:pt idx="7">
                  <c:v>0.19</c:v>
                </c:pt>
                <c:pt idx="8">
                  <c:v>0.3</c:v>
                </c:pt>
                <c:pt idx="9">
                  <c:v>4.87</c:v>
                </c:pt>
                <c:pt idx="10">
                  <c:v>9.33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C24-447F-8F29-D759B1F2F28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Ic (Ib = 200μA)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6</c:v>
                </c:pt>
                <c:pt idx="8">
                  <c:v>8</c:v>
                </c:pt>
                <c:pt idx="9">
                  <c:v>10</c:v>
                </c:pt>
                <c:pt idx="10">
                  <c:v>12</c:v>
                </c:pt>
              </c:numCache>
            </c:numRef>
          </c:xVal>
          <c:yVal>
            <c:numRef>
              <c:f>Лист1!$C$2:$C$12</c:f>
              <c:numCache>
                <c:formatCode>General</c:formatCode>
                <c:ptCount val="11"/>
                <c:pt idx="0">
                  <c:v>-1.0800000000000001E-2</c:v>
                </c:pt>
                <c:pt idx="1">
                  <c:v>15.4</c:v>
                </c:pt>
                <c:pt idx="2">
                  <c:v>15.7</c:v>
                </c:pt>
                <c:pt idx="3">
                  <c:v>16.3</c:v>
                </c:pt>
                <c:pt idx="4">
                  <c:v>16.8</c:v>
                </c:pt>
                <c:pt idx="5">
                  <c:v>18.5</c:v>
                </c:pt>
                <c:pt idx="6">
                  <c:v>18.899999999999999</c:v>
                </c:pt>
                <c:pt idx="7">
                  <c:v>22.4</c:v>
                </c:pt>
                <c:pt idx="8">
                  <c:v>26</c:v>
                </c:pt>
                <c:pt idx="9">
                  <c:v>27.8</c:v>
                </c:pt>
                <c:pt idx="10">
                  <c:v>30.2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C24-447F-8F29-D759B1F2F2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788120"/>
        <c:axId val="507791400"/>
      </c:scatterChart>
      <c:valAx>
        <c:axId val="507788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Uce, V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507791400"/>
        <c:crosses val="autoZero"/>
        <c:crossBetween val="midCat"/>
      </c:valAx>
      <c:valAx>
        <c:axId val="507791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Ic,</a:t>
                </a:r>
                <a:r>
                  <a:rPr lang="en-US" baseline="0"/>
                  <a:t> mA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507788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Popa</dc:creator>
  <cp:keywords/>
  <dc:description/>
  <cp:lastModifiedBy>Catalin Popa</cp:lastModifiedBy>
  <cp:revision>27</cp:revision>
  <dcterms:created xsi:type="dcterms:W3CDTF">2022-12-01T16:53:00Z</dcterms:created>
  <dcterms:modified xsi:type="dcterms:W3CDTF">2022-12-15T16:04:00Z</dcterms:modified>
</cp:coreProperties>
</file>