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5397" w14:textId="77777777"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Ministerul Educaţiei, Culturii și Cercetării </w:t>
      </w:r>
    </w:p>
    <w:p w14:paraId="5DC28226" w14:textId="77777777" w:rsidR="006C2F08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Republicii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Universitatea Tehnică a Moldovei </w:t>
      </w:r>
    </w:p>
    <w:p w14:paraId="52B58FA3" w14:textId="71B5927E" w:rsidR="003C5385" w:rsidRDefault="006C2F08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>FCIM</w:t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2380B159" w14:textId="269D23D4" w:rsidR="00EE2699" w:rsidRPr="002416BC" w:rsidRDefault="008A3A03" w:rsidP="00531B9F">
      <w:pPr>
        <w:pStyle w:val="1"/>
        <w:ind w:left="-540" w:right="-360"/>
        <w:rPr>
          <w:smallCaps/>
          <w:color w:val="auto"/>
          <w:sz w:val="32"/>
          <w:szCs w:val="32"/>
          <w:lang w:val="en-US"/>
        </w:rPr>
      </w:pPr>
      <w:r w:rsidRPr="002416BC">
        <w:rPr>
          <w:smallCaps/>
          <w:color w:val="auto"/>
          <w:sz w:val="32"/>
          <w:szCs w:val="32"/>
          <w:lang w:val="ro-RO"/>
        </w:rPr>
        <w:t>LUCRARE DE LABORATOR NR. 1</w:t>
      </w:r>
    </w:p>
    <w:p w14:paraId="509A5EC3" w14:textId="70631099" w:rsidR="00EE2699" w:rsidRPr="00EE2699" w:rsidRDefault="00EE2699" w:rsidP="00EE26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</w:pPr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 xml:space="preserve">La </w:t>
      </w:r>
      <w:proofErr w:type="spellStart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>disciplina</w:t>
      </w:r>
      <w:proofErr w:type="spellEnd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>Analiza</w:t>
      </w:r>
      <w:proofErr w:type="spellEnd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>şi</w:t>
      </w:r>
      <w:proofErr w:type="spellEnd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>Proiectarea</w:t>
      </w:r>
      <w:proofErr w:type="spellEnd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 xml:space="preserve"> </w:t>
      </w:r>
      <w:proofErr w:type="spellStart"/>
      <w:r w:rsidRPr="00EE269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MD"/>
        </w:rPr>
        <w:t>Algoritmilor</w:t>
      </w:r>
      <w:proofErr w:type="spellEnd"/>
    </w:p>
    <w:p w14:paraId="76CF8A71" w14:textId="77777777" w:rsidR="002416BC" w:rsidRDefault="002416BC" w:rsidP="00444B49">
      <w:pPr>
        <w:ind w:left="1416" w:right="-360" w:firstLine="708"/>
        <w:rPr>
          <w:rFonts w:ascii="Times New Roman" w:hAnsi="Times New Roman" w:cs="Times New Roman"/>
          <w:sz w:val="40"/>
          <w:szCs w:val="40"/>
        </w:rPr>
      </w:pPr>
    </w:p>
    <w:p w14:paraId="13CD45B0" w14:textId="763BFFC1" w:rsidR="002416BC" w:rsidRPr="002416BC" w:rsidRDefault="002416BC" w:rsidP="00444B49">
      <w:pPr>
        <w:ind w:left="2124" w:right="-360" w:firstLine="708"/>
        <w:rPr>
          <w:rFonts w:ascii="Georgia" w:hAnsi="Georgia"/>
          <w:b/>
          <w:bCs/>
          <w:sz w:val="28"/>
          <w:szCs w:val="28"/>
        </w:rPr>
      </w:pPr>
      <w:r w:rsidRPr="002416BC">
        <w:rPr>
          <w:rFonts w:ascii="Georgia" w:hAnsi="Georgia"/>
          <w:b/>
          <w:bCs/>
          <w:sz w:val="32"/>
          <w:szCs w:val="32"/>
        </w:rPr>
        <w:t xml:space="preserve">Tema : </w:t>
      </w:r>
      <w:r w:rsidRPr="002416BC">
        <w:rPr>
          <w:rFonts w:ascii="Georgia" w:hAnsi="Georgia"/>
          <w:b/>
          <w:bCs/>
          <w:sz w:val="32"/>
          <w:szCs w:val="32"/>
        </w:rPr>
        <w:t>Analiza algoritmilor</w:t>
      </w:r>
    </w:p>
    <w:p w14:paraId="1A543A82" w14:textId="44F738F2"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14:paraId="2C553BFC" w14:textId="77777777" w:rsidR="003C5385" w:rsidRDefault="003C5385" w:rsidP="003C5385">
      <w:pPr>
        <w:jc w:val="center"/>
        <w:rPr>
          <w:rFonts w:ascii="Times New Roman" w:hAnsi="Times New Roman" w:cs="Times New Roman"/>
        </w:rPr>
      </w:pPr>
    </w:p>
    <w:p w14:paraId="5CEAF335" w14:textId="4B719D42"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efectuat: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st.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verificat: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7A32D6">
        <w:rPr>
          <w:rStyle w:val="markedcontent"/>
          <w:rFonts w:ascii="Times New Roman" w:hAnsi="Times New Roman" w:cs="Times New Roman"/>
          <w:sz w:val="36"/>
          <w:szCs w:val="36"/>
        </w:rPr>
        <w:t>Bagrin Veronica</w:t>
      </w:r>
    </w:p>
    <w:p w14:paraId="3C812F17" w14:textId="77777777"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4DE18D67" w14:textId="77777777" w:rsidR="003C5385" w:rsidRDefault="003C5385" w:rsidP="003C5385">
      <w:pPr>
        <w:rPr>
          <w:b/>
          <w:sz w:val="28"/>
          <w:szCs w:val="28"/>
          <w:lang w:val="ro-MD"/>
        </w:rPr>
      </w:pPr>
    </w:p>
    <w:p w14:paraId="60FA948A" w14:textId="1842DFD8"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</w:t>
      </w:r>
      <w:r w:rsidR="004C09B4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08215019" w14:textId="77777777" w:rsidR="003C5385" w:rsidRDefault="003C5385" w:rsidP="008A3A03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010A7A05" w14:textId="070B0C19"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09F7C85E" w14:textId="40BD0C52" w:rsidR="00A9200B" w:rsidRPr="00FE1428" w:rsidRDefault="00CA309E" w:rsidP="00FE1428">
      <w:pPr>
        <w:ind w:left="-540" w:right="-360" w:firstLine="1248"/>
        <w:rPr>
          <w:sz w:val="24"/>
        </w:rPr>
      </w:pPr>
      <w:r>
        <w:rPr>
          <w:sz w:val="24"/>
        </w:rPr>
        <w:t>Analiza algoritmilor.</w:t>
      </w:r>
    </w:p>
    <w:p w14:paraId="01CE7A9F" w14:textId="77777777"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064458AD" w14:textId="77777777" w:rsidR="0078453F" w:rsidRDefault="0078453F" w:rsidP="0078453F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Scopul lucrării:</w:t>
      </w:r>
    </w:p>
    <w:p w14:paraId="54E4B475" w14:textId="2AE70AF0" w:rsidR="0078453F" w:rsidRDefault="00CA309E" w:rsidP="00CA309E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Analiza empirica a algoritmilor.</w:t>
      </w:r>
    </w:p>
    <w:p w14:paraId="7C9B6CA7" w14:textId="2BAA2F8A" w:rsidR="00CA309E" w:rsidRDefault="00CA309E" w:rsidP="00CA309E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Aanaliza teoretica a algoritmilor.</w:t>
      </w:r>
    </w:p>
    <w:p w14:paraId="3AEE9C2C" w14:textId="45DFA8CA" w:rsidR="00CA309E" w:rsidRDefault="00CA309E" w:rsidP="00CA309E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Determinarea complexitatii temporale si asimptotice a algoritmilor.</w:t>
      </w:r>
    </w:p>
    <w:p w14:paraId="1A1C621E" w14:textId="77777777" w:rsidR="00A534A9" w:rsidRDefault="00A534A9" w:rsidP="0078453F">
      <w:pPr>
        <w:spacing w:after="0" w:line="240" w:lineRule="auto"/>
        <w:ind w:left="-540" w:right="-360" w:firstLine="1248"/>
        <w:rPr>
          <w:sz w:val="24"/>
        </w:rPr>
      </w:pPr>
    </w:p>
    <w:p w14:paraId="18A2238B" w14:textId="585468F2" w:rsidR="00696CAA" w:rsidRDefault="00696CAA" w:rsidP="00696CAA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Sarcinile de baza</w:t>
      </w:r>
      <w:r>
        <w:rPr>
          <w:b/>
          <w:sz w:val="24"/>
        </w:rPr>
        <w:t>:</w:t>
      </w:r>
    </w:p>
    <w:p w14:paraId="394AE5D4" w14:textId="204585D4" w:rsidR="00696CAA" w:rsidRDefault="00696CAA" w:rsidP="00696CAA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1.Efectuati analiza  empirica a algoritmilor propusi.</w:t>
      </w:r>
    </w:p>
    <w:p w14:paraId="31705957" w14:textId="2A88FF1F" w:rsidR="00696CAA" w:rsidRDefault="00696CAA" w:rsidP="00696CAA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2.Determinati relatia ce reprezinta complexitatea temporala pentru acesti algoritmi.</w:t>
      </w:r>
    </w:p>
    <w:p w14:paraId="64B0131D" w14:textId="44A31E40" w:rsidR="00696CAA" w:rsidRDefault="00696CAA" w:rsidP="00696CAA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3.Determinati complexitatea asimptotica a algoritmilor.</w:t>
      </w:r>
    </w:p>
    <w:p w14:paraId="40CC63AD" w14:textId="6C58A882" w:rsidR="00696CAA" w:rsidRDefault="00696CAA" w:rsidP="00696CAA">
      <w:pPr>
        <w:spacing w:after="0" w:line="240" w:lineRule="auto"/>
        <w:ind w:right="-360" w:firstLine="708"/>
        <w:rPr>
          <w:b/>
          <w:sz w:val="24"/>
        </w:rPr>
      </w:pPr>
      <w:r>
        <w:rPr>
          <w:sz w:val="24"/>
        </w:rPr>
        <w:t>4.Faceti o concluzie asupra lucrarii effectuate.</w:t>
      </w:r>
    </w:p>
    <w:p w14:paraId="6AE69C20" w14:textId="63BE7853" w:rsidR="0025279F" w:rsidRPr="00CA309E" w:rsidRDefault="0025279F" w:rsidP="00CA309E">
      <w:pPr>
        <w:pStyle w:val="a6"/>
        <w:spacing w:after="120"/>
        <w:ind w:left="-540" w:right="-360"/>
        <w:jc w:val="both"/>
        <w:rPr>
          <w:rFonts w:ascii="Consolas" w:hAnsi="Consolas"/>
          <w:lang w:val="en-US"/>
        </w:rPr>
      </w:pPr>
    </w:p>
    <w:p w14:paraId="72B0616E" w14:textId="3C11FAFF" w:rsidR="00B03D1C" w:rsidRPr="00B03D1C" w:rsidRDefault="00B03D1C" w:rsidP="00B03D1C">
      <w:pPr>
        <w:shd w:val="clear" w:color="auto" w:fill="FFFFFF"/>
        <w:spacing w:after="0" w:line="240" w:lineRule="auto"/>
        <w:rPr>
          <w:rFonts w:ascii="Georgia" w:eastAsia="Times New Roman" w:hAnsi="Georgia" w:cs="Arial"/>
          <w:lang w:eastAsia="ru-MD"/>
        </w:rPr>
      </w:pPr>
      <w:proofErr w:type="spellStart"/>
      <w:r w:rsidRPr="00B03D1C">
        <w:rPr>
          <w:rFonts w:ascii="Georgia" w:eastAsia="Times New Roman" w:hAnsi="Georgia" w:cs="Arial"/>
          <w:lang w:val="en-US" w:eastAsia="ru-MD"/>
        </w:rPr>
        <w:t>În</w:t>
      </w:r>
      <w:proofErr w:type="spellEnd"/>
      <w:r w:rsidRPr="00B03D1C">
        <w:rPr>
          <w:rFonts w:ascii="Georgia" w:eastAsia="Times New Roman" w:hAnsi="Georgia" w:cs="Arial"/>
          <w:lang w:val="en-US" w:eastAsia="ru-MD"/>
        </w:rPr>
        <w:t xml:space="preserve"> </w:t>
      </w:r>
      <w:proofErr w:type="spellStart"/>
      <w:r w:rsidRPr="00B03D1C">
        <w:rPr>
          <w:rFonts w:ascii="Georgia" w:eastAsia="Times New Roman" w:hAnsi="Georgia" w:cs="Arial"/>
          <w:lang w:val="en-US" w:eastAsia="ru-MD"/>
        </w:rPr>
        <w:t>următo</w:t>
      </w:r>
      <w:proofErr w:type="spellEnd"/>
      <w:r w:rsidRPr="00B03D1C">
        <w:rPr>
          <w:rFonts w:ascii="Georgia" w:eastAsia="Times New Roman" w:hAnsi="Georgia" w:cs="Arial"/>
          <w:lang w:eastAsia="ru-MD"/>
        </w:rPr>
        <w:t>arele poze voi prezenta datele privind numarul de iteratii realizate de fiecare algoritm.</w:t>
      </w:r>
    </w:p>
    <w:p w14:paraId="5782F792" w14:textId="06175B5E" w:rsidR="00B03D1C" w:rsidRPr="00B03D1C" w:rsidRDefault="00B03D1C" w:rsidP="00B03D1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val="en-US" w:eastAsia="ru-MD"/>
        </w:rPr>
      </w:pPr>
    </w:p>
    <w:p w14:paraId="7ED11DE9" w14:textId="7396B4E4" w:rsidR="0025279F" w:rsidRDefault="0025279F" w:rsidP="000D7BA2">
      <w:pPr>
        <w:rPr>
          <w:rFonts w:ascii="Consolas" w:hAnsi="Consolas"/>
          <w:sz w:val="20"/>
          <w:szCs w:val="20"/>
        </w:rPr>
      </w:pPr>
    </w:p>
    <w:p w14:paraId="77A67973" w14:textId="3D0FCA32" w:rsidR="00B03D1C" w:rsidRDefault="00B03D1C" w:rsidP="000D7B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1. Datele pentru pozitia 5:</w:t>
      </w:r>
      <w:r w:rsidR="008C2168">
        <w:rPr>
          <w:rFonts w:ascii="Consolas" w:hAnsi="Consolas"/>
          <w:sz w:val="20"/>
          <w:szCs w:val="20"/>
        </w:rPr>
        <w:t xml:space="preserve">                 2</w:t>
      </w:r>
      <w:r w:rsidR="008C2168">
        <w:rPr>
          <w:rFonts w:ascii="Consolas" w:hAnsi="Consolas"/>
          <w:sz w:val="20"/>
          <w:szCs w:val="20"/>
        </w:rPr>
        <w:t>. Datele pentru pozitia 6:</w:t>
      </w:r>
    </w:p>
    <w:p w14:paraId="5BED37B9" w14:textId="4868BD75" w:rsidR="001A6894" w:rsidRDefault="001A6894" w:rsidP="000D7BA2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4425104" wp14:editId="308697EA">
            <wp:extent cx="2593294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636" cy="33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168">
        <w:rPr>
          <w:rFonts w:ascii="Consolas" w:hAnsi="Consolas"/>
          <w:sz w:val="20"/>
          <w:szCs w:val="20"/>
        </w:rPr>
        <w:t xml:space="preserve">        </w:t>
      </w:r>
      <w:r w:rsidR="008C2168">
        <w:rPr>
          <w:noProof/>
        </w:rPr>
        <w:drawing>
          <wp:inline distT="0" distB="0" distL="0" distR="0" wp14:anchorId="0A81E67C" wp14:editId="173CF4CE">
            <wp:extent cx="2133600" cy="3340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311" cy="33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1AED" w14:textId="2ACAE5BE" w:rsidR="008C2168" w:rsidRDefault="008C2168" w:rsidP="000D7BA2">
      <w:pPr>
        <w:rPr>
          <w:rFonts w:ascii="Consolas" w:hAnsi="Consolas"/>
          <w:sz w:val="20"/>
          <w:szCs w:val="20"/>
        </w:rPr>
      </w:pPr>
    </w:p>
    <w:p w14:paraId="44DC7660" w14:textId="58B61E3C" w:rsidR="008C2168" w:rsidRDefault="008C2168" w:rsidP="000D7BA2">
      <w:pPr>
        <w:rPr>
          <w:rFonts w:ascii="Consolas" w:hAnsi="Consolas"/>
          <w:sz w:val="20"/>
          <w:szCs w:val="20"/>
        </w:rPr>
      </w:pPr>
    </w:p>
    <w:p w14:paraId="5DB2CA13" w14:textId="2EFF126C" w:rsidR="008C2168" w:rsidRDefault="008C2168" w:rsidP="000D7BA2">
      <w:pPr>
        <w:rPr>
          <w:rFonts w:ascii="Consolas" w:hAnsi="Consolas"/>
          <w:sz w:val="20"/>
          <w:szCs w:val="20"/>
        </w:rPr>
      </w:pPr>
    </w:p>
    <w:p w14:paraId="0A7272B5" w14:textId="77777777" w:rsidR="008C2168" w:rsidRDefault="008C2168" w:rsidP="000D7BA2">
      <w:pPr>
        <w:rPr>
          <w:rFonts w:ascii="Consolas" w:hAnsi="Consolas"/>
          <w:sz w:val="20"/>
          <w:szCs w:val="20"/>
        </w:rPr>
      </w:pPr>
    </w:p>
    <w:p w14:paraId="3240B231" w14:textId="6E7DA715" w:rsidR="00F5134D" w:rsidRDefault="008C2168" w:rsidP="000D7B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 xml:space="preserve">. Datele pentru pozitia </w:t>
      </w:r>
      <w:r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:</w:t>
      </w:r>
      <w:r w:rsidR="00E1675C">
        <w:rPr>
          <w:rFonts w:ascii="Consolas" w:hAnsi="Consolas"/>
          <w:sz w:val="20"/>
          <w:szCs w:val="20"/>
        </w:rPr>
        <w:t xml:space="preserve">      4</w:t>
      </w:r>
      <w:r w:rsidR="00E1675C">
        <w:rPr>
          <w:rFonts w:ascii="Consolas" w:hAnsi="Consolas"/>
          <w:sz w:val="20"/>
          <w:szCs w:val="20"/>
        </w:rPr>
        <w:t>. Datele pentru pozitia</w:t>
      </w:r>
      <w:r w:rsidR="00E1675C">
        <w:rPr>
          <w:rFonts w:ascii="Consolas" w:hAnsi="Consolas"/>
          <w:sz w:val="20"/>
          <w:szCs w:val="20"/>
        </w:rPr>
        <w:t xml:space="preserve"> 8</w:t>
      </w:r>
      <w:r w:rsidR="00E1675C">
        <w:rPr>
          <w:rFonts w:ascii="Consolas" w:hAnsi="Consolas"/>
          <w:sz w:val="20"/>
          <w:szCs w:val="20"/>
        </w:rPr>
        <w:t>:</w:t>
      </w:r>
    </w:p>
    <w:p w14:paraId="58CE4404" w14:textId="77777777" w:rsidR="005379F3" w:rsidRDefault="00E1675C" w:rsidP="000D7BA2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C0F845" wp14:editId="4C67C402">
            <wp:extent cx="2065020" cy="3183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548" cy="31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449">
        <w:rPr>
          <w:rFonts w:ascii="Consolas" w:hAnsi="Consolas"/>
          <w:sz w:val="20"/>
          <w:szCs w:val="20"/>
        </w:rPr>
        <w:t xml:space="preserve">     </w:t>
      </w:r>
      <w:r w:rsidR="00BB2449">
        <w:rPr>
          <w:noProof/>
        </w:rPr>
        <w:drawing>
          <wp:inline distT="0" distB="0" distL="0" distR="0" wp14:anchorId="082582EE" wp14:editId="7A40085B">
            <wp:extent cx="2034540" cy="3195087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219" cy="32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449">
        <w:rPr>
          <w:rFonts w:ascii="Consolas" w:hAnsi="Consolas"/>
          <w:sz w:val="20"/>
          <w:szCs w:val="20"/>
        </w:rPr>
        <w:t xml:space="preserve"> </w:t>
      </w:r>
    </w:p>
    <w:p w14:paraId="30AF2651" w14:textId="77777777" w:rsidR="005379F3" w:rsidRDefault="005379F3" w:rsidP="000D7BA2">
      <w:pPr>
        <w:rPr>
          <w:rFonts w:ascii="Consolas" w:hAnsi="Consolas"/>
          <w:sz w:val="20"/>
          <w:szCs w:val="20"/>
        </w:rPr>
      </w:pPr>
    </w:p>
    <w:p w14:paraId="626DA60C" w14:textId="1B9935F6" w:rsidR="005379F3" w:rsidRDefault="00BB2449" w:rsidP="005379F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5379F3">
        <w:rPr>
          <w:rFonts w:ascii="Consolas" w:hAnsi="Consolas"/>
          <w:sz w:val="20"/>
          <w:szCs w:val="20"/>
        </w:rPr>
        <w:t>5</w:t>
      </w:r>
      <w:r w:rsidR="005379F3">
        <w:rPr>
          <w:rFonts w:ascii="Consolas" w:hAnsi="Consolas"/>
          <w:sz w:val="20"/>
          <w:szCs w:val="20"/>
        </w:rPr>
        <w:t xml:space="preserve">. Datele pentru pozitia </w:t>
      </w:r>
      <w:r w:rsidR="00D24330">
        <w:rPr>
          <w:rFonts w:ascii="Consolas" w:hAnsi="Consolas"/>
          <w:sz w:val="20"/>
          <w:szCs w:val="20"/>
        </w:rPr>
        <w:t>9</w:t>
      </w:r>
      <w:r w:rsidR="005379F3">
        <w:rPr>
          <w:rFonts w:ascii="Consolas" w:hAnsi="Consolas"/>
          <w:sz w:val="20"/>
          <w:szCs w:val="20"/>
        </w:rPr>
        <w:t>:</w:t>
      </w:r>
      <w:r w:rsidR="00D24330">
        <w:rPr>
          <w:rFonts w:ascii="Consolas" w:hAnsi="Consolas"/>
          <w:sz w:val="20"/>
          <w:szCs w:val="20"/>
        </w:rPr>
        <w:t xml:space="preserve">     6</w:t>
      </w:r>
      <w:r w:rsidR="00D24330">
        <w:rPr>
          <w:rFonts w:ascii="Consolas" w:hAnsi="Consolas"/>
          <w:sz w:val="20"/>
          <w:szCs w:val="20"/>
        </w:rPr>
        <w:t xml:space="preserve">. Datele pentru pozitia </w:t>
      </w:r>
      <w:r w:rsidR="00D24330">
        <w:rPr>
          <w:rFonts w:ascii="Consolas" w:hAnsi="Consolas"/>
          <w:sz w:val="20"/>
          <w:szCs w:val="20"/>
        </w:rPr>
        <w:t>10</w:t>
      </w:r>
      <w:r w:rsidR="00D24330">
        <w:rPr>
          <w:rFonts w:ascii="Consolas" w:hAnsi="Consolas"/>
          <w:sz w:val="20"/>
          <w:szCs w:val="20"/>
        </w:rPr>
        <w:t>:</w:t>
      </w:r>
    </w:p>
    <w:p w14:paraId="76738233" w14:textId="44D3ADD7" w:rsidR="00D24330" w:rsidRDefault="00D24330" w:rsidP="005379F3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2C3442D8" wp14:editId="16D29E05">
            <wp:extent cx="2140312" cy="3307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494" cy="3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448">
        <w:rPr>
          <w:rFonts w:ascii="Consolas" w:hAnsi="Consolas"/>
          <w:sz w:val="20"/>
          <w:szCs w:val="20"/>
        </w:rPr>
        <w:t xml:space="preserve">    </w:t>
      </w:r>
      <w:r w:rsidR="00DA5448">
        <w:rPr>
          <w:noProof/>
        </w:rPr>
        <w:drawing>
          <wp:inline distT="0" distB="0" distL="0" distR="0" wp14:anchorId="3E6CF4B6" wp14:editId="30394228">
            <wp:extent cx="2240280" cy="3312361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038" cy="3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0AF" w14:textId="0D78494F" w:rsidR="002E5DE5" w:rsidRDefault="002E5DE5" w:rsidP="005379F3">
      <w:pPr>
        <w:rPr>
          <w:rFonts w:ascii="Consolas" w:hAnsi="Consolas"/>
          <w:sz w:val="20"/>
          <w:szCs w:val="20"/>
        </w:rPr>
      </w:pPr>
    </w:p>
    <w:p w14:paraId="75AC3CB9" w14:textId="77777777" w:rsidR="00ED2E6D" w:rsidRDefault="00ED2E6D" w:rsidP="005379F3">
      <w:pPr>
        <w:rPr>
          <w:rFonts w:ascii="Consolas" w:hAnsi="Consolas"/>
          <w:sz w:val="20"/>
          <w:szCs w:val="20"/>
        </w:rPr>
      </w:pPr>
    </w:p>
    <w:p w14:paraId="55D09449" w14:textId="77777777" w:rsidR="00ED2E6D" w:rsidRDefault="00ED2E6D" w:rsidP="005379F3">
      <w:pPr>
        <w:rPr>
          <w:rFonts w:ascii="Consolas" w:hAnsi="Consolas"/>
          <w:sz w:val="20"/>
          <w:szCs w:val="20"/>
        </w:rPr>
      </w:pPr>
    </w:p>
    <w:p w14:paraId="46D9D90A" w14:textId="77777777" w:rsidR="00ED2E6D" w:rsidRDefault="00ED2E6D" w:rsidP="005379F3">
      <w:pPr>
        <w:rPr>
          <w:rFonts w:ascii="Consolas" w:hAnsi="Consolas"/>
          <w:sz w:val="20"/>
          <w:szCs w:val="20"/>
        </w:rPr>
      </w:pPr>
    </w:p>
    <w:p w14:paraId="6DD7291C" w14:textId="77777777" w:rsidR="00ED2E6D" w:rsidRDefault="00ED2E6D" w:rsidP="005379F3">
      <w:pPr>
        <w:rPr>
          <w:rFonts w:ascii="Consolas" w:hAnsi="Consolas"/>
          <w:sz w:val="20"/>
          <w:szCs w:val="20"/>
        </w:rPr>
      </w:pPr>
    </w:p>
    <w:p w14:paraId="2970ECDA" w14:textId="77777777" w:rsidR="00ED2E6D" w:rsidRDefault="00ED2E6D" w:rsidP="005379F3">
      <w:pPr>
        <w:rPr>
          <w:rFonts w:ascii="Consolas" w:hAnsi="Consolas"/>
          <w:sz w:val="20"/>
          <w:szCs w:val="20"/>
        </w:rPr>
      </w:pPr>
    </w:p>
    <w:p w14:paraId="5AA103DC" w14:textId="72510670" w:rsidR="002E5DE5" w:rsidRDefault="002E5DE5" w:rsidP="005379F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. Datele pentru pozitia 1</w:t>
      </w:r>
      <w:r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>:</w:t>
      </w:r>
      <w:r w:rsidR="00C86CF7">
        <w:rPr>
          <w:rFonts w:ascii="Consolas" w:hAnsi="Consolas"/>
          <w:sz w:val="20"/>
          <w:szCs w:val="20"/>
        </w:rPr>
        <w:t xml:space="preserve">       8</w:t>
      </w:r>
      <w:r w:rsidR="00C86CF7">
        <w:rPr>
          <w:rFonts w:ascii="Consolas" w:hAnsi="Consolas"/>
          <w:sz w:val="20"/>
          <w:szCs w:val="20"/>
        </w:rPr>
        <w:t>. Datele pentru pozitia 1</w:t>
      </w:r>
      <w:r w:rsidR="00C86CF7">
        <w:rPr>
          <w:rFonts w:ascii="Consolas" w:hAnsi="Consolas"/>
          <w:sz w:val="20"/>
          <w:szCs w:val="20"/>
        </w:rPr>
        <w:t>2</w:t>
      </w:r>
      <w:r w:rsidR="00C86CF7">
        <w:rPr>
          <w:rFonts w:ascii="Consolas" w:hAnsi="Consolas"/>
          <w:sz w:val="20"/>
          <w:szCs w:val="20"/>
        </w:rPr>
        <w:t>:</w:t>
      </w:r>
    </w:p>
    <w:p w14:paraId="7572E5B5" w14:textId="272FBE66" w:rsidR="00F5134D" w:rsidRDefault="00ED2E6D" w:rsidP="000D7BA2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9FEE5C" wp14:editId="7DCBF259">
            <wp:extent cx="1917740" cy="301752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1335" cy="302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C2E">
        <w:rPr>
          <w:rFonts w:ascii="Consolas" w:hAnsi="Consolas"/>
          <w:sz w:val="20"/>
          <w:szCs w:val="20"/>
        </w:rPr>
        <w:t xml:space="preserve">        </w:t>
      </w:r>
      <w:r w:rsidR="00CD3C2E">
        <w:rPr>
          <w:noProof/>
        </w:rPr>
        <w:drawing>
          <wp:inline distT="0" distB="0" distL="0" distR="0" wp14:anchorId="35728186" wp14:editId="6B1C24D3">
            <wp:extent cx="1965960" cy="3034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0163" cy="30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0FDD" w14:textId="6375960E" w:rsidR="00CD3C2E" w:rsidRDefault="00CD3C2E" w:rsidP="000D7BA2">
      <w:pPr>
        <w:rPr>
          <w:rFonts w:ascii="Consolas" w:hAnsi="Consolas"/>
          <w:sz w:val="20"/>
          <w:szCs w:val="20"/>
        </w:rPr>
      </w:pPr>
    </w:p>
    <w:p w14:paraId="310A9232" w14:textId="34949563" w:rsidR="00CD3C2E" w:rsidRDefault="00CD3C2E" w:rsidP="000D7B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. Datele pentru pozitia 1</w:t>
      </w:r>
      <w:r w:rsidR="00490525">
        <w:rPr>
          <w:rFonts w:ascii="Consolas" w:hAnsi="Consolas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        10</w:t>
      </w:r>
      <w:r>
        <w:rPr>
          <w:rFonts w:ascii="Consolas" w:hAnsi="Consolas"/>
          <w:sz w:val="20"/>
          <w:szCs w:val="20"/>
        </w:rPr>
        <w:t>. Datele pentru pozitia 1</w:t>
      </w:r>
      <w:r>
        <w:rPr>
          <w:rFonts w:ascii="Consolas" w:hAnsi="Consolas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</w:t>
      </w:r>
    </w:p>
    <w:p w14:paraId="4333D753" w14:textId="72109CB4" w:rsidR="00DB41F6" w:rsidRDefault="00DB41F6" w:rsidP="000D7BA2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972DAB1" wp14:editId="0A9843FF">
            <wp:extent cx="2148840" cy="310465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340" cy="31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0"/>
          <w:szCs w:val="20"/>
        </w:rPr>
        <w:t xml:space="preserve">    </w:t>
      </w:r>
      <w:r>
        <w:rPr>
          <w:noProof/>
        </w:rPr>
        <w:drawing>
          <wp:inline distT="0" distB="0" distL="0" distR="0" wp14:anchorId="553EF58F" wp14:editId="43B611AE">
            <wp:extent cx="2430780" cy="311027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072" cy="31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59FE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3A682C4D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2B5C5096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17E38333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6FDF083E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38C9F551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2029168C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779B7A8A" w14:textId="77777777" w:rsidR="007D1EC7" w:rsidRDefault="007D1EC7" w:rsidP="000D7BA2">
      <w:pPr>
        <w:rPr>
          <w:rFonts w:ascii="Consolas" w:hAnsi="Consolas"/>
          <w:sz w:val="20"/>
          <w:szCs w:val="20"/>
        </w:rPr>
      </w:pPr>
    </w:p>
    <w:p w14:paraId="0258945D" w14:textId="6352B94C" w:rsidR="0072261D" w:rsidRDefault="0072261D" w:rsidP="000D7BA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11</w:t>
      </w:r>
      <w:r>
        <w:rPr>
          <w:rFonts w:ascii="Consolas" w:hAnsi="Consolas"/>
          <w:sz w:val="20"/>
          <w:szCs w:val="20"/>
        </w:rPr>
        <w:t>. Datele pentru pozitia 1</w:t>
      </w:r>
      <w:r>
        <w:rPr>
          <w:rFonts w:ascii="Consolas" w:hAnsi="Consolas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>:</w:t>
      </w:r>
    </w:p>
    <w:p w14:paraId="33AC1899" w14:textId="7010C5D1" w:rsidR="00793EC9" w:rsidRPr="00AC713F" w:rsidRDefault="007D1EC7" w:rsidP="000D7BA2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E74754" wp14:editId="6580CD07">
            <wp:extent cx="2522962" cy="2766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6947" cy="27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84B0" w14:textId="1C891A27" w:rsidR="00793EC9" w:rsidRDefault="00793EC9" w:rsidP="00793EC9">
      <w:pPr>
        <w:ind w:firstLine="708"/>
        <w:rPr>
          <w:rFonts w:ascii="Georgia" w:hAnsi="Georgia"/>
          <w:sz w:val="24"/>
          <w:szCs w:val="24"/>
        </w:rPr>
      </w:pPr>
      <w:r w:rsidRPr="00793EC9">
        <w:rPr>
          <w:rFonts w:ascii="Georgia" w:hAnsi="Georgia"/>
          <w:sz w:val="24"/>
          <w:szCs w:val="24"/>
        </w:rPr>
        <w:t>De asemenea datele obtinute le-am plasat intr-o diagrama si un table. Am realizate o diagrama suplimentara pentru a observa mai concret care este mai eficient algoritm.</w:t>
      </w:r>
    </w:p>
    <w:p w14:paraId="57D2058B" w14:textId="31878603" w:rsidR="00AC713F" w:rsidRDefault="00793EC9" w:rsidP="00AC713F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817F930" wp14:editId="7A77AAC4">
            <wp:extent cx="2209800" cy="18922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8901" cy="190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EF51" w14:textId="117F620E" w:rsidR="00AC713F" w:rsidRDefault="00AC713F" w:rsidP="00AC713F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Diagrama principala:</w:t>
      </w:r>
    </w:p>
    <w:p w14:paraId="5403CC31" w14:textId="7AE1BF54" w:rsidR="00AC713F" w:rsidRDefault="00AC713F" w:rsidP="00793EC9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6D43911D" wp14:editId="097370FC">
            <wp:extent cx="5196840" cy="2926080"/>
            <wp:effectExtent l="0" t="0" r="3810" b="762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75FAEB" w14:textId="79897386" w:rsidR="00DC7C4C" w:rsidRDefault="00DC7C4C" w:rsidP="00793EC9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Diagrama suplimentara:</w:t>
      </w:r>
    </w:p>
    <w:p w14:paraId="2921D6DD" w14:textId="078EA6A7" w:rsidR="00DC7C4C" w:rsidRDefault="000650C4" w:rsidP="00793EC9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25ACF7" wp14:editId="4747BFFD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69C11BD" w14:textId="2C613490" w:rsidR="00E112CA" w:rsidRDefault="00E112CA" w:rsidP="00E112CA">
      <w:pPr>
        <w:ind w:firstLine="708"/>
        <w:rPr>
          <w:rFonts w:ascii="Georgia" w:hAnsi="Georgia"/>
          <w:sz w:val="24"/>
          <w:szCs w:val="24"/>
        </w:rPr>
      </w:pPr>
    </w:p>
    <w:p w14:paraId="282A34EE" w14:textId="3336C0CA" w:rsidR="00E112CA" w:rsidRDefault="00E112CA" w:rsidP="00E112CA">
      <w:pPr>
        <w:ind w:firstLine="708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diagrame observam ca</w:t>
      </w:r>
      <w:r w:rsidR="00512FE7">
        <w:rPr>
          <w:rFonts w:ascii="Georgia" w:hAnsi="Georgia"/>
          <w:sz w:val="24"/>
          <w:szCs w:val="24"/>
        </w:rPr>
        <w:t xml:space="preserve"> ,,it 1’’ (metoda iteratiei), este liniara, cee ace inseamna ca este cel mai efficient algoritm. Spre deosebire de algortimul respectiv, metoda recursiei se observa ca creste in sus eficient, ceea</w:t>
      </w:r>
      <w:r w:rsidR="00A145DE">
        <w:rPr>
          <w:rFonts w:ascii="Georgia" w:hAnsi="Georgia"/>
          <w:sz w:val="24"/>
          <w:szCs w:val="24"/>
        </w:rPr>
        <w:t xml:space="preserve"> </w:t>
      </w:r>
      <w:r w:rsidR="00512FE7">
        <w:rPr>
          <w:rFonts w:ascii="Georgia" w:hAnsi="Georgia"/>
          <w:sz w:val="24"/>
          <w:szCs w:val="24"/>
        </w:rPr>
        <w:t xml:space="preserve">ce insemana ca cu fiecare termen complexitatea creste si nu este un algoritm favorabil. De asemenea se refera si la algoritmul trei, care pana la terminul 11 are o complexitate mai mica decat cea a iteratiei, iar dupa termenul 12 va creste si la el complexitatea. </w:t>
      </w:r>
    </w:p>
    <w:p w14:paraId="7A706FEA" w14:textId="4682578C" w:rsidR="001B49A8" w:rsidRDefault="001B49A8" w:rsidP="00793EC9">
      <w:pPr>
        <w:ind w:firstLine="708"/>
        <w:jc w:val="center"/>
        <w:rPr>
          <w:rFonts w:ascii="Georgia" w:hAnsi="Georgia"/>
          <w:sz w:val="24"/>
          <w:szCs w:val="24"/>
        </w:rPr>
      </w:pPr>
    </w:p>
    <w:p w14:paraId="1165734C" w14:textId="7C04F17D" w:rsidR="001B49A8" w:rsidRDefault="001B49A8" w:rsidP="00793EC9">
      <w:pPr>
        <w:ind w:firstLine="708"/>
        <w:jc w:val="center"/>
        <w:rPr>
          <w:rFonts w:ascii="Georgia" w:hAnsi="Georgia"/>
          <w:sz w:val="24"/>
          <w:szCs w:val="24"/>
        </w:rPr>
      </w:pPr>
    </w:p>
    <w:p w14:paraId="64B1422B" w14:textId="2420379B" w:rsidR="001B49A8" w:rsidRDefault="001B49A8" w:rsidP="00793EC9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Codul sursa:</w:t>
      </w:r>
    </w:p>
    <w:p w14:paraId="01A87A2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&lt;iostream&gt;</w:t>
      </w:r>
    </w:p>
    <w:p w14:paraId="3762DF2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&lt;string.h&gt;</w:t>
      </w:r>
    </w:p>
    <w:p w14:paraId="6717520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&lt;stdlib.h&gt;</w:t>
      </w:r>
    </w:p>
    <w:p w14:paraId="04B2B5B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#include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&lt;conio.h&gt;</w:t>
      </w:r>
    </w:p>
    <w:p w14:paraId="56F1881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using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namespace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4EC9B0"/>
          <w:sz w:val="21"/>
          <w:szCs w:val="21"/>
          <w:lang w:val="en-US" w:eastAsia="ru-MD"/>
        </w:rPr>
        <w:t>std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AFEC20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count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A677BE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1F0977E8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4949C61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2E412CC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((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um ==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|| (num ==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</w:t>
      </w:r>
    </w:p>
    <w:p w14:paraId="155FD8F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19141DB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count++;</w:t>
      </w:r>
    </w:p>
    <w:p w14:paraId="33C45A48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0EC8587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36F6C50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else</w:t>
      </w:r>
    </w:p>
    <w:p w14:paraId="33F1FB7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  </w:t>
      </w:r>
    </w:p>
    <w:p w14:paraId="6549784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count = count +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E97E00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 +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-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));</w:t>
      </w:r>
    </w:p>
    <w:p w14:paraId="337B75F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226A633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lastRenderedPageBreak/>
        <w:t>    }</w:t>
      </w:r>
    </w:p>
    <w:p w14:paraId="666E36C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D38A12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708A15E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7C7616A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count2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94EF9D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5D2FDA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for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;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++)</w:t>
      </w:r>
    </w:p>
    <w:p w14:paraId="4A5AB08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14326331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count2 =count2 +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3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C13FAD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58B9C4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+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7F6CE8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count2++;</w:t>
      </w:r>
    </w:p>
    <w:p w14:paraId="025D9AC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C07DC0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count2++;</w:t>
      </w:r>
    </w:p>
    <w:p w14:paraId="3490A53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C1E904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count2++;</w:t>
      </w:r>
    </w:p>
    <w:p w14:paraId="2B91220C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}</w:t>
      </w:r>
    </w:p>
    <w:p w14:paraId="79D3F9A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este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 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count2 &lt;&lt;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endl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41E617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2C8D5F81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4695B2D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77FA361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fib3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54FB2B9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42C30728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num = num -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EF66D2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,j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,k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,h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,t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EC7943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count3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298EE52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69F96F0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while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(num &gt;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2124DD9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{</w:t>
      </w:r>
    </w:p>
    <w:p w14:paraId="1E55F4B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if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(num%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!=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</w:t>
      </w:r>
    </w:p>
    <w:p w14:paraId="629940C1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2C56222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t = h*j;</w:t>
      </w:r>
    </w:p>
    <w:p w14:paraId="7F6802A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j =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h+j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k+t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543BE45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=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k+t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8B3C5A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count3 = count3 +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7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B3898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</w:p>
    <w:p w14:paraId="59AF569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369A675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5C7BC8E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t = h*h;</w:t>
      </w:r>
    </w:p>
    <w:p w14:paraId="13D629C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h =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*k*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h+t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A0D2FB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    k = k*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k+t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6ECBF2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num = (num /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); </w:t>
      </w:r>
    </w:p>
    <w:p w14:paraId="436DE0B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count3 = count3 +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7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95259A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1746CDC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} </w:t>
      </w:r>
    </w:p>
    <w:p w14:paraId="1250871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</w:p>
    <w:p w14:paraId="365C0BC6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este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 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count3 &lt;&lt;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endl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43C732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return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j;</w:t>
      </w:r>
    </w:p>
    <w:p w14:paraId="1E1AC9A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04B6083F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}</w:t>
      </w:r>
    </w:p>
    <w:p w14:paraId="56671BCC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CA242D1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lastRenderedPageBreak/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main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()</w:t>
      </w:r>
    </w:p>
    <w:p w14:paraId="07EA206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{</w:t>
      </w:r>
    </w:p>
    <w:p w14:paraId="3BE8AB30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r w:rsidRPr="001B49A8">
        <w:rPr>
          <w:rFonts w:ascii="Consolas" w:eastAsia="Times New Roman" w:hAnsi="Consolas" w:cs="Times New Roman"/>
          <w:color w:val="569CD6"/>
          <w:sz w:val="21"/>
          <w:szCs w:val="21"/>
          <w:lang w:val="en-US" w:eastAsia="ru-MD"/>
        </w:rPr>
        <w:t>int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,num1,i=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en-US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7FC1FA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    // int count=0;</w:t>
      </w:r>
    </w:p>
    <w:p w14:paraId="4E5689D4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&lt;&lt;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"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Dati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8F26D2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cin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&gt;&gt;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9CDCFE"/>
          <w:sz w:val="21"/>
          <w:szCs w:val="21"/>
          <w:lang w:val="en-US" w:eastAsia="ru-MD"/>
        </w:rPr>
        <w:t>num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7520A3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"//////////////////////////////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615DED4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///////////////////////////////////</w:t>
      </w:r>
    </w:p>
    <w:p w14:paraId="6B642005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</w:p>
    <w:p w14:paraId="7B2D433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1-Metoda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Iteratiei</w:t>
      </w:r>
      <w:proofErr w:type="spellEnd"/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1279A33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fib2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(num);</w:t>
      </w:r>
    </w:p>
    <w:p w14:paraId="5F77ABB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//////////////////////////////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D03FF9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///////////////////////////////////</w:t>
      </w:r>
    </w:p>
    <w:p w14:paraId="6D71622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2-Metoda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Recursiei</w:t>
      </w:r>
      <w:proofErr w:type="spellEnd"/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1D0512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en-US" w:eastAsia="ru-MD"/>
        </w:rPr>
        <w:t>while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 num)</w:t>
      </w:r>
    </w:p>
    <w:p w14:paraId="1FC557B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{</w:t>
      </w:r>
    </w:p>
    <w:p w14:paraId="70C2396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 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fib1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(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);</w:t>
      </w:r>
    </w:p>
    <w:p w14:paraId="66211A47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i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++;</w:t>
      </w:r>
    </w:p>
    <w:p w14:paraId="1EFA0B5C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        }</w:t>
      </w:r>
    </w:p>
    <w:p w14:paraId="79927BA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Numarul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de 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iteratii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: 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39F589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count;</w:t>
      </w:r>
    </w:p>
    <w:p w14:paraId="131764D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//////////////////////////////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0385465C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6A9955"/>
          <w:sz w:val="21"/>
          <w:szCs w:val="21"/>
          <w:lang w:val="en-US" w:eastAsia="ru-MD"/>
        </w:rPr>
        <w:t>/////////////////////////////////////</w:t>
      </w:r>
    </w:p>
    <w:p w14:paraId="2AE8E34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3-Metoda 3"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4363186B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</w:p>
    <w:p w14:paraId="4BAC989D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   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</w:t>
      </w:r>
      <w:proofErr w:type="spellStart"/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Seria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Fibonacci(</w:t>
      </w:r>
      <w:proofErr w:type="spellStart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Metoda</w:t>
      </w:r>
      <w:proofErr w:type="spellEnd"/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 xml:space="preserve"> 3):     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en-US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en-US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 &lt;&lt; </w:t>
      </w:r>
      <w:r w:rsidRPr="001B49A8">
        <w:rPr>
          <w:rFonts w:ascii="Consolas" w:eastAsia="Times New Roman" w:hAnsi="Consolas" w:cs="Times New Roman"/>
          <w:color w:val="DCDCAA"/>
          <w:sz w:val="21"/>
          <w:szCs w:val="21"/>
          <w:lang w:val="en-US" w:eastAsia="ru-MD"/>
        </w:rPr>
        <w:t>fib3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 xml:space="preserve">(num) &lt;&lt; </w:t>
      </w: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endl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en-US" w:eastAsia="ru-MD"/>
        </w:rPr>
        <w:t>;</w:t>
      </w:r>
    </w:p>
    <w:p w14:paraId="37678D69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proofErr w:type="spellStart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cout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 &lt;&lt;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"//////////////////////////////</w:t>
      </w:r>
      <w:r w:rsidRPr="001B49A8">
        <w:rPr>
          <w:rFonts w:ascii="Consolas" w:eastAsia="Times New Roman" w:hAnsi="Consolas" w:cs="Times New Roman"/>
          <w:color w:val="D7BA7D"/>
          <w:sz w:val="21"/>
          <w:szCs w:val="21"/>
          <w:lang w:val="ru-MD" w:eastAsia="ru-MD"/>
        </w:rPr>
        <w:t>\n</w:t>
      </w:r>
      <w:r w:rsidRPr="001B49A8">
        <w:rPr>
          <w:rFonts w:ascii="Consolas" w:eastAsia="Times New Roman" w:hAnsi="Consolas" w:cs="Times New Roman"/>
          <w:color w:val="CE9178"/>
          <w:sz w:val="21"/>
          <w:szCs w:val="21"/>
          <w:lang w:val="ru-MD" w:eastAsia="ru-MD"/>
        </w:rPr>
        <w:t>"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;</w:t>
      </w:r>
    </w:p>
    <w:p w14:paraId="1AA8CED6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5913AB7A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1B49A8">
        <w:rPr>
          <w:rFonts w:ascii="Consolas" w:eastAsia="Times New Roman" w:hAnsi="Consolas" w:cs="Times New Roman"/>
          <w:color w:val="6A9955"/>
          <w:sz w:val="21"/>
          <w:szCs w:val="21"/>
          <w:lang w:val="ru-MD" w:eastAsia="ru-MD"/>
        </w:rPr>
        <w:t xml:space="preserve">///////////////////////////////////////////// </w:t>
      </w:r>
    </w:p>
    <w:p w14:paraId="62A648F3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2049861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proofErr w:type="spellStart"/>
      <w:r w:rsidRPr="001B49A8">
        <w:rPr>
          <w:rFonts w:ascii="Consolas" w:eastAsia="Times New Roman" w:hAnsi="Consolas" w:cs="Times New Roman"/>
          <w:color w:val="C586C0"/>
          <w:sz w:val="21"/>
          <w:szCs w:val="21"/>
          <w:lang w:val="ru-MD" w:eastAsia="ru-MD"/>
        </w:rPr>
        <w:t>return</w:t>
      </w:r>
      <w:proofErr w:type="spellEnd"/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 xml:space="preserve"> </w:t>
      </w:r>
      <w:r w:rsidRPr="001B49A8">
        <w:rPr>
          <w:rFonts w:ascii="Consolas" w:eastAsia="Times New Roman" w:hAnsi="Consolas" w:cs="Times New Roman"/>
          <w:color w:val="B5CEA8"/>
          <w:sz w:val="21"/>
          <w:szCs w:val="21"/>
          <w:lang w:val="ru-MD" w:eastAsia="ru-MD"/>
        </w:rPr>
        <w:t>0</w:t>
      </w: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;</w:t>
      </w:r>
    </w:p>
    <w:p w14:paraId="3FAAFFB2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</w:p>
    <w:p w14:paraId="1E201E7E" w14:textId="77777777" w:rsidR="001B49A8" w:rsidRPr="001B49A8" w:rsidRDefault="001B49A8" w:rsidP="001B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</w:pPr>
      <w:r w:rsidRPr="001B49A8">
        <w:rPr>
          <w:rFonts w:ascii="Consolas" w:eastAsia="Times New Roman" w:hAnsi="Consolas" w:cs="Times New Roman"/>
          <w:color w:val="D4D4D4"/>
          <w:sz w:val="21"/>
          <w:szCs w:val="21"/>
          <w:lang w:val="ru-MD" w:eastAsia="ru-MD"/>
        </w:rPr>
        <w:t>}</w:t>
      </w:r>
    </w:p>
    <w:p w14:paraId="0398FCDB" w14:textId="442E273D" w:rsidR="009E2D2F" w:rsidRDefault="009E2D2F" w:rsidP="009E2D2F">
      <w:pPr>
        <w:rPr>
          <w:rFonts w:ascii="Consolas" w:hAnsi="Consolas"/>
        </w:rPr>
      </w:pPr>
    </w:p>
    <w:p w14:paraId="0DD0B3AD" w14:textId="77777777" w:rsidR="009E2D2F" w:rsidRDefault="009E2D2F" w:rsidP="009E2D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ru-MD"/>
        </w:rPr>
      </w:pPr>
    </w:p>
    <w:p w14:paraId="5BEA013B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5AA477D6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0791D9F0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3DB3CCCE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5B760A1A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5ACA3A55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1D7673D1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67741DEC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3AF7327B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315FB0AF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7D4BD586" w14:textId="77777777" w:rsidR="00CB5207" w:rsidRDefault="00CB5207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</w:p>
    <w:p w14:paraId="2BC88524" w14:textId="3F09FD6B" w:rsidR="009E2D2F" w:rsidRPr="009E2D2F" w:rsidRDefault="009E2D2F" w:rsidP="009E2D2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ru-MD"/>
        </w:rPr>
      </w:pPr>
      <w:r w:rsidRPr="009E2D2F">
        <w:rPr>
          <w:rFonts w:ascii="Arial" w:eastAsia="Times New Roman" w:hAnsi="Arial" w:cs="Arial"/>
          <w:b/>
          <w:bCs/>
          <w:sz w:val="32"/>
          <w:szCs w:val="32"/>
          <w:lang w:eastAsia="ru-MD"/>
        </w:rPr>
        <w:t>Concluzie:</w:t>
      </w:r>
    </w:p>
    <w:p w14:paraId="46F4721A" w14:textId="77777777" w:rsidR="009E2D2F" w:rsidRDefault="009E2D2F" w:rsidP="009E2D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ru-MD"/>
        </w:rPr>
      </w:pPr>
    </w:p>
    <w:p w14:paraId="27FDAE6F" w14:textId="5DF93AB8" w:rsidR="009E2D2F" w:rsidRPr="00707D7A" w:rsidRDefault="009E2D2F" w:rsidP="009E2D2F">
      <w:pPr>
        <w:shd w:val="clear" w:color="auto" w:fill="FFFFFF"/>
        <w:spacing w:after="0" w:line="240" w:lineRule="auto"/>
        <w:rPr>
          <w:rFonts w:ascii="Georgia" w:eastAsia="Times New Roman" w:hAnsi="Georgia" w:cs="Arial"/>
          <w:sz w:val="19"/>
          <w:szCs w:val="19"/>
          <w:lang w:eastAsia="ru-MD"/>
        </w:rPr>
      </w:pPr>
      <w:r>
        <w:rPr>
          <w:rFonts w:ascii="Arial" w:eastAsia="Times New Roman" w:hAnsi="Arial" w:cs="Arial"/>
          <w:sz w:val="19"/>
          <w:szCs w:val="19"/>
          <w:lang w:eastAsia="ru-MD"/>
        </w:rPr>
        <w:tab/>
      </w:r>
      <w:r w:rsidRPr="00707D7A">
        <w:rPr>
          <w:rFonts w:ascii="Georgia" w:eastAsia="Times New Roman" w:hAnsi="Georgia" w:cs="Arial"/>
          <w:sz w:val="24"/>
          <w:szCs w:val="24"/>
          <w:lang w:eastAsia="ru-MD"/>
        </w:rPr>
        <w:t>In urma realizarii lucrarii de laborator nr.1, am efectuat analiza empirica a agoritmilor de determinare a termenului n prezent in sirul Fibonacci.</w:t>
      </w:r>
    </w:p>
    <w:p w14:paraId="56DA86AC" w14:textId="77777777" w:rsidR="009E2D2F" w:rsidRDefault="009E2D2F" w:rsidP="009E2D2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ru-MD"/>
        </w:rPr>
      </w:pPr>
    </w:p>
    <w:p w14:paraId="39A42F12" w14:textId="405B9E30" w:rsidR="009E2D2F" w:rsidRDefault="00974137" w:rsidP="00B55EBC">
      <w:pPr>
        <w:ind w:firstLine="708"/>
        <w:rPr>
          <w:rFonts w:ascii="Georgia" w:hAnsi="Georgia"/>
          <w:sz w:val="24"/>
          <w:szCs w:val="24"/>
        </w:rPr>
      </w:pPr>
      <w:r w:rsidRPr="00B55EBC">
        <w:rPr>
          <w:rFonts w:ascii="Georgia" w:hAnsi="Georgia"/>
          <w:sz w:val="24"/>
          <w:szCs w:val="24"/>
        </w:rPr>
        <w:t>In concluzie , dupa complexitate se observa a fi cel mai eficient metoda Iteratiei.</w:t>
      </w:r>
      <w:r w:rsidR="00B55EBC" w:rsidRPr="00B55EBC">
        <w:rPr>
          <w:rFonts w:ascii="Georgia" w:hAnsi="Georgia"/>
          <w:sz w:val="24"/>
          <w:szCs w:val="24"/>
        </w:rPr>
        <w:t xml:space="preserve"> Aceasta metoda are complexitatea lineara, spre deosebire de celelalte 2 metode, care au o crestere in complexitate si nu sunt eficiente.</w:t>
      </w:r>
      <w:r w:rsidR="00D734AE">
        <w:rPr>
          <w:rFonts w:ascii="Georgia" w:hAnsi="Georgia"/>
          <w:sz w:val="24"/>
          <w:szCs w:val="24"/>
        </w:rPr>
        <w:t xml:space="preserve"> Se obseva ca pana la 11 element, metoda 3 este eficienta dupa complexitate, iar dupa elementul 11 complexitatea sa creste si nu este favorabil ca metoda iteratiei.</w:t>
      </w:r>
    </w:p>
    <w:p w14:paraId="1F950997" w14:textId="77777777" w:rsidR="00B55EBC" w:rsidRDefault="00B55EBC" w:rsidP="00B55EBC">
      <w:pPr>
        <w:ind w:firstLine="708"/>
        <w:rPr>
          <w:rFonts w:ascii="Georgia" w:hAnsi="Georgia"/>
          <w:sz w:val="24"/>
          <w:szCs w:val="24"/>
        </w:rPr>
      </w:pPr>
    </w:p>
    <w:p w14:paraId="63052FC3" w14:textId="339DAE9D" w:rsidR="00B55EBC" w:rsidRDefault="00B55EBC" w:rsidP="00B55EBC">
      <w:pPr>
        <w:ind w:firstLine="708"/>
        <w:jc w:val="center"/>
        <w:rPr>
          <w:rFonts w:ascii="Georgia" w:hAnsi="Georgia"/>
          <w:sz w:val="24"/>
          <w:szCs w:val="24"/>
        </w:rPr>
      </w:pPr>
      <w:r w:rsidRPr="005D67AC">
        <w:rPr>
          <w:rFonts w:ascii="Georgia" w:hAnsi="Georgia"/>
          <w:b/>
          <w:bCs/>
          <w:sz w:val="24"/>
          <w:szCs w:val="24"/>
        </w:rPr>
        <w:t>Intrebari de control</w:t>
      </w:r>
      <w:r>
        <w:rPr>
          <w:rFonts w:ascii="Georgia" w:hAnsi="Georgia"/>
          <w:sz w:val="24"/>
          <w:szCs w:val="24"/>
        </w:rPr>
        <w:t>:</w:t>
      </w:r>
    </w:p>
    <w:p w14:paraId="43407ED3" w14:textId="52E05C91" w:rsidR="00B55EBC" w:rsidRDefault="007048B4" w:rsidP="00B55EBC">
      <w:pPr>
        <w:ind w:firstLine="708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p w14:paraId="2296D015" w14:textId="77777777" w:rsidR="00B55EBC" w:rsidRPr="007048B4" w:rsidRDefault="00B55EBC" w:rsidP="00B55EBC">
      <w:pPr>
        <w:rPr>
          <w:rFonts w:ascii="Georgia" w:hAnsi="Georgia" w:cstheme="majorBidi"/>
          <w:b/>
          <w:bCs/>
          <w:sz w:val="24"/>
          <w:szCs w:val="24"/>
        </w:rPr>
      </w:pPr>
      <w:r w:rsidRPr="007048B4">
        <w:rPr>
          <w:rFonts w:ascii="Georgia" w:hAnsi="Georgia" w:cstheme="majorBidi"/>
          <w:b/>
          <w:bCs/>
          <w:sz w:val="24"/>
          <w:szCs w:val="24"/>
        </w:rPr>
        <w:t xml:space="preserve">1. Enumeraţi factorii ce influenţează timpul de execuţie al algoritmului. </w:t>
      </w:r>
    </w:p>
    <w:p w14:paraId="0EB9874E" w14:textId="77777777" w:rsidR="00B55EBC" w:rsidRPr="00B55EBC" w:rsidRDefault="00B55EBC" w:rsidP="007048B4">
      <w:pPr>
        <w:ind w:firstLine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>Factorii ce influenţează timpul de execuţie al algoritmului sunt datele de intrare și numărul acestora, calitatea codului generat de compilator, natura și viteza de execuție a instrucțiunilor programului, complexitatea algoritmului care stă la baza programului.</w:t>
      </w:r>
    </w:p>
    <w:p w14:paraId="52FEB402" w14:textId="75BC1718" w:rsidR="00B55EBC" w:rsidRPr="002B3363" w:rsidRDefault="007048B4" w:rsidP="00B55EBC">
      <w:pPr>
        <w:rPr>
          <w:rFonts w:ascii="Georgia" w:hAnsi="Georgia" w:cstheme="majorBidi"/>
          <w:b/>
          <w:bCs/>
          <w:sz w:val="24"/>
          <w:szCs w:val="24"/>
        </w:rPr>
      </w:pPr>
      <w:r w:rsidRPr="002B3363">
        <w:rPr>
          <w:rFonts w:ascii="Georgia" w:hAnsi="Georgia" w:cstheme="majorBidi"/>
          <w:b/>
          <w:bCs/>
          <w:sz w:val="24"/>
          <w:szCs w:val="24"/>
        </w:rPr>
        <w:t>2</w:t>
      </w:r>
      <w:r w:rsidR="00B55EBC" w:rsidRPr="002B3363">
        <w:rPr>
          <w:rFonts w:ascii="Georgia" w:hAnsi="Georgia" w:cstheme="majorBidi"/>
          <w:b/>
          <w:bCs/>
          <w:sz w:val="24"/>
          <w:szCs w:val="24"/>
        </w:rPr>
        <w:t xml:space="preserve">. Care sunt regulile generale pentru evaluarea timpului de execuţie? </w:t>
      </w:r>
    </w:p>
    <w:p w14:paraId="104CA2D8" w14:textId="15744127" w:rsidR="00B55EBC" w:rsidRPr="00B55EBC" w:rsidRDefault="00B55EBC" w:rsidP="002B3363">
      <w:pPr>
        <w:ind w:firstLine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>Dacă în program, unde sunt mai multe algoritmi aplicați, este un algoritm cu complexitatea cunoscută a</w:t>
      </w:r>
      <w:r w:rsidR="002B3363">
        <w:rPr>
          <w:rFonts w:ascii="Georgia" w:hAnsi="Georgia" w:cstheme="majorBidi"/>
          <w:sz w:val="24"/>
          <w:szCs w:val="24"/>
        </w:rPr>
        <w:tab/>
      </w:r>
      <w:r w:rsidRPr="00B55EBC">
        <w:rPr>
          <w:rFonts w:ascii="Georgia" w:hAnsi="Georgia" w:cstheme="majorBidi"/>
          <w:sz w:val="24"/>
          <w:szCs w:val="24"/>
        </w:rPr>
        <w:t>tunci se ia pentru întregul program complexitatea cea mai mare.</w:t>
      </w:r>
    </w:p>
    <w:p w14:paraId="67100472" w14:textId="59740451" w:rsidR="00B55EBC" w:rsidRPr="00450336" w:rsidRDefault="007048B4" w:rsidP="00B55EBC">
      <w:pPr>
        <w:rPr>
          <w:rFonts w:ascii="Georgia" w:hAnsi="Georgia" w:cstheme="majorBidi"/>
          <w:b/>
          <w:bCs/>
          <w:sz w:val="24"/>
          <w:szCs w:val="24"/>
        </w:rPr>
      </w:pPr>
      <w:r w:rsidRPr="00450336">
        <w:rPr>
          <w:rFonts w:ascii="Georgia" w:hAnsi="Georgia" w:cstheme="majorBidi"/>
          <w:b/>
          <w:bCs/>
          <w:sz w:val="24"/>
          <w:szCs w:val="24"/>
        </w:rPr>
        <w:t>3</w:t>
      </w:r>
      <w:r w:rsidR="00B55EBC" w:rsidRPr="00450336">
        <w:rPr>
          <w:rFonts w:ascii="Georgia" w:hAnsi="Georgia" w:cstheme="majorBidi"/>
          <w:b/>
          <w:bCs/>
          <w:sz w:val="24"/>
          <w:szCs w:val="24"/>
        </w:rPr>
        <w:t xml:space="preserve">. Care sunt etapele analizei empirice şi în care cazuri se face analiza empirică a algoritmilor? </w:t>
      </w:r>
    </w:p>
    <w:p w14:paraId="6C876A4B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Etapele analizei empirice: </w:t>
      </w:r>
    </w:p>
    <w:p w14:paraId="2205BA21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1. Se stabileşte scopul analizei. </w:t>
      </w:r>
    </w:p>
    <w:p w14:paraId="50C259A1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2. Se alege metrica de eficienţă ce va fi utilizată (număr de execuţii ale unei/unor operaţii sau timp de execuţie a întregului algoritm sau a unei porţiuni din algoritm. </w:t>
      </w:r>
    </w:p>
    <w:p w14:paraId="4AF566EE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3. Se stabilesc proprietăţile datelor de intrare în raport cu care se face analiza (dimensiunea datelor sau proprietăţi specifice). </w:t>
      </w:r>
    </w:p>
    <w:p w14:paraId="437A9273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4. Se implementează algoritmul într-un limbaj de programare. </w:t>
      </w:r>
    </w:p>
    <w:p w14:paraId="50512563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5. Se generează mai multe seturi de date de intrare. </w:t>
      </w:r>
    </w:p>
    <w:p w14:paraId="5414181C" w14:textId="77777777" w:rsidR="00B55EBC" w:rsidRPr="00B55EBC" w:rsidRDefault="00B55EBC" w:rsidP="00B55EBC">
      <w:pPr>
        <w:spacing w:after="0"/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 xml:space="preserve">6. Se execută programul pentru fiecare set de date de intrare. </w:t>
      </w:r>
    </w:p>
    <w:p w14:paraId="57AE4EB4" w14:textId="6DE0D540" w:rsidR="007048B4" w:rsidRDefault="00B55EBC" w:rsidP="00450336">
      <w:pPr>
        <w:ind w:left="708"/>
        <w:rPr>
          <w:rFonts w:ascii="Georgia" w:hAnsi="Georgia" w:cstheme="majorBidi"/>
          <w:sz w:val="24"/>
          <w:szCs w:val="24"/>
        </w:rPr>
      </w:pPr>
      <w:r w:rsidRPr="00B55EBC">
        <w:rPr>
          <w:rFonts w:ascii="Georgia" w:hAnsi="Georgia" w:cstheme="majorBidi"/>
          <w:sz w:val="24"/>
          <w:szCs w:val="24"/>
        </w:rPr>
        <w:t>7. Se analizează datele obţinute.</w:t>
      </w:r>
    </w:p>
    <w:p w14:paraId="51570224" w14:textId="77777777" w:rsidR="007048B4" w:rsidRDefault="007048B4" w:rsidP="00B55EBC">
      <w:pPr>
        <w:rPr>
          <w:rFonts w:ascii="Georgia" w:hAnsi="Georgia" w:cstheme="majorBidi"/>
          <w:sz w:val="24"/>
          <w:szCs w:val="24"/>
        </w:rPr>
      </w:pPr>
    </w:p>
    <w:p w14:paraId="579C1539" w14:textId="756ACC4B" w:rsidR="00B55EBC" w:rsidRPr="005D67AC" w:rsidRDefault="007048B4" w:rsidP="00B55EBC">
      <w:pPr>
        <w:rPr>
          <w:rFonts w:ascii="Georgia" w:hAnsi="Georgia" w:cstheme="majorBidi"/>
          <w:b/>
          <w:bCs/>
          <w:sz w:val="24"/>
          <w:szCs w:val="24"/>
        </w:rPr>
      </w:pPr>
      <w:r w:rsidRPr="005D67AC">
        <w:rPr>
          <w:rFonts w:ascii="Georgia" w:hAnsi="Georgia" w:cstheme="majorBidi"/>
          <w:b/>
          <w:bCs/>
          <w:sz w:val="24"/>
          <w:szCs w:val="24"/>
        </w:rPr>
        <w:t>4</w:t>
      </w:r>
      <w:r w:rsidR="00B55EBC" w:rsidRPr="005D67AC">
        <w:rPr>
          <w:rFonts w:ascii="Georgia" w:hAnsi="Georgia" w:cstheme="majorBidi"/>
          <w:b/>
          <w:bCs/>
          <w:sz w:val="24"/>
          <w:szCs w:val="24"/>
        </w:rPr>
        <w:t xml:space="preserve">. </w:t>
      </w:r>
      <w:r w:rsidR="00B75FF2" w:rsidRPr="005D67AC">
        <w:rPr>
          <w:rFonts w:ascii="Georgia" w:hAnsi="Georgia" w:cstheme="majorBidi"/>
          <w:b/>
          <w:bCs/>
          <w:sz w:val="24"/>
          <w:szCs w:val="24"/>
        </w:rPr>
        <w:t>Proprietatile ale algoritmilor:</w:t>
      </w:r>
    </w:p>
    <w:p w14:paraId="1D2C496B" w14:textId="445B3DE7" w:rsidR="00B75FF2" w:rsidRDefault="00B75FF2" w:rsidP="00B55EBC">
      <w:pPr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ab/>
        <w:t>1. Generalitate</w:t>
      </w:r>
    </w:p>
    <w:p w14:paraId="7B629B49" w14:textId="1E751A5D" w:rsidR="00B75FF2" w:rsidRDefault="00B75FF2" w:rsidP="00B55EBC">
      <w:pPr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ab/>
        <w:t>2.Rigurozitate</w:t>
      </w:r>
    </w:p>
    <w:p w14:paraId="0D812406" w14:textId="7C9F8FCD" w:rsidR="00B75FF2" w:rsidRDefault="00B75FF2" w:rsidP="00B55EBC">
      <w:pPr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ab/>
        <w:t>3.Eficienta</w:t>
      </w:r>
    </w:p>
    <w:p w14:paraId="105CA3A9" w14:textId="333276B4" w:rsidR="00B75FF2" w:rsidRPr="00B55EBC" w:rsidRDefault="00B75FF2" w:rsidP="00B55EBC">
      <w:pPr>
        <w:rPr>
          <w:rFonts w:ascii="Georgia" w:hAnsi="Georgia" w:cstheme="majorBidi"/>
          <w:sz w:val="24"/>
          <w:szCs w:val="24"/>
        </w:rPr>
      </w:pPr>
      <w:r>
        <w:rPr>
          <w:rFonts w:ascii="Georgia" w:hAnsi="Georgia" w:cstheme="majorBidi"/>
          <w:sz w:val="24"/>
          <w:szCs w:val="24"/>
        </w:rPr>
        <w:tab/>
        <w:t>4.Finitudinea.</w:t>
      </w:r>
    </w:p>
    <w:p w14:paraId="7ED3CAF4" w14:textId="77777777" w:rsidR="00B55EBC" w:rsidRPr="00B55EBC" w:rsidRDefault="00B55EBC" w:rsidP="00B55EBC">
      <w:pPr>
        <w:ind w:firstLine="708"/>
        <w:rPr>
          <w:rFonts w:ascii="Georgia" w:hAnsi="Georgia"/>
          <w:sz w:val="24"/>
          <w:szCs w:val="24"/>
        </w:rPr>
      </w:pPr>
    </w:p>
    <w:sectPr w:rsidR="00B55EBC" w:rsidRPr="00B55EBC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5E"/>
    <w:rsid w:val="000650C4"/>
    <w:rsid w:val="000A765E"/>
    <w:rsid w:val="000D7BA2"/>
    <w:rsid w:val="001A6894"/>
    <w:rsid w:val="001B49A8"/>
    <w:rsid w:val="002416BC"/>
    <w:rsid w:val="0025279F"/>
    <w:rsid w:val="00291642"/>
    <w:rsid w:val="002B3363"/>
    <w:rsid w:val="002C1504"/>
    <w:rsid w:val="002E5DE5"/>
    <w:rsid w:val="003C5385"/>
    <w:rsid w:val="00444B49"/>
    <w:rsid w:val="00450336"/>
    <w:rsid w:val="00490525"/>
    <w:rsid w:val="004C09B4"/>
    <w:rsid w:val="00512FE7"/>
    <w:rsid w:val="00531B9F"/>
    <w:rsid w:val="005379F3"/>
    <w:rsid w:val="005D67AC"/>
    <w:rsid w:val="00696CAA"/>
    <w:rsid w:val="006A156B"/>
    <w:rsid w:val="006C2F08"/>
    <w:rsid w:val="007048B4"/>
    <w:rsid w:val="00707D7A"/>
    <w:rsid w:val="0072261D"/>
    <w:rsid w:val="00731B37"/>
    <w:rsid w:val="00775507"/>
    <w:rsid w:val="0078453F"/>
    <w:rsid w:val="00793EC9"/>
    <w:rsid w:val="007A32D6"/>
    <w:rsid w:val="007D1EC7"/>
    <w:rsid w:val="00880C7D"/>
    <w:rsid w:val="008933E6"/>
    <w:rsid w:val="008A3A03"/>
    <w:rsid w:val="008B3886"/>
    <w:rsid w:val="008C2168"/>
    <w:rsid w:val="008E328E"/>
    <w:rsid w:val="00974137"/>
    <w:rsid w:val="009E2D2F"/>
    <w:rsid w:val="00A145DE"/>
    <w:rsid w:val="00A1698B"/>
    <w:rsid w:val="00A534A9"/>
    <w:rsid w:val="00A83009"/>
    <w:rsid w:val="00A9200B"/>
    <w:rsid w:val="00AC713F"/>
    <w:rsid w:val="00B0094A"/>
    <w:rsid w:val="00B03D1C"/>
    <w:rsid w:val="00B55EBC"/>
    <w:rsid w:val="00B75FF2"/>
    <w:rsid w:val="00BB2449"/>
    <w:rsid w:val="00C17CAA"/>
    <w:rsid w:val="00C55216"/>
    <w:rsid w:val="00C733B0"/>
    <w:rsid w:val="00C7730A"/>
    <w:rsid w:val="00C86CF7"/>
    <w:rsid w:val="00CA309E"/>
    <w:rsid w:val="00CB5207"/>
    <w:rsid w:val="00CD3C2E"/>
    <w:rsid w:val="00D24330"/>
    <w:rsid w:val="00D734AE"/>
    <w:rsid w:val="00D964D9"/>
    <w:rsid w:val="00DA5448"/>
    <w:rsid w:val="00DB41F6"/>
    <w:rsid w:val="00DC7C4C"/>
    <w:rsid w:val="00DD74BC"/>
    <w:rsid w:val="00E112CA"/>
    <w:rsid w:val="00E1675C"/>
    <w:rsid w:val="00EA23B3"/>
    <w:rsid w:val="00EB3170"/>
    <w:rsid w:val="00EB4D7A"/>
    <w:rsid w:val="00EB7341"/>
    <w:rsid w:val="00ED2E6D"/>
    <w:rsid w:val="00ED4883"/>
    <w:rsid w:val="00EE2699"/>
    <w:rsid w:val="00F02843"/>
    <w:rsid w:val="00F5134D"/>
    <w:rsid w:val="00F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D086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85"/>
    <w:rPr>
      <w:lang w:val="ro-RO"/>
    </w:rPr>
  </w:style>
  <w:style w:type="paragraph" w:styleId="1">
    <w:name w:val="heading 1"/>
    <w:basedOn w:val="a"/>
    <w:next w:val="a"/>
    <w:link w:val="10"/>
    <w:qFormat/>
    <w:rsid w:val="008A3A0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C5385"/>
  </w:style>
  <w:style w:type="paragraph" w:styleId="a3">
    <w:name w:val="List Paragraph"/>
    <w:basedOn w:val="a"/>
    <w:uiPriority w:val="34"/>
    <w:qFormat/>
    <w:rsid w:val="00ED48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A3A03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a4">
    <w:name w:val="header"/>
    <w:basedOn w:val="a"/>
    <w:link w:val="a5"/>
    <w:semiHidden/>
    <w:unhideWhenUsed/>
    <w:rsid w:val="008A3A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semiHidden/>
    <w:rsid w:val="008A3A03"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a6">
    <w:name w:val="Body Text"/>
    <w:basedOn w:val="a"/>
    <w:link w:val="a7"/>
    <w:unhideWhenUsed/>
    <w:rsid w:val="00A534A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534A9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4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0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Algoritmi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30</c:v>
                </c:pt>
                <c:pt idx="1">
                  <c:v>36</c:v>
                </c:pt>
                <c:pt idx="2">
                  <c:v>42</c:v>
                </c:pt>
                <c:pt idx="3">
                  <c:v>48</c:v>
                </c:pt>
                <c:pt idx="4">
                  <c:v>54</c:v>
                </c:pt>
                <c:pt idx="5">
                  <c:v>60</c:v>
                </c:pt>
                <c:pt idx="6">
                  <c:v>66</c:v>
                </c:pt>
                <c:pt idx="7">
                  <c:v>72</c:v>
                </c:pt>
                <c:pt idx="8">
                  <c:v>78</c:v>
                </c:pt>
                <c:pt idx="9">
                  <c:v>84</c:v>
                </c:pt>
                <c:pt idx="10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8D-4358-ADF9-B4B6DE444FB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33</c:v>
                </c:pt>
                <c:pt idx="1">
                  <c:v>62</c:v>
                </c:pt>
                <c:pt idx="2">
                  <c:v>111</c:v>
                </c:pt>
                <c:pt idx="3">
                  <c:v>192</c:v>
                </c:pt>
                <c:pt idx="4">
                  <c:v>325</c:v>
                </c:pt>
                <c:pt idx="5">
                  <c:v>542</c:v>
                </c:pt>
                <c:pt idx="6">
                  <c:v>895</c:v>
                </c:pt>
                <c:pt idx="7">
                  <c:v>1468</c:v>
                </c:pt>
                <c:pt idx="8">
                  <c:v>2397</c:v>
                </c:pt>
                <c:pt idx="9">
                  <c:v>3902</c:v>
                </c:pt>
                <c:pt idx="10">
                  <c:v>6339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8D-4358-ADF9-B4B6DE444FB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13</c:v>
                </c:pt>
                <c:pt idx="4">
                  <c:v>21</c:v>
                </c:pt>
                <c:pt idx="5">
                  <c:v>34</c:v>
                </c:pt>
                <c:pt idx="6">
                  <c:v>55</c:v>
                </c:pt>
                <c:pt idx="7">
                  <c:v>89</c:v>
                </c:pt>
                <c:pt idx="8">
                  <c:v>144</c:v>
                </c:pt>
                <c:pt idx="9">
                  <c:v>233</c:v>
                </c:pt>
                <c:pt idx="10">
                  <c:v>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8D-4358-ADF9-B4B6DE444F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911936"/>
        <c:axId val="421914560"/>
      </c:lineChart>
      <c:catAx>
        <c:axId val="42191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1914560"/>
        <c:crosses val="autoZero"/>
        <c:auto val="1"/>
        <c:lblAlgn val="ctr"/>
        <c:lblOffset val="100"/>
        <c:noMultiLvlLbl val="0"/>
      </c:catAx>
      <c:valAx>
        <c:axId val="421914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191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Algoritmi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it1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30</c:v>
                </c:pt>
                <c:pt idx="1">
                  <c:v>36</c:v>
                </c:pt>
                <c:pt idx="2">
                  <c:v>42</c:v>
                </c:pt>
                <c:pt idx="3">
                  <c:v>48</c:v>
                </c:pt>
                <c:pt idx="4">
                  <c:v>54</c:v>
                </c:pt>
                <c:pt idx="5">
                  <c:v>60</c:v>
                </c:pt>
                <c:pt idx="6">
                  <c:v>66</c:v>
                </c:pt>
                <c:pt idx="7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C3-42CA-8AA1-286E82DA26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it2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33</c:v>
                </c:pt>
                <c:pt idx="1">
                  <c:v>62</c:v>
                </c:pt>
                <c:pt idx="2">
                  <c:v>111</c:v>
                </c:pt>
                <c:pt idx="3">
                  <c:v>192</c:v>
                </c:pt>
                <c:pt idx="4">
                  <c:v>325</c:v>
                </c:pt>
                <c:pt idx="5">
                  <c:v>542</c:v>
                </c:pt>
                <c:pt idx="6">
                  <c:v>895</c:v>
                </c:pt>
                <c:pt idx="7">
                  <c:v>1468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C3-42CA-8AA1-286E82DA260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it3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13</c:v>
                </c:pt>
                <c:pt idx="4">
                  <c:v>21</c:v>
                </c:pt>
                <c:pt idx="5">
                  <c:v>34</c:v>
                </c:pt>
                <c:pt idx="6">
                  <c:v>55</c:v>
                </c:pt>
                <c:pt idx="7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C3-42CA-8AA1-286E82DA2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909640"/>
        <c:axId val="421908328"/>
      </c:lineChart>
      <c:catAx>
        <c:axId val="421909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1908328"/>
        <c:crosses val="autoZero"/>
        <c:auto val="1"/>
        <c:lblAlgn val="ctr"/>
        <c:lblOffset val="100"/>
        <c:noMultiLvlLbl val="0"/>
      </c:catAx>
      <c:valAx>
        <c:axId val="421908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1909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78</cp:revision>
  <dcterms:created xsi:type="dcterms:W3CDTF">2021-09-20T14:49:00Z</dcterms:created>
  <dcterms:modified xsi:type="dcterms:W3CDTF">2022-09-15T08:12:00Z</dcterms:modified>
</cp:coreProperties>
</file>