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8DC01" w14:textId="3EF8EA82" w:rsidR="00F75D7A" w:rsidRPr="003C43CA" w:rsidRDefault="00F75D7A" w:rsidP="00F75D7A">
      <w:pPr>
        <w:spacing w:after="0"/>
        <w:rPr>
          <w:rFonts w:ascii="Marianne" w:hAnsi="Marianne"/>
        </w:rPr>
      </w:pPr>
    </w:p>
    <w:p w14:paraId="5124224A" w14:textId="74887880" w:rsidR="004247BA" w:rsidRPr="003C43CA" w:rsidRDefault="004247BA" w:rsidP="00F75D7A">
      <w:pPr>
        <w:spacing w:after="0"/>
        <w:rPr>
          <w:rFonts w:ascii="Marianne" w:hAnsi="Marianne"/>
        </w:rPr>
      </w:pPr>
    </w:p>
    <w:p w14:paraId="3BF34B40" w14:textId="77777777" w:rsidR="00AE0A5D" w:rsidRDefault="00AE0A5D" w:rsidP="005B4A19">
      <w:pPr>
        <w:spacing w:after="0"/>
        <w:rPr>
          <w:rFonts w:ascii="Marianne" w:hAnsi="Marianne"/>
        </w:rPr>
      </w:pPr>
    </w:p>
    <w:p w14:paraId="6C1EB1EE" w14:textId="1C02E768" w:rsidR="00AE0A5D" w:rsidRDefault="00C839BA">
      <w:pPr>
        <w:rPr>
          <w:rFonts w:ascii="Marianne" w:hAnsi="Marianne"/>
        </w:rPr>
      </w:pPr>
      <w:r w:rsidRPr="003C43CA">
        <w:rPr>
          <w:rFonts w:ascii="Marianne" w:hAnsi="Marianne"/>
          <w:noProof/>
          <w:lang w:eastAsia="fr-FR"/>
        </w:rPr>
        <mc:AlternateContent>
          <mc:Choice Requires="wps">
            <w:drawing>
              <wp:anchor distT="45720" distB="45720" distL="114300" distR="114300" simplePos="0" relativeHeight="251663360" behindDoc="0" locked="0" layoutInCell="1" allowOverlap="1" wp14:anchorId="3674462A" wp14:editId="7E67DB92">
                <wp:simplePos x="0" y="0"/>
                <wp:positionH relativeFrom="margin">
                  <wp:posOffset>170180</wp:posOffset>
                </wp:positionH>
                <wp:positionV relativeFrom="paragraph">
                  <wp:posOffset>1905000</wp:posOffset>
                </wp:positionV>
                <wp:extent cx="5991225" cy="6296025"/>
                <wp:effectExtent l="0" t="0" r="9525" b="9525"/>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6296025"/>
                        </a:xfrm>
                        <a:custGeom>
                          <a:avLst/>
                          <a:gdLst>
                            <a:gd name="connsiteX0" fmla="*/ 0 w 3136900"/>
                            <a:gd name="connsiteY0" fmla="*/ 0 h 786765"/>
                            <a:gd name="connsiteX1" fmla="*/ 3136900 w 3136900"/>
                            <a:gd name="connsiteY1" fmla="*/ 0 h 786765"/>
                            <a:gd name="connsiteX2" fmla="*/ 3136900 w 3136900"/>
                            <a:gd name="connsiteY2" fmla="*/ 786765 h 786765"/>
                            <a:gd name="connsiteX3" fmla="*/ 0 w 3136900"/>
                            <a:gd name="connsiteY3" fmla="*/ 786765 h 786765"/>
                            <a:gd name="connsiteX4" fmla="*/ 0 w 3136900"/>
                            <a:gd name="connsiteY4" fmla="*/ 0 h 786765"/>
                            <a:gd name="connsiteX0" fmla="*/ 0 w 3136900"/>
                            <a:gd name="connsiteY0" fmla="*/ 0 h 786765"/>
                            <a:gd name="connsiteX1" fmla="*/ 3136900 w 3136900"/>
                            <a:gd name="connsiteY1" fmla="*/ 0 h 786765"/>
                            <a:gd name="connsiteX2" fmla="*/ 2838450 w 3136900"/>
                            <a:gd name="connsiteY2" fmla="*/ 786765 h 786765"/>
                            <a:gd name="connsiteX3" fmla="*/ 0 w 3136900"/>
                            <a:gd name="connsiteY3" fmla="*/ 786765 h 786765"/>
                            <a:gd name="connsiteX4" fmla="*/ 0 w 3136900"/>
                            <a:gd name="connsiteY4" fmla="*/ 0 h 78676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136900" h="786765">
                              <a:moveTo>
                                <a:pt x="0" y="0"/>
                              </a:moveTo>
                              <a:lnTo>
                                <a:pt x="3136900" y="0"/>
                              </a:lnTo>
                              <a:lnTo>
                                <a:pt x="2838450" y="786765"/>
                              </a:lnTo>
                              <a:lnTo>
                                <a:pt x="0" y="786765"/>
                              </a:lnTo>
                              <a:lnTo>
                                <a:pt x="0" y="0"/>
                              </a:lnTo>
                              <a:close/>
                            </a:path>
                          </a:pathLst>
                        </a:custGeom>
                        <a:solidFill>
                          <a:schemeClr val="bg1"/>
                        </a:solidFill>
                        <a:ln w="9525">
                          <a:noFill/>
                          <a:miter lim="800000"/>
                          <a:headEnd/>
                          <a:tailEnd/>
                        </a:ln>
                      </wps:spPr>
                      <wps:txbx>
                        <w:txbxContent>
                          <w:p w14:paraId="25DEBE59" w14:textId="7C860CCE" w:rsidR="00C839BA" w:rsidRPr="00C839BA" w:rsidRDefault="00C839BA" w:rsidP="00C839BA">
                            <w:pPr>
                              <w:pStyle w:val="SOUS-TITREPRINCIPAL1repage"/>
                              <w:jc w:val="left"/>
                              <w:rPr>
                                <w:b/>
                                <w:bCs/>
                                <w:sz w:val="18"/>
                                <w:u w:val="single"/>
                              </w:rPr>
                            </w:pPr>
                            <w:r w:rsidRPr="00C839BA">
                              <w:rPr>
                                <w:b/>
                                <w:bCs/>
                                <w:sz w:val="18"/>
                                <w:u w:val="single"/>
                              </w:rPr>
                              <w:t>Ce qu’il faut retenir</w:t>
                            </w:r>
                          </w:p>
                          <w:p w14:paraId="3DA6289B" w14:textId="77777777" w:rsidR="00C839BA" w:rsidRPr="00C839BA" w:rsidRDefault="00C839BA" w:rsidP="00C839BA">
                            <w:pPr>
                              <w:pStyle w:val="SOUS-TITREPRINCIPAL1repage"/>
                              <w:jc w:val="left"/>
                              <w:rPr>
                                <w:bCs/>
                                <w:sz w:val="18"/>
                              </w:rPr>
                            </w:pPr>
                          </w:p>
                          <w:p w14:paraId="6D3919B2" w14:textId="77777777" w:rsidR="00C839BA" w:rsidRPr="00C839BA" w:rsidRDefault="00C839BA" w:rsidP="00C839BA">
                            <w:pPr>
                              <w:pStyle w:val="SOUS-TITREPRINCIPAL1repage"/>
                              <w:jc w:val="left"/>
                              <w:rPr>
                                <w:bCs/>
                                <w:sz w:val="18"/>
                              </w:rPr>
                            </w:pPr>
                            <w:r w:rsidRPr="00C839BA">
                              <w:rPr>
                                <w:bCs/>
                                <w:sz w:val="18"/>
                              </w:rPr>
                              <w:t>Opérations éligibles</w:t>
                            </w:r>
                          </w:p>
                          <w:p w14:paraId="082203BF" w14:textId="558EB670" w:rsidR="009535A0" w:rsidRDefault="006E29AE" w:rsidP="009535A0">
                            <w:pPr>
                              <w:pStyle w:val="Paragraphedeliste"/>
                              <w:numPr>
                                <w:ilvl w:val="0"/>
                                <w:numId w:val="7"/>
                              </w:numPr>
                            </w:pPr>
                            <w:r>
                              <w:t>Création d</w:t>
                            </w:r>
                            <w:r w:rsidR="00FD47EC">
                              <w:t>e</w:t>
                            </w:r>
                            <w:r w:rsidR="00FD47EC" w:rsidRPr="009535A0">
                              <w:t xml:space="preserve"> </w:t>
                            </w:r>
                            <w:r w:rsidR="009535A0" w:rsidRPr="009535A0">
                              <w:t>poste</w:t>
                            </w:r>
                            <w:r w:rsidR="00FD47EC">
                              <w:t>s</w:t>
                            </w:r>
                            <w:r w:rsidR="009535A0" w:rsidRPr="009535A0">
                              <w:t xml:space="preserve"> de chargé</w:t>
                            </w:r>
                            <w:r w:rsidR="00F8744A">
                              <w:t>s</w:t>
                            </w:r>
                            <w:r w:rsidR="009535A0" w:rsidRPr="009535A0">
                              <w:t xml:space="preserve"> de mission </w:t>
                            </w:r>
                            <w:r w:rsidRPr="006E29AE">
                              <w:t>qui v</w:t>
                            </w:r>
                            <w:r>
                              <w:t xml:space="preserve">ont contribuer au </w:t>
                            </w:r>
                            <w:r w:rsidRPr="006E29AE">
                              <w:t>déplo</w:t>
                            </w:r>
                            <w:r>
                              <w:t>iement d</w:t>
                            </w:r>
                            <w:r w:rsidRPr="006E29AE">
                              <w:t>es politiques de l’ADEME</w:t>
                            </w:r>
                          </w:p>
                          <w:p w14:paraId="70A7D2BE" w14:textId="490E55A3" w:rsidR="002B43C4" w:rsidRDefault="002B43C4" w:rsidP="002B43C4">
                            <w:pPr>
                              <w:pStyle w:val="Paragraphedeliste"/>
                              <w:numPr>
                                <w:ilvl w:val="0"/>
                                <w:numId w:val="7"/>
                              </w:numPr>
                            </w:pPr>
                            <w:r>
                              <w:t>Possibilité de reconduction/renouvellement ou de réorientation de postes existants arrivant à échéance</w:t>
                            </w:r>
                            <w:r w:rsidR="00FC7B60">
                              <w:t xml:space="preserve"> (hors CEP)</w:t>
                            </w:r>
                          </w:p>
                          <w:p w14:paraId="1ADD8962" w14:textId="77777777" w:rsidR="00C839BA" w:rsidRPr="00C839BA" w:rsidRDefault="00C839BA" w:rsidP="00C839BA">
                            <w:pPr>
                              <w:pStyle w:val="SOUS-TITREPRINCIPAL1repage"/>
                              <w:jc w:val="left"/>
                              <w:rPr>
                                <w:bCs/>
                                <w:sz w:val="18"/>
                              </w:rPr>
                            </w:pPr>
                          </w:p>
                          <w:p w14:paraId="7BA05D25" w14:textId="4C05F039" w:rsidR="00C839BA" w:rsidRPr="00C839BA" w:rsidRDefault="00C839BA" w:rsidP="00C839BA">
                            <w:pPr>
                              <w:pStyle w:val="SOUS-TITREPRINCIPAL1repage"/>
                              <w:jc w:val="left"/>
                              <w:rPr>
                                <w:bCs/>
                                <w:sz w:val="18"/>
                              </w:rPr>
                            </w:pPr>
                            <w:r w:rsidRPr="00C839BA">
                              <w:rPr>
                                <w:bCs/>
                                <w:sz w:val="18"/>
                              </w:rPr>
                              <w:t>Conditions d’éligibilité</w:t>
                            </w:r>
                          </w:p>
                          <w:p w14:paraId="36F691F0" w14:textId="01E1725F" w:rsidR="00C63B87" w:rsidRDefault="00C63B87" w:rsidP="00C63B87">
                            <w:pPr>
                              <w:pStyle w:val="Paragraphedeliste"/>
                              <w:numPr>
                                <w:ilvl w:val="0"/>
                                <w:numId w:val="7"/>
                              </w:numPr>
                            </w:pPr>
                            <w:r>
                              <w:t>Le champ ou périmètre du projet doit rentrer dans les domaines d’intervention de l’ADEME</w:t>
                            </w:r>
                          </w:p>
                          <w:p w14:paraId="40ED599D" w14:textId="33BA76AB" w:rsidR="00C63B87" w:rsidRDefault="00C63B87" w:rsidP="00C63B87">
                            <w:pPr>
                              <w:pStyle w:val="Paragraphedeliste"/>
                              <w:numPr>
                                <w:ilvl w:val="0"/>
                                <w:numId w:val="7"/>
                              </w:numPr>
                            </w:pPr>
                            <w:r>
                              <w:t>Perspectives de valorisation d</w:t>
                            </w:r>
                            <w:r w:rsidR="00C54D70">
                              <w:t>es actions</w:t>
                            </w:r>
                          </w:p>
                          <w:p w14:paraId="7E36B220" w14:textId="36539C1A" w:rsidR="00F8744A" w:rsidRDefault="00F8744A" w:rsidP="00234F60">
                            <w:pPr>
                              <w:pStyle w:val="SOUS-TITREPRINCIPAL1repage"/>
                              <w:jc w:val="left"/>
                              <w:rPr>
                                <w:bCs/>
                                <w:sz w:val="18"/>
                              </w:rPr>
                            </w:pPr>
                            <w:r w:rsidRPr="00C839BA">
                              <w:rPr>
                                <w:bCs/>
                                <w:sz w:val="18"/>
                              </w:rPr>
                              <w:t xml:space="preserve">Attention ! </w:t>
                            </w:r>
                          </w:p>
                          <w:p w14:paraId="51452F7E" w14:textId="5224F5DD" w:rsidR="00C839BA" w:rsidRDefault="00F8744A" w:rsidP="00234F60">
                            <w:pPr>
                              <w:pStyle w:val="SOUS-TITREPRINCIPAL1repage"/>
                              <w:jc w:val="left"/>
                              <w:rPr>
                                <w:bCs/>
                                <w:sz w:val="18"/>
                              </w:rPr>
                            </w:pPr>
                            <w:r>
                              <w:rPr>
                                <w:bCs/>
                                <w:sz w:val="18"/>
                              </w:rPr>
                              <w:t>Les porteurs de projet sont invités à</w:t>
                            </w:r>
                            <w:r w:rsidRPr="00F8744A">
                              <w:rPr>
                                <w:bCs/>
                                <w:sz w:val="18"/>
                              </w:rPr>
                              <w:t xml:space="preserve"> contacter la Direction </w:t>
                            </w:r>
                            <w:r>
                              <w:rPr>
                                <w:bCs/>
                                <w:sz w:val="18"/>
                              </w:rPr>
                              <w:t>Régionale concernée AVANT de procéder au</w:t>
                            </w:r>
                            <w:r w:rsidRPr="00F8744A">
                              <w:rPr>
                                <w:bCs/>
                                <w:sz w:val="18"/>
                              </w:rPr>
                              <w:t xml:space="preserve"> dépôt </w:t>
                            </w:r>
                            <w:r>
                              <w:rPr>
                                <w:bCs/>
                                <w:sz w:val="18"/>
                              </w:rPr>
                              <w:t>d’un dossier. En effet, le versement de c</w:t>
                            </w:r>
                            <w:r w:rsidRPr="00F8744A">
                              <w:rPr>
                                <w:bCs/>
                                <w:sz w:val="18"/>
                              </w:rPr>
                              <w:t xml:space="preserve">ette aide </w:t>
                            </w:r>
                            <w:r>
                              <w:rPr>
                                <w:bCs/>
                                <w:sz w:val="18"/>
                              </w:rPr>
                              <w:t>dépend</w:t>
                            </w:r>
                            <w:r w:rsidRPr="00F8744A">
                              <w:rPr>
                                <w:bCs/>
                                <w:sz w:val="18"/>
                              </w:rPr>
                              <w:t xml:space="preserve"> des orientations et de la stratégie de </w:t>
                            </w:r>
                            <w:r>
                              <w:rPr>
                                <w:bCs/>
                                <w:sz w:val="18"/>
                              </w:rPr>
                              <w:t>chaque</w:t>
                            </w:r>
                            <w:r w:rsidRPr="00F8744A">
                              <w:rPr>
                                <w:bCs/>
                                <w:sz w:val="18"/>
                              </w:rPr>
                              <w:t xml:space="preserve"> Direction Régionale, </w:t>
                            </w:r>
                            <w:r>
                              <w:rPr>
                                <w:bCs/>
                                <w:sz w:val="18"/>
                              </w:rPr>
                              <w:t>et s</w:t>
                            </w:r>
                            <w:r w:rsidRPr="00F8744A">
                              <w:rPr>
                                <w:bCs/>
                                <w:sz w:val="18"/>
                              </w:rPr>
                              <w:t>ous réserve de budget</w:t>
                            </w:r>
                            <w:r>
                              <w:rPr>
                                <w:bCs/>
                                <w:sz w:val="18"/>
                              </w:rPr>
                              <w:t xml:space="preserve"> disponible.</w:t>
                            </w:r>
                          </w:p>
                          <w:p w14:paraId="0C8035AD" w14:textId="77777777" w:rsidR="00F8744A" w:rsidRPr="00C839BA" w:rsidRDefault="00F8744A" w:rsidP="00234F60">
                            <w:pPr>
                              <w:pStyle w:val="SOUS-TITREPRINCIPAL1repage"/>
                              <w:jc w:val="left"/>
                              <w:rPr>
                                <w:bCs/>
                                <w:sz w:val="18"/>
                              </w:rPr>
                            </w:pPr>
                          </w:p>
                          <w:p w14:paraId="270509F9" w14:textId="77F6C735" w:rsidR="00C839BA" w:rsidRPr="00C839BA" w:rsidRDefault="00C839BA" w:rsidP="00C839BA">
                            <w:pPr>
                              <w:pStyle w:val="SOUS-TITREPRINCIPAL1repage"/>
                              <w:jc w:val="left"/>
                              <w:rPr>
                                <w:bCs/>
                                <w:sz w:val="18"/>
                              </w:rPr>
                            </w:pPr>
                            <w:r w:rsidRPr="00C839BA">
                              <w:rPr>
                                <w:bCs/>
                                <w:sz w:val="18"/>
                              </w:rPr>
                              <w:t>Opérations non éligibles</w:t>
                            </w:r>
                          </w:p>
                          <w:p w14:paraId="48E54F46" w14:textId="086EC0B2" w:rsidR="008C3E7A" w:rsidRPr="008C3E7A" w:rsidRDefault="008C3E7A" w:rsidP="008C3E7A">
                            <w:pPr>
                              <w:pStyle w:val="Paragraphedeliste"/>
                              <w:numPr>
                                <w:ilvl w:val="0"/>
                                <w:numId w:val="7"/>
                              </w:numPr>
                            </w:pPr>
                            <w:r>
                              <w:t>Financement d’un p</w:t>
                            </w:r>
                            <w:r w:rsidRPr="008C3E7A">
                              <w:t>oste de fonctionnaire territorial</w:t>
                            </w:r>
                          </w:p>
                          <w:p w14:paraId="71138ACC" w14:textId="77777777" w:rsidR="00C54D70" w:rsidRDefault="00C54D70" w:rsidP="00C63B87">
                            <w:pPr>
                              <w:pStyle w:val="Paragraphedeliste"/>
                              <w:numPr>
                                <w:ilvl w:val="0"/>
                                <w:numId w:val="7"/>
                              </w:numPr>
                            </w:pPr>
                            <w:r>
                              <w:t>Actions portées par les entreprises pour leur compte</w:t>
                            </w:r>
                          </w:p>
                          <w:p w14:paraId="3602C52C" w14:textId="3F20ADCD" w:rsidR="00C63B87" w:rsidRDefault="00C54D70" w:rsidP="00C63B87">
                            <w:pPr>
                              <w:pStyle w:val="Paragraphedeliste"/>
                              <w:numPr>
                                <w:ilvl w:val="0"/>
                                <w:numId w:val="7"/>
                              </w:numPr>
                            </w:pPr>
                            <w:r>
                              <w:t xml:space="preserve">Actions </w:t>
                            </w:r>
                            <w:r w:rsidR="00C63B87" w:rsidRPr="00C63B87">
                              <w:t xml:space="preserve">déjà </w:t>
                            </w:r>
                            <w:r>
                              <w:t>démarrées</w:t>
                            </w:r>
                            <w:r w:rsidR="00C63B87" w:rsidRPr="00C63B87">
                              <w:t xml:space="preserve"> </w:t>
                            </w:r>
                          </w:p>
                          <w:p w14:paraId="6654B626" w14:textId="00C4DFA0" w:rsidR="0016274B" w:rsidRPr="003A38EE" w:rsidRDefault="005E397D" w:rsidP="005E397D">
                            <w:pPr>
                              <w:pStyle w:val="Paragraphedeliste"/>
                              <w:numPr>
                                <w:ilvl w:val="0"/>
                                <w:numId w:val="7"/>
                              </w:numPr>
                            </w:pPr>
                            <w:r w:rsidRPr="003A38EE">
                              <w:t xml:space="preserve">Financement de </w:t>
                            </w:r>
                            <w:r w:rsidR="0016274B" w:rsidRPr="003A38EE">
                              <w:t>certains profils de relais</w:t>
                            </w:r>
                            <w:r w:rsidRPr="003A38EE">
                              <w:t xml:space="preserve"> </w:t>
                            </w:r>
                          </w:p>
                          <w:p w14:paraId="63B866F7" w14:textId="27AA1CDE" w:rsidR="005E397D" w:rsidRPr="00683FDA" w:rsidRDefault="005E397D" w:rsidP="0016274B">
                            <w:pPr>
                              <w:pStyle w:val="Paragraphedeliste"/>
                              <w:numPr>
                                <w:ilvl w:val="1"/>
                                <w:numId w:val="7"/>
                              </w:numPr>
                            </w:pPr>
                            <w:r w:rsidRPr="00683FDA">
                              <w:t>Conseil</w:t>
                            </w:r>
                            <w:r w:rsidR="00F8744A" w:rsidRPr="00683FDA">
                              <w:t>lers</w:t>
                            </w:r>
                            <w:r w:rsidRPr="00683FDA">
                              <w:t xml:space="preserve"> en Energie Partagé</w:t>
                            </w:r>
                            <w:r w:rsidR="00F8744A" w:rsidRPr="00683FDA">
                              <w:t>s</w:t>
                            </w:r>
                            <w:r w:rsidRPr="00683FDA">
                              <w:t xml:space="preserve"> (CEP)</w:t>
                            </w:r>
                            <w:r w:rsidR="00B12CD5" w:rsidRPr="00683FDA">
                              <w:t xml:space="preserve"> car traité</w:t>
                            </w:r>
                            <w:r w:rsidR="006B2273" w:rsidRPr="00683FDA">
                              <w:t>s</w:t>
                            </w:r>
                            <w:r w:rsidR="00B12CD5" w:rsidRPr="00683FDA">
                              <w:t xml:space="preserve"> dans un </w:t>
                            </w:r>
                            <w:r w:rsidR="007D2356">
                              <w:t>dispositif</w:t>
                            </w:r>
                            <w:r w:rsidR="007D2356" w:rsidRPr="00683FDA">
                              <w:t xml:space="preserve"> </w:t>
                            </w:r>
                            <w:r w:rsidR="00B12CD5" w:rsidRPr="00683FDA">
                              <w:t>spécifique</w:t>
                            </w:r>
                          </w:p>
                          <w:p w14:paraId="2583E9E6" w14:textId="3DB5E29B" w:rsidR="006E7BDF" w:rsidRDefault="006E7BDF" w:rsidP="0016274B">
                            <w:pPr>
                              <w:pStyle w:val="Paragraphedeliste"/>
                              <w:numPr>
                                <w:ilvl w:val="1"/>
                                <w:numId w:val="7"/>
                              </w:numPr>
                            </w:pPr>
                            <w:r>
                              <w:t xml:space="preserve">Conseillers </w:t>
                            </w:r>
                            <w:r w:rsidR="00F8744A">
                              <w:t>France Rénov</w:t>
                            </w:r>
                          </w:p>
                          <w:p w14:paraId="1DFE2CD4" w14:textId="77777777" w:rsidR="00234F60" w:rsidRDefault="00234F60" w:rsidP="00C839BA">
                            <w:pPr>
                              <w:pStyle w:val="SOUS-TITREPRINCIPAL1repage"/>
                              <w:jc w:val="left"/>
                              <w:rPr>
                                <w:bCs/>
                                <w:sz w:val="18"/>
                              </w:rPr>
                            </w:pPr>
                          </w:p>
                          <w:p w14:paraId="474A1846" w14:textId="0107A97F" w:rsidR="00C839BA" w:rsidRPr="00C839BA" w:rsidRDefault="00C839BA" w:rsidP="00C839BA">
                            <w:pPr>
                              <w:pStyle w:val="SOUS-TITREPRINCIPAL1repage"/>
                              <w:jc w:val="left"/>
                              <w:rPr>
                                <w:bCs/>
                                <w:sz w:val="18"/>
                              </w:rPr>
                            </w:pPr>
                            <w:r w:rsidRPr="00C839BA">
                              <w:rPr>
                                <w:bCs/>
                                <w:sz w:val="18"/>
                              </w:rPr>
                              <w:t>Modalités de l’aide</w:t>
                            </w:r>
                          </w:p>
                          <w:p w14:paraId="02F9D2E5" w14:textId="73574871" w:rsidR="00C63B87" w:rsidRDefault="00C54D70" w:rsidP="00C63B87">
                            <w:pPr>
                              <w:pStyle w:val="Paragraphedeliste"/>
                              <w:numPr>
                                <w:ilvl w:val="0"/>
                                <w:numId w:val="7"/>
                              </w:numPr>
                            </w:pPr>
                            <w:r>
                              <w:t xml:space="preserve">Aide forfaitaire pour les dépenses de personnel et </w:t>
                            </w:r>
                            <w:r w:rsidR="004B08E9">
                              <w:t>jusqu’à</w:t>
                            </w:r>
                            <w:r w:rsidR="0015286D">
                              <w:t xml:space="preserve"> 100% </w:t>
                            </w:r>
                            <w:r>
                              <w:t>pour les autres dépenses</w:t>
                            </w:r>
                          </w:p>
                          <w:p w14:paraId="25C18DD4" w14:textId="77777777" w:rsidR="00F8744A" w:rsidRDefault="00F8744A" w:rsidP="00F8744A">
                            <w:pPr>
                              <w:pStyle w:val="SOUS-TITREPRINCIPAL1repage"/>
                              <w:jc w:val="left"/>
                              <w:rPr>
                                <w:bCs/>
                                <w:sz w:val="18"/>
                              </w:rPr>
                            </w:pPr>
                            <w:r w:rsidRPr="00C839BA">
                              <w:rPr>
                                <w:bCs/>
                                <w:sz w:val="18"/>
                              </w:rPr>
                              <w:t xml:space="preserve">Attention ! </w:t>
                            </w:r>
                          </w:p>
                          <w:p w14:paraId="0D6AC354" w14:textId="71B5F1A8" w:rsidR="00F8744A" w:rsidRDefault="00F8744A" w:rsidP="00F8744A">
                            <w:pPr>
                              <w:pStyle w:val="SOUS-TITREPRINCIPAL1repage"/>
                              <w:jc w:val="left"/>
                              <w:rPr>
                                <w:bCs/>
                                <w:sz w:val="18"/>
                              </w:rPr>
                            </w:pPr>
                            <w:r w:rsidRPr="00C839BA">
                              <w:rPr>
                                <w:bCs/>
                                <w:sz w:val="18"/>
                              </w:rPr>
                              <w:t>Les montants d’aide peuvent varier en fonction du contexte régional : priorités régionales, cofinancement de partenaires, disponibilités budgétaires, etc</w:t>
                            </w:r>
                            <w:r>
                              <w:rPr>
                                <w:bCs/>
                                <w:sz w:val="18"/>
                              </w:rPr>
                              <w:t xml:space="preserve">… Autre raison pour contacter au préalable votre </w:t>
                            </w:r>
                            <w:r w:rsidRPr="00F8744A">
                              <w:rPr>
                                <w:bCs/>
                                <w:sz w:val="18"/>
                              </w:rPr>
                              <w:t xml:space="preserve">Direction </w:t>
                            </w:r>
                            <w:r>
                              <w:rPr>
                                <w:bCs/>
                                <w:sz w:val="18"/>
                              </w:rPr>
                              <w:t>Régionale</w:t>
                            </w:r>
                          </w:p>
                          <w:p w14:paraId="134AF5C9" w14:textId="3608875E" w:rsidR="00C839BA" w:rsidRPr="00C839BA" w:rsidRDefault="00C839BA" w:rsidP="00C839BA">
                            <w:pPr>
                              <w:pStyle w:val="SOUS-TITREPRINCIPAL1repage"/>
                              <w:jc w:val="left"/>
                              <w:rPr>
                                <w:sz w:val="18"/>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674462A" id="Zone de texte 2" o:spid="_x0000_s1026" style="position:absolute;left:0;text-align:left;margin-left:13.4pt;margin-top:150pt;width:471.75pt;height:495.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coordsize="3136900,7867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" adj="-11796480,,5400" path="m,l3136900,,2838450,786765,,786765,,xe" fillcolor="white [3212]" stroked="f">
                <v:stroke joinstyle="miter"/>
                <v:formulas/>
                <v:path arrowok="t" o:connecttype="custom" o:connectlocs="0,0;5991225,0;5421210,6296025;0,6296025;0,0" o:connectangles="0,0,0,0,0" textboxrect="0,0,3136900,786765"/>
                <v:textbox>
                  <w:txbxContent>
                    <w:p w14:paraId="25DEBE59" w14:textId="7C860CCE" w:rsidR="00C839BA" w:rsidRPr="00C839BA" w:rsidRDefault="00C839BA" w:rsidP="00C839BA">
                      <w:pPr>
                        <w:pStyle w:val="SOUS-TITREPRINCIPAL1repage"/>
                        <w:jc w:val="left"/>
                        <w:rPr>
                          <w:b/>
                          <w:bCs/>
                          <w:sz w:val="18"/>
                          <w:u w:val="single"/>
                        </w:rPr>
                      </w:pPr>
                      <w:r w:rsidRPr="00C839BA">
                        <w:rPr>
                          <w:b/>
                          <w:bCs/>
                          <w:sz w:val="18"/>
                          <w:u w:val="single"/>
                        </w:rPr>
                        <w:t>Ce qu’il faut retenir</w:t>
                      </w:r>
                    </w:p>
                    <w:p w14:paraId="3DA6289B" w14:textId="77777777" w:rsidR="00C839BA" w:rsidRPr="00C839BA" w:rsidRDefault="00C839BA" w:rsidP="00C839BA">
                      <w:pPr>
                        <w:pStyle w:val="SOUS-TITREPRINCIPAL1repage"/>
                        <w:jc w:val="left"/>
                        <w:rPr>
                          <w:bCs/>
                          <w:sz w:val="18"/>
                        </w:rPr>
                      </w:pPr>
                    </w:p>
                    <w:p w14:paraId="6D3919B2" w14:textId="77777777" w:rsidR="00C839BA" w:rsidRPr="00C839BA" w:rsidRDefault="00C839BA" w:rsidP="00C839BA">
                      <w:pPr>
                        <w:pStyle w:val="SOUS-TITREPRINCIPAL1repage"/>
                        <w:jc w:val="left"/>
                        <w:rPr>
                          <w:bCs/>
                          <w:sz w:val="18"/>
                        </w:rPr>
                      </w:pPr>
                      <w:r w:rsidRPr="00C839BA">
                        <w:rPr>
                          <w:bCs/>
                          <w:sz w:val="18"/>
                        </w:rPr>
                        <w:t>Opérations éligibles</w:t>
                      </w:r>
                    </w:p>
                    <w:p w14:paraId="082203BF" w14:textId="558EB670" w:rsidR="009535A0" w:rsidRDefault="006E29AE" w:rsidP="009535A0">
                      <w:pPr>
                        <w:pStyle w:val="Paragraphedeliste"/>
                        <w:numPr>
                          <w:ilvl w:val="0"/>
                          <w:numId w:val="7"/>
                        </w:numPr>
                      </w:pPr>
                      <w:r>
                        <w:t>Création d</w:t>
                      </w:r>
                      <w:r w:rsidR="00FD47EC">
                        <w:t>e</w:t>
                      </w:r>
                      <w:r w:rsidR="00FD47EC" w:rsidRPr="009535A0">
                        <w:t xml:space="preserve"> </w:t>
                      </w:r>
                      <w:r w:rsidR="009535A0" w:rsidRPr="009535A0">
                        <w:t>poste</w:t>
                      </w:r>
                      <w:r w:rsidR="00FD47EC">
                        <w:t>s</w:t>
                      </w:r>
                      <w:r w:rsidR="009535A0" w:rsidRPr="009535A0">
                        <w:t xml:space="preserve"> de chargé</w:t>
                      </w:r>
                      <w:r w:rsidR="00F8744A">
                        <w:t>s</w:t>
                      </w:r>
                      <w:r w:rsidR="009535A0" w:rsidRPr="009535A0">
                        <w:t xml:space="preserve"> de mission </w:t>
                      </w:r>
                      <w:r w:rsidRPr="006E29AE">
                        <w:t>qui v</w:t>
                      </w:r>
                      <w:r>
                        <w:t xml:space="preserve">ont contribuer au </w:t>
                      </w:r>
                      <w:r w:rsidRPr="006E29AE">
                        <w:t>déplo</w:t>
                      </w:r>
                      <w:r>
                        <w:t>iement d</w:t>
                      </w:r>
                      <w:r w:rsidRPr="006E29AE">
                        <w:t>es politiques de l’ADEME</w:t>
                      </w:r>
                    </w:p>
                    <w:p w14:paraId="70A7D2BE" w14:textId="490E55A3" w:rsidR="002B43C4" w:rsidRDefault="002B43C4" w:rsidP="002B43C4">
                      <w:pPr>
                        <w:pStyle w:val="Paragraphedeliste"/>
                        <w:numPr>
                          <w:ilvl w:val="0"/>
                          <w:numId w:val="7"/>
                        </w:numPr>
                      </w:pPr>
                      <w:r>
                        <w:t>Possibilité de reconduction/renouvellement ou de réorientation de postes existants arrivant à échéance</w:t>
                      </w:r>
                      <w:r w:rsidR="00FC7B60">
                        <w:t xml:space="preserve"> (hors CEP)</w:t>
                      </w:r>
                    </w:p>
                    <w:p w14:paraId="1ADD8962" w14:textId="77777777" w:rsidR="00C839BA" w:rsidRPr="00C839BA" w:rsidRDefault="00C839BA" w:rsidP="00C839BA">
                      <w:pPr>
                        <w:pStyle w:val="SOUS-TITREPRINCIPAL1repage"/>
                        <w:jc w:val="left"/>
                        <w:rPr>
                          <w:bCs/>
                          <w:sz w:val="18"/>
                        </w:rPr>
                      </w:pPr>
                    </w:p>
                    <w:p w14:paraId="7BA05D25" w14:textId="4C05F039" w:rsidR="00C839BA" w:rsidRPr="00C839BA" w:rsidRDefault="00C839BA" w:rsidP="00C839BA">
                      <w:pPr>
                        <w:pStyle w:val="SOUS-TITREPRINCIPAL1repage"/>
                        <w:jc w:val="left"/>
                        <w:rPr>
                          <w:bCs/>
                          <w:sz w:val="18"/>
                        </w:rPr>
                      </w:pPr>
                      <w:r w:rsidRPr="00C839BA">
                        <w:rPr>
                          <w:bCs/>
                          <w:sz w:val="18"/>
                        </w:rPr>
                        <w:t>Conditions d’éligibilité</w:t>
                      </w:r>
                    </w:p>
                    <w:p w14:paraId="36F691F0" w14:textId="01E1725F" w:rsidR="00C63B87" w:rsidRDefault="00C63B87" w:rsidP="00C63B87">
                      <w:pPr>
                        <w:pStyle w:val="Paragraphedeliste"/>
                        <w:numPr>
                          <w:ilvl w:val="0"/>
                          <w:numId w:val="7"/>
                        </w:numPr>
                      </w:pPr>
                      <w:r>
                        <w:t>Le champ ou périmètre du projet doit rentrer dans les domaines d’intervention de l’ADEME</w:t>
                      </w:r>
                    </w:p>
                    <w:p w14:paraId="40ED599D" w14:textId="33BA76AB" w:rsidR="00C63B87" w:rsidRDefault="00C63B87" w:rsidP="00C63B87">
                      <w:pPr>
                        <w:pStyle w:val="Paragraphedeliste"/>
                        <w:numPr>
                          <w:ilvl w:val="0"/>
                          <w:numId w:val="7"/>
                        </w:numPr>
                      </w:pPr>
                      <w:r>
                        <w:t>Perspectives de valorisation d</w:t>
                      </w:r>
                      <w:r w:rsidR="00C54D70">
                        <w:t>es actions</w:t>
                      </w:r>
                    </w:p>
                    <w:p w14:paraId="7E36B220" w14:textId="36539C1A" w:rsidR="00F8744A" w:rsidRDefault="00F8744A" w:rsidP="00234F60">
                      <w:pPr>
                        <w:pStyle w:val="SOUS-TITREPRINCIPAL1repage"/>
                        <w:jc w:val="left"/>
                        <w:rPr>
                          <w:bCs/>
                          <w:sz w:val="18"/>
                        </w:rPr>
                      </w:pPr>
                      <w:r w:rsidRPr="00C839BA">
                        <w:rPr>
                          <w:bCs/>
                          <w:sz w:val="18"/>
                        </w:rPr>
                        <w:t xml:space="preserve">Attention ! </w:t>
                      </w:r>
                    </w:p>
                    <w:p w14:paraId="51452F7E" w14:textId="5224F5DD" w:rsidR="00C839BA" w:rsidRDefault="00F8744A" w:rsidP="00234F60">
                      <w:pPr>
                        <w:pStyle w:val="SOUS-TITREPRINCIPAL1repage"/>
                        <w:jc w:val="left"/>
                        <w:rPr>
                          <w:bCs/>
                          <w:sz w:val="18"/>
                        </w:rPr>
                      </w:pPr>
                      <w:r>
                        <w:rPr>
                          <w:bCs/>
                          <w:sz w:val="18"/>
                        </w:rPr>
                        <w:t>Les porteurs de projet sont invités à</w:t>
                      </w:r>
                      <w:r w:rsidRPr="00F8744A">
                        <w:rPr>
                          <w:bCs/>
                          <w:sz w:val="18"/>
                        </w:rPr>
                        <w:t xml:space="preserve"> contacter la Direction </w:t>
                      </w:r>
                      <w:r>
                        <w:rPr>
                          <w:bCs/>
                          <w:sz w:val="18"/>
                        </w:rPr>
                        <w:t>Régionale concernée AVANT de procéder au</w:t>
                      </w:r>
                      <w:r w:rsidRPr="00F8744A">
                        <w:rPr>
                          <w:bCs/>
                          <w:sz w:val="18"/>
                        </w:rPr>
                        <w:t xml:space="preserve"> dépôt </w:t>
                      </w:r>
                      <w:r>
                        <w:rPr>
                          <w:bCs/>
                          <w:sz w:val="18"/>
                        </w:rPr>
                        <w:t>d’un dossier. En effet, le versement de c</w:t>
                      </w:r>
                      <w:r w:rsidRPr="00F8744A">
                        <w:rPr>
                          <w:bCs/>
                          <w:sz w:val="18"/>
                        </w:rPr>
                        <w:t xml:space="preserve">ette aide </w:t>
                      </w:r>
                      <w:r>
                        <w:rPr>
                          <w:bCs/>
                          <w:sz w:val="18"/>
                        </w:rPr>
                        <w:t>dépend</w:t>
                      </w:r>
                      <w:r w:rsidRPr="00F8744A">
                        <w:rPr>
                          <w:bCs/>
                          <w:sz w:val="18"/>
                        </w:rPr>
                        <w:t xml:space="preserve"> des orientations et de la stratégie de </w:t>
                      </w:r>
                      <w:r>
                        <w:rPr>
                          <w:bCs/>
                          <w:sz w:val="18"/>
                        </w:rPr>
                        <w:t>chaque</w:t>
                      </w:r>
                      <w:r w:rsidRPr="00F8744A">
                        <w:rPr>
                          <w:bCs/>
                          <w:sz w:val="18"/>
                        </w:rPr>
                        <w:t xml:space="preserve"> Direction Régionale, </w:t>
                      </w:r>
                      <w:r>
                        <w:rPr>
                          <w:bCs/>
                          <w:sz w:val="18"/>
                        </w:rPr>
                        <w:t>et s</w:t>
                      </w:r>
                      <w:r w:rsidRPr="00F8744A">
                        <w:rPr>
                          <w:bCs/>
                          <w:sz w:val="18"/>
                        </w:rPr>
                        <w:t>ous réserve de budget</w:t>
                      </w:r>
                      <w:r>
                        <w:rPr>
                          <w:bCs/>
                          <w:sz w:val="18"/>
                        </w:rPr>
                        <w:t xml:space="preserve"> disponible.</w:t>
                      </w:r>
                    </w:p>
                    <w:p w14:paraId="0C8035AD" w14:textId="77777777" w:rsidR="00F8744A" w:rsidRPr="00C839BA" w:rsidRDefault="00F8744A" w:rsidP="00234F60">
                      <w:pPr>
                        <w:pStyle w:val="SOUS-TITREPRINCIPAL1repage"/>
                        <w:jc w:val="left"/>
                        <w:rPr>
                          <w:bCs/>
                          <w:sz w:val="18"/>
                        </w:rPr>
                      </w:pPr>
                    </w:p>
                    <w:p w14:paraId="270509F9" w14:textId="77F6C735" w:rsidR="00C839BA" w:rsidRPr="00C839BA" w:rsidRDefault="00C839BA" w:rsidP="00C839BA">
                      <w:pPr>
                        <w:pStyle w:val="SOUS-TITREPRINCIPAL1repage"/>
                        <w:jc w:val="left"/>
                        <w:rPr>
                          <w:bCs/>
                          <w:sz w:val="18"/>
                        </w:rPr>
                      </w:pPr>
                      <w:r w:rsidRPr="00C839BA">
                        <w:rPr>
                          <w:bCs/>
                          <w:sz w:val="18"/>
                        </w:rPr>
                        <w:t>Opérations non éligibles</w:t>
                      </w:r>
                    </w:p>
                    <w:p w14:paraId="48E54F46" w14:textId="086EC0B2" w:rsidR="008C3E7A" w:rsidRPr="008C3E7A" w:rsidRDefault="008C3E7A" w:rsidP="008C3E7A">
                      <w:pPr>
                        <w:pStyle w:val="Paragraphedeliste"/>
                        <w:numPr>
                          <w:ilvl w:val="0"/>
                          <w:numId w:val="7"/>
                        </w:numPr>
                      </w:pPr>
                      <w:r>
                        <w:t>Financement d’un p</w:t>
                      </w:r>
                      <w:r w:rsidRPr="008C3E7A">
                        <w:t>oste de fonctionnaire territorial</w:t>
                      </w:r>
                    </w:p>
                    <w:p w14:paraId="71138ACC" w14:textId="77777777" w:rsidR="00C54D70" w:rsidRDefault="00C54D70" w:rsidP="00C63B87">
                      <w:pPr>
                        <w:pStyle w:val="Paragraphedeliste"/>
                        <w:numPr>
                          <w:ilvl w:val="0"/>
                          <w:numId w:val="7"/>
                        </w:numPr>
                      </w:pPr>
                      <w:r>
                        <w:t>Actions portées par les entreprises pour leur compte</w:t>
                      </w:r>
                    </w:p>
                    <w:p w14:paraId="3602C52C" w14:textId="3F20ADCD" w:rsidR="00C63B87" w:rsidRDefault="00C54D70" w:rsidP="00C63B87">
                      <w:pPr>
                        <w:pStyle w:val="Paragraphedeliste"/>
                        <w:numPr>
                          <w:ilvl w:val="0"/>
                          <w:numId w:val="7"/>
                        </w:numPr>
                      </w:pPr>
                      <w:r>
                        <w:t xml:space="preserve">Actions </w:t>
                      </w:r>
                      <w:r w:rsidR="00C63B87" w:rsidRPr="00C63B87">
                        <w:t xml:space="preserve">déjà </w:t>
                      </w:r>
                      <w:r>
                        <w:t>démarrées</w:t>
                      </w:r>
                      <w:r w:rsidR="00C63B87" w:rsidRPr="00C63B87">
                        <w:t xml:space="preserve"> </w:t>
                      </w:r>
                    </w:p>
                    <w:p w14:paraId="6654B626" w14:textId="00C4DFA0" w:rsidR="0016274B" w:rsidRPr="003A38EE" w:rsidRDefault="005E397D" w:rsidP="005E397D">
                      <w:pPr>
                        <w:pStyle w:val="Paragraphedeliste"/>
                        <w:numPr>
                          <w:ilvl w:val="0"/>
                          <w:numId w:val="7"/>
                        </w:numPr>
                      </w:pPr>
                      <w:r w:rsidRPr="003A38EE">
                        <w:t xml:space="preserve">Financement de </w:t>
                      </w:r>
                      <w:r w:rsidR="0016274B" w:rsidRPr="003A38EE">
                        <w:t>certains profils de relais</w:t>
                      </w:r>
                      <w:r w:rsidRPr="003A38EE">
                        <w:t xml:space="preserve"> </w:t>
                      </w:r>
                    </w:p>
                    <w:p w14:paraId="63B866F7" w14:textId="27AA1CDE" w:rsidR="005E397D" w:rsidRPr="00683FDA" w:rsidRDefault="005E397D" w:rsidP="0016274B">
                      <w:pPr>
                        <w:pStyle w:val="Paragraphedeliste"/>
                        <w:numPr>
                          <w:ilvl w:val="1"/>
                          <w:numId w:val="7"/>
                        </w:numPr>
                      </w:pPr>
                      <w:r w:rsidRPr="00683FDA">
                        <w:t>Conseil</w:t>
                      </w:r>
                      <w:r w:rsidR="00F8744A" w:rsidRPr="00683FDA">
                        <w:t>lers</w:t>
                      </w:r>
                      <w:r w:rsidRPr="00683FDA">
                        <w:t xml:space="preserve"> en Energie Partagé</w:t>
                      </w:r>
                      <w:r w:rsidR="00F8744A" w:rsidRPr="00683FDA">
                        <w:t>s</w:t>
                      </w:r>
                      <w:r w:rsidRPr="00683FDA">
                        <w:t xml:space="preserve"> (CEP)</w:t>
                      </w:r>
                      <w:r w:rsidR="00B12CD5" w:rsidRPr="00683FDA">
                        <w:t xml:space="preserve"> car traité</w:t>
                      </w:r>
                      <w:r w:rsidR="006B2273" w:rsidRPr="00683FDA">
                        <w:t>s</w:t>
                      </w:r>
                      <w:r w:rsidR="00B12CD5" w:rsidRPr="00683FDA">
                        <w:t xml:space="preserve"> dans un </w:t>
                      </w:r>
                      <w:r w:rsidR="007D2356">
                        <w:t>dispositif</w:t>
                      </w:r>
                      <w:r w:rsidR="007D2356" w:rsidRPr="00683FDA">
                        <w:t xml:space="preserve"> </w:t>
                      </w:r>
                      <w:r w:rsidR="00B12CD5" w:rsidRPr="00683FDA">
                        <w:t>spécifique</w:t>
                      </w:r>
                    </w:p>
                    <w:p w14:paraId="2583E9E6" w14:textId="3DB5E29B" w:rsidR="006E7BDF" w:rsidRDefault="006E7BDF" w:rsidP="0016274B">
                      <w:pPr>
                        <w:pStyle w:val="Paragraphedeliste"/>
                        <w:numPr>
                          <w:ilvl w:val="1"/>
                          <w:numId w:val="7"/>
                        </w:numPr>
                      </w:pPr>
                      <w:r>
                        <w:t xml:space="preserve">Conseillers </w:t>
                      </w:r>
                      <w:r w:rsidR="00F8744A">
                        <w:t>France Rénov</w:t>
                      </w:r>
                    </w:p>
                    <w:p w14:paraId="1DFE2CD4" w14:textId="77777777" w:rsidR="00234F60" w:rsidRDefault="00234F60" w:rsidP="00C839BA">
                      <w:pPr>
                        <w:pStyle w:val="SOUS-TITREPRINCIPAL1repage"/>
                        <w:jc w:val="left"/>
                        <w:rPr>
                          <w:bCs/>
                          <w:sz w:val="18"/>
                        </w:rPr>
                      </w:pPr>
                    </w:p>
                    <w:p w14:paraId="474A1846" w14:textId="0107A97F" w:rsidR="00C839BA" w:rsidRPr="00C839BA" w:rsidRDefault="00C839BA" w:rsidP="00C839BA">
                      <w:pPr>
                        <w:pStyle w:val="SOUS-TITREPRINCIPAL1repage"/>
                        <w:jc w:val="left"/>
                        <w:rPr>
                          <w:bCs/>
                          <w:sz w:val="18"/>
                        </w:rPr>
                      </w:pPr>
                      <w:r w:rsidRPr="00C839BA">
                        <w:rPr>
                          <w:bCs/>
                          <w:sz w:val="18"/>
                        </w:rPr>
                        <w:t>Modalités de l’aide</w:t>
                      </w:r>
                    </w:p>
                    <w:p w14:paraId="02F9D2E5" w14:textId="73574871" w:rsidR="00C63B87" w:rsidRDefault="00C54D70" w:rsidP="00C63B87">
                      <w:pPr>
                        <w:pStyle w:val="Paragraphedeliste"/>
                        <w:numPr>
                          <w:ilvl w:val="0"/>
                          <w:numId w:val="7"/>
                        </w:numPr>
                      </w:pPr>
                      <w:r>
                        <w:t xml:space="preserve">Aide forfaitaire pour les dépenses de personnel et </w:t>
                      </w:r>
                      <w:r w:rsidR="004B08E9">
                        <w:t>jusqu’à</w:t>
                      </w:r>
                      <w:r w:rsidR="0015286D">
                        <w:t xml:space="preserve"> 100% </w:t>
                      </w:r>
                      <w:r>
                        <w:t>pour les autres dépenses</w:t>
                      </w:r>
                    </w:p>
                    <w:p w14:paraId="25C18DD4" w14:textId="77777777" w:rsidR="00F8744A" w:rsidRDefault="00F8744A" w:rsidP="00F8744A">
                      <w:pPr>
                        <w:pStyle w:val="SOUS-TITREPRINCIPAL1repage"/>
                        <w:jc w:val="left"/>
                        <w:rPr>
                          <w:bCs/>
                          <w:sz w:val="18"/>
                        </w:rPr>
                      </w:pPr>
                      <w:r w:rsidRPr="00C839BA">
                        <w:rPr>
                          <w:bCs/>
                          <w:sz w:val="18"/>
                        </w:rPr>
                        <w:t xml:space="preserve">Attention ! </w:t>
                      </w:r>
                    </w:p>
                    <w:p w14:paraId="0D6AC354" w14:textId="71B5F1A8" w:rsidR="00F8744A" w:rsidRDefault="00F8744A" w:rsidP="00F8744A">
                      <w:pPr>
                        <w:pStyle w:val="SOUS-TITREPRINCIPAL1repage"/>
                        <w:jc w:val="left"/>
                        <w:rPr>
                          <w:bCs/>
                          <w:sz w:val="18"/>
                        </w:rPr>
                      </w:pPr>
                      <w:r w:rsidRPr="00C839BA">
                        <w:rPr>
                          <w:bCs/>
                          <w:sz w:val="18"/>
                        </w:rPr>
                        <w:t>Les montants d’aide peuvent varier en fonction du contexte régional : priorités régionales, cofinancement de partenaires, disponibilités budgétaires, etc</w:t>
                      </w:r>
                      <w:r>
                        <w:rPr>
                          <w:bCs/>
                          <w:sz w:val="18"/>
                        </w:rPr>
                        <w:t xml:space="preserve">… Autre raison pour contacter au préalable votre </w:t>
                      </w:r>
                      <w:r w:rsidRPr="00F8744A">
                        <w:rPr>
                          <w:bCs/>
                          <w:sz w:val="18"/>
                        </w:rPr>
                        <w:t xml:space="preserve">Direction </w:t>
                      </w:r>
                      <w:r>
                        <w:rPr>
                          <w:bCs/>
                          <w:sz w:val="18"/>
                        </w:rPr>
                        <w:t>Régionale</w:t>
                      </w:r>
                    </w:p>
                    <w:p w14:paraId="134AF5C9" w14:textId="3608875E" w:rsidR="00C839BA" w:rsidRPr="00C839BA" w:rsidRDefault="00C839BA" w:rsidP="00C839BA">
                      <w:pPr>
                        <w:pStyle w:val="SOUS-TITREPRINCIPAL1repage"/>
                        <w:jc w:val="left"/>
                        <w:rPr>
                          <w:sz w:val="18"/>
                        </w:rPr>
                      </w:pPr>
                    </w:p>
                  </w:txbxContent>
                </v:textbox>
                <w10:wrap type="square" anchorx="margin"/>
              </v:shape>
            </w:pict>
          </mc:Fallback>
        </mc:AlternateContent>
      </w:r>
      <w:r w:rsidR="00AE0A5D" w:rsidRPr="003C43CA">
        <w:rPr>
          <w:rFonts w:ascii="Marianne" w:hAnsi="Marianne"/>
          <w:noProof/>
          <w:lang w:eastAsia="fr-FR"/>
        </w:rPr>
        <mc:AlternateContent>
          <mc:Choice Requires="wps">
            <w:drawing>
              <wp:anchor distT="45720" distB="45720" distL="114300" distR="114300" simplePos="0" relativeHeight="251661312" behindDoc="0" locked="0" layoutInCell="1" allowOverlap="1" wp14:anchorId="40ACF635" wp14:editId="66508309">
                <wp:simplePos x="0" y="0"/>
                <wp:positionH relativeFrom="margin">
                  <wp:posOffset>135255</wp:posOffset>
                </wp:positionH>
                <wp:positionV relativeFrom="paragraph">
                  <wp:posOffset>434975</wp:posOffset>
                </wp:positionV>
                <wp:extent cx="5991225" cy="1377315"/>
                <wp:effectExtent l="0" t="0" r="952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1377315"/>
                        </a:xfrm>
                        <a:custGeom>
                          <a:avLst/>
                          <a:gdLst>
                            <a:gd name="connsiteX0" fmla="*/ 0 w 3136900"/>
                            <a:gd name="connsiteY0" fmla="*/ 0 h 786765"/>
                            <a:gd name="connsiteX1" fmla="*/ 3136900 w 3136900"/>
                            <a:gd name="connsiteY1" fmla="*/ 0 h 786765"/>
                            <a:gd name="connsiteX2" fmla="*/ 3136900 w 3136900"/>
                            <a:gd name="connsiteY2" fmla="*/ 786765 h 786765"/>
                            <a:gd name="connsiteX3" fmla="*/ 0 w 3136900"/>
                            <a:gd name="connsiteY3" fmla="*/ 786765 h 786765"/>
                            <a:gd name="connsiteX4" fmla="*/ 0 w 3136900"/>
                            <a:gd name="connsiteY4" fmla="*/ 0 h 786765"/>
                            <a:gd name="connsiteX0" fmla="*/ 0 w 3136900"/>
                            <a:gd name="connsiteY0" fmla="*/ 0 h 786765"/>
                            <a:gd name="connsiteX1" fmla="*/ 3136900 w 3136900"/>
                            <a:gd name="connsiteY1" fmla="*/ 0 h 786765"/>
                            <a:gd name="connsiteX2" fmla="*/ 2838450 w 3136900"/>
                            <a:gd name="connsiteY2" fmla="*/ 786765 h 786765"/>
                            <a:gd name="connsiteX3" fmla="*/ 0 w 3136900"/>
                            <a:gd name="connsiteY3" fmla="*/ 786765 h 786765"/>
                            <a:gd name="connsiteX4" fmla="*/ 0 w 3136900"/>
                            <a:gd name="connsiteY4" fmla="*/ 0 h 78676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136900" h="786765">
                              <a:moveTo>
                                <a:pt x="0" y="0"/>
                              </a:moveTo>
                              <a:lnTo>
                                <a:pt x="3136900" y="0"/>
                              </a:lnTo>
                              <a:lnTo>
                                <a:pt x="2838450" y="786765"/>
                              </a:lnTo>
                              <a:lnTo>
                                <a:pt x="0" y="786765"/>
                              </a:lnTo>
                              <a:lnTo>
                                <a:pt x="0" y="0"/>
                              </a:lnTo>
                              <a:close/>
                            </a:path>
                          </a:pathLst>
                        </a:custGeom>
                        <a:solidFill>
                          <a:schemeClr val="bg1"/>
                        </a:solidFill>
                        <a:ln w="9525">
                          <a:noFill/>
                          <a:miter lim="800000"/>
                          <a:headEnd/>
                          <a:tailEnd/>
                        </a:ln>
                      </wps:spPr>
                      <wps:txbx>
                        <w:txbxContent>
                          <w:p w14:paraId="679784CF" w14:textId="77777777" w:rsidR="00930297" w:rsidRPr="0076695B" w:rsidRDefault="00930297" w:rsidP="00930297">
                            <w:pPr>
                              <w:pStyle w:val="TITREPRINCIPAL1repage"/>
                            </w:pPr>
                            <w:r w:rsidRPr="0076695B">
                              <w:t>Conditions d’éligibilité et de financement</w:t>
                            </w:r>
                            <w:r w:rsidRPr="0076695B">
                              <w:rPr>
                                <w:rFonts w:ascii="Calibri" w:hAnsi="Calibri" w:cs="Calibri"/>
                              </w:rPr>
                              <w:t> </w:t>
                            </w:r>
                            <w:r w:rsidRPr="0076695B">
                              <w:t>:</w:t>
                            </w:r>
                          </w:p>
                          <w:p w14:paraId="401A5E7D" w14:textId="0252F885" w:rsidR="000A45B2" w:rsidRDefault="005D5551" w:rsidP="003C0A42">
                            <w:pPr>
                              <w:pStyle w:val="SOUS-TITREPRINCIPAL1repage"/>
                              <w:jc w:val="left"/>
                              <w:rPr>
                                <w:bCs/>
                              </w:rPr>
                            </w:pPr>
                            <w:r>
                              <w:rPr>
                                <w:bCs/>
                              </w:rPr>
                              <w:t>Aide aux relais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0ACF635" id="_x0000_s1027" style="position:absolute;left:0;text-align:left;margin-left:10.65pt;margin-top:34.25pt;width:471.75pt;height:108.4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coordsize="3136900,7867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" adj="-11796480,,5400" path="m,l3136900,,2838450,786765,,786765,,xe" fillcolor="white [3212]" stroked="f">
                <v:stroke joinstyle="miter"/>
                <v:formulas/>
                <v:path arrowok="t" o:connecttype="custom" o:connectlocs="0,0;5991225,0;5421210,1377315;0,1377315;0,0" o:connectangles="0,0,0,0,0" textboxrect="0,0,3136900,786765"/>
                <v:textbox>
                  <w:txbxContent>
                    <w:p w14:paraId="679784CF" w14:textId="77777777" w:rsidR="00930297" w:rsidRPr="0076695B" w:rsidRDefault="00930297" w:rsidP="00930297">
                      <w:pPr>
                        <w:pStyle w:val="TITREPRINCIPAL1repage"/>
                      </w:pPr>
                      <w:r w:rsidRPr="0076695B">
                        <w:t>Conditions d’éligibilité et de financement</w:t>
                      </w:r>
                      <w:r w:rsidRPr="0076695B">
                        <w:rPr>
                          <w:rFonts w:ascii="Calibri" w:hAnsi="Calibri" w:cs="Calibri"/>
                        </w:rPr>
                        <w:t> </w:t>
                      </w:r>
                      <w:r w:rsidRPr="0076695B">
                        <w:t>:</w:t>
                      </w:r>
                    </w:p>
                    <w:p w14:paraId="401A5E7D" w14:textId="0252F885" w:rsidR="000A45B2" w:rsidRDefault="005D5551" w:rsidP="003C0A42">
                      <w:pPr>
                        <w:pStyle w:val="SOUS-TITREPRINCIPAL1repage"/>
                        <w:jc w:val="left"/>
                        <w:rPr>
                          <w:bCs/>
                        </w:rPr>
                      </w:pPr>
                      <w:r>
                        <w:rPr>
                          <w:bCs/>
                        </w:rPr>
                        <w:t>Aide aux relais</w:t>
                      </w:r>
                    </w:p>
                  </w:txbxContent>
                </v:textbox>
                <w10:wrap type="square" anchorx="margin"/>
              </v:shape>
            </w:pict>
          </mc:Fallback>
        </mc:AlternateContent>
      </w:r>
      <w:r w:rsidR="00AE0A5D">
        <w:rPr>
          <w:rFonts w:ascii="Marianne" w:hAnsi="Marianne"/>
        </w:rPr>
        <w:br w:type="page"/>
      </w:r>
    </w:p>
    <w:p w14:paraId="76FBC575" w14:textId="0554AD37" w:rsidR="00930297" w:rsidRPr="003C43CA" w:rsidRDefault="00930297" w:rsidP="00AE0A5D">
      <w:pPr>
        <w:pStyle w:val="Titre1"/>
        <w:rPr>
          <w:rFonts w:eastAsia="Times New Roman"/>
        </w:rPr>
      </w:pPr>
      <w:r w:rsidRPr="003C43CA">
        <w:rPr>
          <w:rFonts w:eastAsia="Times New Roman"/>
        </w:rPr>
        <w:lastRenderedPageBreak/>
        <w:t xml:space="preserve">DESCRIPTION DES PROJETS ELIGIBLES </w:t>
      </w:r>
    </w:p>
    <w:p w14:paraId="09D2AEE8" w14:textId="75B92097" w:rsidR="00D810AB" w:rsidRDefault="00D810AB" w:rsidP="00AE0A5D">
      <w:r w:rsidRPr="00D810AB">
        <w:t>Les présentes Conditions d’Eligibilité et de Financement sont applicables aux projets qui permettent de faire évoluer les mentalités, les comportements et les actes d’achats et d’investissements en faveur de la transition écologique et énergétique, dans tous les domaines d’intervention de l’ADEME.</w:t>
      </w:r>
    </w:p>
    <w:p w14:paraId="6A69F012" w14:textId="6B3E9CF3" w:rsidR="000330AB" w:rsidRDefault="000330AB" w:rsidP="00AE0A5D">
      <w:r>
        <w:t xml:space="preserve">Selon la nature et la portée de votre projet, l’ADEME pourra l’instruire selon deux dispositifs différents. </w:t>
      </w:r>
    </w:p>
    <w:p w14:paraId="5C181774" w14:textId="2E2FE67F" w:rsidR="000330AB" w:rsidRDefault="008C3E7A" w:rsidP="00AE0A5D">
      <w:r>
        <w:t>Le</w:t>
      </w:r>
      <w:r w:rsidR="007D2356">
        <w:t xml:space="preserve"> programme d’</w:t>
      </w:r>
      <w:r>
        <w:t xml:space="preserve">actions proposées par le porteur de projet </w:t>
      </w:r>
      <w:r w:rsidR="006E29AE">
        <w:t>dev</w:t>
      </w:r>
      <w:r>
        <w:t>r</w:t>
      </w:r>
      <w:r w:rsidR="007D2356">
        <w:t>a</w:t>
      </w:r>
      <w:r>
        <w:t xml:space="preserve"> être discuté avec </w:t>
      </w:r>
      <w:r w:rsidR="006E29AE">
        <w:t xml:space="preserve">les directions régionales de </w:t>
      </w:r>
      <w:r>
        <w:t xml:space="preserve">l’ADEME </w:t>
      </w:r>
      <w:r w:rsidRPr="004231E3">
        <w:rPr>
          <w:b/>
          <w:bCs/>
        </w:rPr>
        <w:t>avant la demande d’aide</w:t>
      </w:r>
      <w:r w:rsidRPr="002478F5">
        <w:t xml:space="preserve"> pour vérifier qu’il rentre bien dans les objectifs opér</w:t>
      </w:r>
      <w:r>
        <w:t>ationnels définis régionalement ou nationalement.</w:t>
      </w:r>
      <w:r w:rsidR="004231E3">
        <w:t xml:space="preserve"> </w:t>
      </w:r>
    </w:p>
    <w:p w14:paraId="066B3DA6" w14:textId="3C768143" w:rsidR="000330AB" w:rsidRDefault="000330AB" w:rsidP="00AE0A5D">
      <w:r>
        <w:t xml:space="preserve">Certains porteurs de projet peuvent mettre en œuvre, de par leurs statuts ou leurs compétences, certaines actions promouvant le changement de comportement en faveur de la Transition Ecologique. </w:t>
      </w:r>
      <w:r w:rsidR="00E3688C">
        <w:t>A ce titre, l’ADEME et ladite structure peuvent trouver un intérêt à nouer une relation partenariale dans la durée.</w:t>
      </w:r>
      <w:r>
        <w:t xml:space="preserve"> </w:t>
      </w:r>
    </w:p>
    <w:p w14:paraId="2F6EA02A" w14:textId="00338978" w:rsidR="000330AB" w:rsidRDefault="00C736F2" w:rsidP="000330AB">
      <w:r>
        <w:t>L’</w:t>
      </w:r>
      <w:r w:rsidR="000330AB">
        <w:t xml:space="preserve">ADEME </w:t>
      </w:r>
      <w:r w:rsidR="00E3688C">
        <w:t xml:space="preserve">peut </w:t>
      </w:r>
      <w:r w:rsidR="000330AB">
        <w:t>accompagne</w:t>
      </w:r>
      <w:r w:rsidR="00E3688C">
        <w:t>r</w:t>
      </w:r>
      <w:r w:rsidR="000330AB">
        <w:t xml:space="preserve"> </w:t>
      </w:r>
      <w:r w:rsidR="006E7BDF">
        <w:t xml:space="preserve">pendant 3 ans </w:t>
      </w:r>
      <w:r w:rsidR="000330AB">
        <w:t xml:space="preserve">la création </w:t>
      </w:r>
      <w:r w:rsidR="00E3688C">
        <w:t xml:space="preserve">(première création ou poste complémentaire) ou le renouvellement </w:t>
      </w:r>
      <w:r w:rsidR="000330AB">
        <w:t>d</w:t>
      </w:r>
      <w:r w:rsidR="00E3688C">
        <w:t xml:space="preserve">e postes de chargés de mission mettant </w:t>
      </w:r>
      <w:r w:rsidR="000330AB">
        <w:t xml:space="preserve">en œuvre un programme d’actions </w:t>
      </w:r>
      <w:r w:rsidR="006E29AE" w:rsidRPr="006E29AE">
        <w:t>qui vont contribuer au déploiement des politiques de l’ADEME</w:t>
      </w:r>
      <w:r w:rsidR="006E29AE">
        <w:t>.</w:t>
      </w:r>
      <w:r w:rsidR="00683FDA" w:rsidRPr="00683FDA">
        <w:t xml:space="preserve"> </w:t>
      </w:r>
      <w:r w:rsidR="00683FDA" w:rsidRPr="00683FDA">
        <w:rPr>
          <w:b/>
          <w:bCs/>
        </w:rPr>
        <w:t>Pour des projets d’envergure et structurants pour le territoire.</w:t>
      </w:r>
    </w:p>
    <w:p w14:paraId="420337AF" w14:textId="6A0AACA9" w:rsidR="000330AB" w:rsidRDefault="000330AB" w:rsidP="00C736F2">
      <w:pPr>
        <w:pStyle w:val="Texteexerguesurligngris"/>
        <w:jc w:val="both"/>
      </w:pPr>
      <w:r>
        <w:t xml:space="preserve">Le programme porte sur une activité non économique de sensibilisation, d’information, d’animation, de montage d’opérations collectives, de conseil de premier niveau </w:t>
      </w:r>
      <w:r w:rsidR="006E7BDF">
        <w:t>généralem</w:t>
      </w:r>
      <w:r w:rsidR="006E7BDF" w:rsidRPr="00495FAB">
        <w:t xml:space="preserve">ent </w:t>
      </w:r>
      <w:r w:rsidRPr="00495FAB">
        <w:t>gratuit vis-à-vis de cibles diffuses (grand public, petites collectivités, p</w:t>
      </w:r>
      <w:r>
        <w:t>etites et moyennes entreprises).</w:t>
      </w:r>
      <w:r w:rsidR="004231E3" w:rsidRPr="004231E3">
        <w:t xml:space="preserve"> </w:t>
      </w:r>
      <w:r w:rsidR="004231E3" w:rsidRPr="00683FDA">
        <w:t>Ce programme bénéficie souvent d’un accompagnement et d’une animation nationale renforcée (formation, organisation de rencontres, promotion nationale).</w:t>
      </w:r>
    </w:p>
    <w:tbl>
      <w:tblPr>
        <w:tblStyle w:val="Grilledutableau"/>
        <w:tblW w:w="0" w:type="auto"/>
        <w:tblLook w:val="04A0" w:firstRow="1" w:lastRow="0" w:firstColumn="1" w:lastColumn="0" w:noHBand="0" w:noVBand="1"/>
      </w:tblPr>
      <w:tblGrid>
        <w:gridCol w:w="1271"/>
        <w:gridCol w:w="7789"/>
      </w:tblGrid>
      <w:tr w:rsidR="000330AB" w14:paraId="4EAB029B" w14:textId="77777777" w:rsidTr="00E9089F">
        <w:tc>
          <w:tcPr>
            <w:tcW w:w="1271" w:type="dxa"/>
          </w:tcPr>
          <w:p w14:paraId="03D43814" w14:textId="77777777" w:rsidR="000330AB" w:rsidRDefault="000330AB" w:rsidP="00E9089F">
            <w:r>
              <w:t>Exemples de profils de postes</w:t>
            </w:r>
          </w:p>
        </w:tc>
        <w:tc>
          <w:tcPr>
            <w:tcW w:w="7789" w:type="dxa"/>
          </w:tcPr>
          <w:p w14:paraId="7F7808CA" w14:textId="77777777" w:rsidR="000330AB" w:rsidRDefault="000330AB" w:rsidP="000330AB">
            <w:pPr>
              <w:pStyle w:val="Paragraphedeliste"/>
              <w:numPr>
                <w:ilvl w:val="0"/>
                <w:numId w:val="11"/>
              </w:numPr>
              <w:ind w:left="459"/>
            </w:pPr>
            <w:r w:rsidRPr="00F55B03">
              <w:t>Animat</w:t>
            </w:r>
            <w:r>
              <w:t>eur</w:t>
            </w:r>
            <w:r w:rsidRPr="00F55B03">
              <w:t xml:space="preserve"> </w:t>
            </w:r>
            <w:r>
              <w:t>F</w:t>
            </w:r>
            <w:r w:rsidRPr="00F55B03">
              <w:t xml:space="preserve">ilière </w:t>
            </w:r>
            <w:r>
              <w:t>Bois-énergie</w:t>
            </w:r>
          </w:p>
          <w:p w14:paraId="3AF6300F" w14:textId="77777777" w:rsidR="000330AB" w:rsidRDefault="000330AB" w:rsidP="000330AB">
            <w:pPr>
              <w:pStyle w:val="Paragraphedeliste"/>
              <w:numPr>
                <w:ilvl w:val="0"/>
                <w:numId w:val="11"/>
              </w:numPr>
              <w:ind w:left="459"/>
            </w:pPr>
            <w:r>
              <w:t>Chargé de mission EnR</w:t>
            </w:r>
          </w:p>
          <w:p w14:paraId="119E80E6" w14:textId="77777777" w:rsidR="000330AB" w:rsidRDefault="000330AB" w:rsidP="000330AB">
            <w:pPr>
              <w:pStyle w:val="Paragraphedeliste"/>
              <w:numPr>
                <w:ilvl w:val="0"/>
                <w:numId w:val="11"/>
              </w:numPr>
              <w:ind w:left="459"/>
            </w:pPr>
            <w:r>
              <w:t>Animateur Solaire thermique</w:t>
            </w:r>
          </w:p>
          <w:p w14:paraId="08C3BC0B" w14:textId="77777777" w:rsidR="000330AB" w:rsidRDefault="000330AB" w:rsidP="000330AB">
            <w:pPr>
              <w:pStyle w:val="Paragraphedeliste"/>
              <w:numPr>
                <w:ilvl w:val="0"/>
                <w:numId w:val="11"/>
              </w:numPr>
              <w:ind w:left="459"/>
            </w:pPr>
            <w:r>
              <w:t>C</w:t>
            </w:r>
            <w:r w:rsidRPr="008136B4">
              <w:t xml:space="preserve">hargé de mission </w:t>
            </w:r>
            <w:r>
              <w:t>Q</w:t>
            </w:r>
            <w:r w:rsidRPr="008136B4">
              <w:t>ualité de l'air</w:t>
            </w:r>
          </w:p>
          <w:p w14:paraId="3822A356" w14:textId="3D72D61D" w:rsidR="000330AB" w:rsidRDefault="000330AB" w:rsidP="000330AB">
            <w:pPr>
              <w:pStyle w:val="Paragraphedeliste"/>
              <w:numPr>
                <w:ilvl w:val="0"/>
                <w:numId w:val="11"/>
              </w:numPr>
              <w:ind w:left="459"/>
            </w:pPr>
            <w:r>
              <w:t>A</w:t>
            </w:r>
            <w:r w:rsidRPr="00221625">
              <w:t>nimateur</w:t>
            </w:r>
            <w:r w:rsidRPr="008136B4">
              <w:t xml:space="preserve"> </w:t>
            </w:r>
            <w:r>
              <w:t>B</w:t>
            </w:r>
            <w:r w:rsidRPr="00221625">
              <w:t>iodéchets</w:t>
            </w:r>
          </w:p>
          <w:p w14:paraId="23E0F0C9" w14:textId="77777777" w:rsidR="000330AB" w:rsidRDefault="000330AB" w:rsidP="000330AB">
            <w:pPr>
              <w:pStyle w:val="Paragraphedeliste"/>
              <w:numPr>
                <w:ilvl w:val="0"/>
                <w:numId w:val="11"/>
              </w:numPr>
              <w:ind w:left="459"/>
            </w:pPr>
            <w:r w:rsidRPr="00F55B03">
              <w:t>Animat</w:t>
            </w:r>
            <w:r>
              <w:t>eur</w:t>
            </w:r>
            <w:r w:rsidRPr="00F55B03">
              <w:t xml:space="preserve"> </w:t>
            </w:r>
            <w:r>
              <w:t>F</w:t>
            </w:r>
            <w:r w:rsidRPr="00F55B03">
              <w:t xml:space="preserve">ilière </w:t>
            </w:r>
            <w:r>
              <w:t>M</w:t>
            </w:r>
            <w:r w:rsidRPr="00F55B03">
              <w:t>éthanisation</w:t>
            </w:r>
          </w:p>
          <w:p w14:paraId="078220FF" w14:textId="492C1380" w:rsidR="000330AB" w:rsidRDefault="000330AB" w:rsidP="000330AB">
            <w:pPr>
              <w:pStyle w:val="Paragraphedeliste"/>
              <w:numPr>
                <w:ilvl w:val="0"/>
                <w:numId w:val="11"/>
              </w:numPr>
              <w:ind w:left="459"/>
            </w:pPr>
            <w:r>
              <w:t>Animateur Alimentation durable</w:t>
            </w:r>
            <w:r w:rsidR="0016274B">
              <w:t xml:space="preserve"> (ou REGAL)</w:t>
            </w:r>
          </w:p>
          <w:p w14:paraId="26387F2D" w14:textId="77777777" w:rsidR="000330AB" w:rsidRDefault="000330AB" w:rsidP="000330AB">
            <w:pPr>
              <w:pStyle w:val="Paragraphedeliste"/>
              <w:numPr>
                <w:ilvl w:val="0"/>
                <w:numId w:val="11"/>
              </w:numPr>
              <w:ind w:left="459"/>
            </w:pPr>
            <w:r>
              <w:t>Relai Agri-énergie</w:t>
            </w:r>
          </w:p>
          <w:p w14:paraId="60739F16" w14:textId="734EA5B3" w:rsidR="000330AB" w:rsidRDefault="000330AB" w:rsidP="00C736F2">
            <w:pPr>
              <w:pStyle w:val="Paragraphedeliste"/>
              <w:numPr>
                <w:ilvl w:val="0"/>
                <w:numId w:val="11"/>
              </w:numPr>
              <w:spacing w:after="0"/>
              <w:ind w:left="459"/>
            </w:pPr>
            <w:r>
              <w:t xml:space="preserve">Chargé de mission </w:t>
            </w:r>
            <w:r w:rsidRPr="007327E3">
              <w:rPr>
                <w:szCs w:val="18"/>
              </w:rPr>
              <w:t>Ecologie Industrielle et Territoriale (EIT)</w:t>
            </w:r>
            <w:r w:rsidR="00177475">
              <w:rPr>
                <w:rFonts w:ascii="Calibri" w:hAnsi="Calibri" w:cs="Calibri"/>
                <w:szCs w:val="18"/>
              </w:rPr>
              <w:t> </w:t>
            </w:r>
          </w:p>
        </w:tc>
      </w:tr>
    </w:tbl>
    <w:p w14:paraId="118FD891" w14:textId="653D11B8" w:rsidR="000330AB" w:rsidRDefault="000330AB" w:rsidP="000330AB"/>
    <w:p w14:paraId="213429ED" w14:textId="7214344D" w:rsidR="0016274B" w:rsidRPr="003A38EE" w:rsidRDefault="0016274B" w:rsidP="005D5551">
      <w:pPr>
        <w:spacing w:after="0"/>
      </w:pPr>
      <w:r w:rsidRPr="003A38EE">
        <w:t>Le cas de certains profils de relais sont exclus du présent document</w:t>
      </w:r>
      <w:r w:rsidR="000027F1" w:rsidRPr="003A38EE">
        <w:rPr>
          <w:rFonts w:ascii="Calibri" w:hAnsi="Calibri" w:cs="Calibri"/>
        </w:rPr>
        <w:t> </w:t>
      </w:r>
      <w:r w:rsidR="000027F1" w:rsidRPr="003A38EE">
        <w:t>:</w:t>
      </w:r>
    </w:p>
    <w:p w14:paraId="6F6A8985" w14:textId="56A069E8" w:rsidR="009067D6" w:rsidRPr="00683FDA" w:rsidRDefault="009067D6" w:rsidP="009067D6">
      <w:pPr>
        <w:pStyle w:val="Paragraphedeliste"/>
        <w:numPr>
          <w:ilvl w:val="0"/>
          <w:numId w:val="16"/>
        </w:numPr>
      </w:pPr>
      <w:r w:rsidRPr="00683FDA">
        <w:t>Conseillers en Energie Partagés (CEP)</w:t>
      </w:r>
      <w:r w:rsidRPr="00683FDA">
        <w:rPr>
          <w:rFonts w:ascii="Calibri" w:hAnsi="Calibri" w:cs="Calibri"/>
        </w:rPr>
        <w:t> </w:t>
      </w:r>
      <w:r w:rsidRPr="00683FDA">
        <w:t xml:space="preserve">: traité dans un </w:t>
      </w:r>
      <w:r w:rsidR="007D2356">
        <w:t>dispositif</w:t>
      </w:r>
      <w:r w:rsidR="007D2356" w:rsidRPr="00683FDA">
        <w:t xml:space="preserve"> </w:t>
      </w:r>
      <w:r w:rsidRPr="00683FDA">
        <w:t>spécifique</w:t>
      </w:r>
    </w:p>
    <w:p w14:paraId="4643200F" w14:textId="28A9EC65" w:rsidR="006E7BDF" w:rsidRDefault="006E7BDF" w:rsidP="0016274B">
      <w:pPr>
        <w:pStyle w:val="Paragraphedeliste"/>
        <w:numPr>
          <w:ilvl w:val="0"/>
          <w:numId w:val="16"/>
        </w:numPr>
      </w:pPr>
      <w:r>
        <w:t xml:space="preserve">Conseillers </w:t>
      </w:r>
      <w:r w:rsidR="00F8744A">
        <w:t>France rénov</w:t>
      </w:r>
    </w:p>
    <w:p w14:paraId="5673E780" w14:textId="5B08F5AB" w:rsidR="000330AB" w:rsidRDefault="00E3688C" w:rsidP="000330AB">
      <w:r>
        <w:t>A</w:t>
      </w:r>
      <w:r w:rsidR="000330AB">
        <w:t xml:space="preserve"> l’appui de la demande d’aide, le porteur de projet devra joindre le </w:t>
      </w:r>
      <w:r>
        <w:t>contenu de ce programme d’action</w:t>
      </w:r>
      <w:r w:rsidR="007D2356">
        <w:t>s</w:t>
      </w:r>
      <w:r>
        <w:t xml:space="preserve"> prévisionnel tel que défini dans le </w:t>
      </w:r>
      <w:r w:rsidR="000330AB">
        <w:t xml:space="preserve">volet technique </w:t>
      </w:r>
      <w:r>
        <w:t>à compléter sur la plateforme AGIR</w:t>
      </w:r>
      <w:r w:rsidR="000330AB">
        <w:t>.</w:t>
      </w:r>
    </w:p>
    <w:p w14:paraId="05E28F5B" w14:textId="1AAE5C91" w:rsidR="00026212" w:rsidRDefault="00026212" w:rsidP="00026212">
      <w:r w:rsidRPr="004231E3">
        <w:t xml:space="preserve">Nota : </w:t>
      </w:r>
      <w:r w:rsidR="00B93B7B" w:rsidRPr="004231E3">
        <w:t xml:space="preserve">Pour ce qui concerne les actions de communication en lien avec </w:t>
      </w:r>
      <w:r w:rsidRPr="004231E3">
        <w:t>une étude ou un investissement ou un programme de recherche</w:t>
      </w:r>
      <w:r w:rsidR="00B93B7B" w:rsidRPr="004231E3">
        <w:t xml:space="preserve"> éligible aux aides de l’ADEME et si cette</w:t>
      </w:r>
      <w:r w:rsidRPr="004231E3">
        <w:t xml:space="preserve"> communication ne représente pas l’élément principal du projet, </w:t>
      </w:r>
      <w:r w:rsidR="00B93B7B" w:rsidRPr="004231E3">
        <w:t xml:space="preserve">le projet doit être déposé auprès de l’ADEME </w:t>
      </w:r>
      <w:r w:rsidRPr="004231E3">
        <w:t xml:space="preserve">prioritairement </w:t>
      </w:r>
      <w:r w:rsidR="00B90B55" w:rsidRPr="004231E3">
        <w:t xml:space="preserve">au titre </w:t>
      </w:r>
      <w:r w:rsidR="00745545" w:rsidRPr="004231E3">
        <w:t xml:space="preserve">des systèmes d’aide finançant </w:t>
      </w:r>
      <w:r w:rsidR="00B90B55" w:rsidRPr="004231E3">
        <w:t>de l’</w:t>
      </w:r>
      <w:r w:rsidRPr="004231E3">
        <w:t xml:space="preserve">étude, </w:t>
      </w:r>
      <w:r w:rsidR="00B90B55" w:rsidRPr="004231E3">
        <w:t>de l’</w:t>
      </w:r>
      <w:r w:rsidRPr="004231E3">
        <w:t xml:space="preserve">investissement ou </w:t>
      </w:r>
      <w:r w:rsidR="00B90B55" w:rsidRPr="004231E3">
        <w:t xml:space="preserve">du </w:t>
      </w:r>
      <w:r w:rsidRPr="004231E3">
        <w:t>programme de recherche.</w:t>
      </w:r>
    </w:p>
    <w:p w14:paraId="162A5DC2" w14:textId="67C5CDB4" w:rsidR="004403FD" w:rsidRDefault="004403FD" w:rsidP="004403FD"/>
    <w:p w14:paraId="4198D78F" w14:textId="0D0BFFF7" w:rsidR="00614B9F" w:rsidRPr="003C43CA" w:rsidRDefault="00614B9F" w:rsidP="00AE0A5D">
      <w:pPr>
        <w:pStyle w:val="Titre1"/>
        <w:rPr>
          <w:rFonts w:eastAsia="Times New Roman"/>
        </w:rPr>
      </w:pPr>
      <w:r w:rsidRPr="003C43CA">
        <w:rPr>
          <w:rFonts w:eastAsia="Times New Roman"/>
        </w:rPr>
        <w:t>Conditions d’éligibilité</w:t>
      </w:r>
    </w:p>
    <w:p w14:paraId="1FEA9152" w14:textId="43CF9241" w:rsidR="00F63944" w:rsidRDefault="00745545" w:rsidP="00F63944">
      <w:pPr>
        <w:rPr>
          <w:szCs w:val="18"/>
        </w:rPr>
      </w:pPr>
      <w:r>
        <w:rPr>
          <w:szCs w:val="18"/>
        </w:rPr>
        <w:t>L’aide de l’ADEME étant incitative, l</w:t>
      </w:r>
      <w:r w:rsidR="00F63944">
        <w:rPr>
          <w:szCs w:val="18"/>
        </w:rPr>
        <w:t>e projet</w:t>
      </w:r>
      <w:r w:rsidR="00F63944" w:rsidRPr="00380CE4">
        <w:rPr>
          <w:szCs w:val="18"/>
        </w:rPr>
        <w:t xml:space="preserve"> ne doit pas déjà être </w:t>
      </w:r>
      <w:r w:rsidR="000F6CE4">
        <w:rPr>
          <w:szCs w:val="18"/>
        </w:rPr>
        <w:t>lancé</w:t>
      </w:r>
      <w:r w:rsidR="000F6CE4">
        <w:rPr>
          <w:rFonts w:ascii="Calibri" w:hAnsi="Calibri" w:cs="Calibri"/>
          <w:szCs w:val="18"/>
        </w:rPr>
        <w:t> </w:t>
      </w:r>
      <w:r w:rsidR="000F6CE4">
        <w:rPr>
          <w:rFonts w:cs="Marianne Light"/>
          <w:szCs w:val="18"/>
        </w:rPr>
        <w:t>(</w:t>
      </w:r>
      <w:r w:rsidR="00F63944" w:rsidRPr="00380CE4">
        <w:rPr>
          <w:szCs w:val="18"/>
        </w:rPr>
        <w:t>ou commandé</w:t>
      </w:r>
      <w:r w:rsidR="000F6CE4">
        <w:rPr>
          <w:szCs w:val="18"/>
        </w:rPr>
        <w:t>)</w:t>
      </w:r>
      <w:r w:rsidR="00F63944">
        <w:rPr>
          <w:szCs w:val="18"/>
        </w:rPr>
        <w:t xml:space="preserve"> </w:t>
      </w:r>
      <w:r w:rsidR="00B90B55">
        <w:rPr>
          <w:szCs w:val="18"/>
        </w:rPr>
        <w:t>que ce soit pour les dépenses internes ou pour les dépenses portées par des prestataires/partenaires associés au projet.</w:t>
      </w:r>
    </w:p>
    <w:p w14:paraId="0FFBFB8D" w14:textId="1F0823F0" w:rsidR="000A45B2" w:rsidRDefault="00B90B55" w:rsidP="000A45B2">
      <w:r>
        <w:t>Le projet sera analysé et son éligibilité sera vérifié au regard de sa portée régionale, nationale, de son inscription dans la dynamique territo</w:t>
      </w:r>
      <w:r w:rsidR="009535A0">
        <w:t>ri</w:t>
      </w:r>
      <w:r>
        <w:t xml:space="preserve">ale, </w:t>
      </w:r>
      <w:r w:rsidRPr="003A38EE">
        <w:t>des éventuelles retombées pour l’ADEME</w:t>
      </w:r>
      <w:r>
        <w:t xml:space="preserve"> et des pe</w:t>
      </w:r>
      <w:r w:rsidR="00F63944">
        <w:t>rspectives de valorisation</w:t>
      </w:r>
      <w:r>
        <w:t xml:space="preserve"> ou de duplication</w:t>
      </w:r>
      <w:r w:rsidR="00F63944">
        <w:t xml:space="preserve"> du projet</w:t>
      </w:r>
      <w:r>
        <w:t>.</w:t>
      </w:r>
    </w:p>
    <w:p w14:paraId="28BDAAB5" w14:textId="0773FACE" w:rsidR="00453AA7" w:rsidRDefault="00453AA7" w:rsidP="005D5551">
      <w:pPr>
        <w:spacing w:after="0"/>
      </w:pPr>
      <w:r>
        <w:t>Le champ ou périmètre du projet doit rentrer dans les domaines d’intervention de l’ADEME</w:t>
      </w:r>
      <w:r>
        <w:rPr>
          <w:rFonts w:ascii="Calibri" w:hAnsi="Calibri" w:cs="Calibri"/>
        </w:rPr>
        <w:t> </w:t>
      </w:r>
      <w:r>
        <w:t>:</w:t>
      </w:r>
    </w:p>
    <w:p w14:paraId="3557E5A1" w14:textId="30259908" w:rsidR="007327E3" w:rsidRDefault="0016274B" w:rsidP="0016274B">
      <w:pPr>
        <w:pStyle w:val="Paragraphedeliste"/>
        <w:numPr>
          <w:ilvl w:val="0"/>
          <w:numId w:val="6"/>
        </w:numPr>
        <w:rPr>
          <w:szCs w:val="18"/>
        </w:rPr>
      </w:pPr>
      <w:r w:rsidRPr="0016274B">
        <w:rPr>
          <w:szCs w:val="18"/>
        </w:rPr>
        <w:t>Alimentation durable (dont la lutte contre le gaspillage alimentaire)</w:t>
      </w:r>
    </w:p>
    <w:p w14:paraId="775990E2" w14:textId="77777777" w:rsidR="007327E3" w:rsidRDefault="007327E3" w:rsidP="00B01FE1">
      <w:pPr>
        <w:pStyle w:val="Paragraphedeliste"/>
        <w:numPr>
          <w:ilvl w:val="0"/>
          <w:numId w:val="6"/>
        </w:numPr>
        <w:rPr>
          <w:szCs w:val="18"/>
        </w:rPr>
      </w:pPr>
      <w:r>
        <w:rPr>
          <w:szCs w:val="18"/>
        </w:rPr>
        <w:t>E</w:t>
      </w:r>
      <w:r w:rsidRPr="007327E3">
        <w:rPr>
          <w:szCs w:val="18"/>
        </w:rPr>
        <w:t>conomie circulaire</w:t>
      </w:r>
    </w:p>
    <w:p w14:paraId="67DA4E92" w14:textId="77777777" w:rsidR="004E0E03" w:rsidRDefault="004E0E03" w:rsidP="00B01FE1">
      <w:pPr>
        <w:pStyle w:val="Paragraphedeliste"/>
        <w:numPr>
          <w:ilvl w:val="0"/>
          <w:numId w:val="6"/>
        </w:numPr>
        <w:rPr>
          <w:szCs w:val="18"/>
        </w:rPr>
      </w:pPr>
      <w:r>
        <w:rPr>
          <w:szCs w:val="18"/>
        </w:rPr>
        <w:t>D</w:t>
      </w:r>
      <w:r w:rsidRPr="007327E3">
        <w:rPr>
          <w:szCs w:val="18"/>
        </w:rPr>
        <w:t>émarches Ecologie Industrielle et Territoriale (EIT) et innovation</w:t>
      </w:r>
    </w:p>
    <w:p w14:paraId="4F6901C5" w14:textId="77777777" w:rsidR="00026212" w:rsidRDefault="004E0E03" w:rsidP="00B01FE1">
      <w:pPr>
        <w:pStyle w:val="Paragraphedeliste"/>
        <w:numPr>
          <w:ilvl w:val="0"/>
          <w:numId w:val="6"/>
        </w:numPr>
        <w:rPr>
          <w:szCs w:val="18"/>
        </w:rPr>
      </w:pPr>
      <w:r>
        <w:rPr>
          <w:szCs w:val="18"/>
        </w:rPr>
        <w:lastRenderedPageBreak/>
        <w:t>C</w:t>
      </w:r>
      <w:r w:rsidRPr="007327E3">
        <w:rPr>
          <w:szCs w:val="18"/>
        </w:rPr>
        <w:t>ompostage</w:t>
      </w:r>
    </w:p>
    <w:p w14:paraId="5FB7F648" w14:textId="5C03DDF7" w:rsidR="004E0E03" w:rsidRDefault="00026212" w:rsidP="00B01FE1">
      <w:pPr>
        <w:pStyle w:val="Paragraphedeliste"/>
        <w:numPr>
          <w:ilvl w:val="0"/>
          <w:numId w:val="6"/>
        </w:numPr>
        <w:rPr>
          <w:szCs w:val="18"/>
        </w:rPr>
      </w:pPr>
      <w:r>
        <w:rPr>
          <w:szCs w:val="18"/>
        </w:rPr>
        <w:t>M</w:t>
      </w:r>
      <w:r w:rsidR="004E0E03" w:rsidRPr="007327E3">
        <w:rPr>
          <w:szCs w:val="18"/>
        </w:rPr>
        <w:t>éthanisation</w:t>
      </w:r>
    </w:p>
    <w:p w14:paraId="0334D4A2" w14:textId="77777777" w:rsidR="007327E3" w:rsidRDefault="007327E3" w:rsidP="00B01FE1">
      <w:pPr>
        <w:pStyle w:val="Paragraphedeliste"/>
        <w:numPr>
          <w:ilvl w:val="0"/>
          <w:numId w:val="6"/>
        </w:numPr>
        <w:rPr>
          <w:szCs w:val="18"/>
        </w:rPr>
      </w:pPr>
      <w:r>
        <w:rPr>
          <w:szCs w:val="18"/>
        </w:rPr>
        <w:t>B</w:t>
      </w:r>
      <w:r w:rsidRPr="007327E3">
        <w:rPr>
          <w:szCs w:val="18"/>
        </w:rPr>
        <w:t>ois-énergie, biomasse</w:t>
      </w:r>
    </w:p>
    <w:p w14:paraId="3B53BA12" w14:textId="483EF4CF" w:rsidR="007327E3" w:rsidRDefault="007327E3" w:rsidP="00B01FE1">
      <w:pPr>
        <w:pStyle w:val="Paragraphedeliste"/>
        <w:numPr>
          <w:ilvl w:val="0"/>
          <w:numId w:val="6"/>
        </w:numPr>
        <w:rPr>
          <w:szCs w:val="18"/>
        </w:rPr>
      </w:pPr>
      <w:r>
        <w:rPr>
          <w:szCs w:val="18"/>
        </w:rPr>
        <w:t>EnR</w:t>
      </w:r>
      <w:r>
        <w:rPr>
          <w:rFonts w:ascii="Calibri" w:hAnsi="Calibri" w:cs="Calibri"/>
          <w:szCs w:val="18"/>
        </w:rPr>
        <w:t> </w:t>
      </w:r>
      <w:r>
        <w:rPr>
          <w:szCs w:val="18"/>
        </w:rPr>
        <w:t>: s</w:t>
      </w:r>
      <w:r w:rsidRPr="007327E3">
        <w:rPr>
          <w:szCs w:val="18"/>
        </w:rPr>
        <w:t>olaire thermique, photovoltaïque, ch</w:t>
      </w:r>
      <w:r>
        <w:rPr>
          <w:szCs w:val="18"/>
        </w:rPr>
        <w:t>aleur renouvelable, géothermie…</w:t>
      </w:r>
    </w:p>
    <w:p w14:paraId="1773CD12" w14:textId="77777777" w:rsidR="004E0E03" w:rsidRPr="006E7BDF" w:rsidRDefault="004E0E03" w:rsidP="00B01FE1">
      <w:pPr>
        <w:pStyle w:val="Paragraphedeliste"/>
        <w:numPr>
          <w:ilvl w:val="0"/>
          <w:numId w:val="6"/>
        </w:numPr>
        <w:rPr>
          <w:szCs w:val="18"/>
        </w:rPr>
      </w:pPr>
      <w:r w:rsidRPr="006E7BDF">
        <w:rPr>
          <w:szCs w:val="18"/>
        </w:rPr>
        <w:t>Rénovation énergétique</w:t>
      </w:r>
    </w:p>
    <w:p w14:paraId="27778A6B" w14:textId="50FFB81E" w:rsidR="007327E3" w:rsidRDefault="007327E3" w:rsidP="00B01FE1">
      <w:pPr>
        <w:pStyle w:val="Paragraphedeliste"/>
        <w:numPr>
          <w:ilvl w:val="0"/>
          <w:numId w:val="6"/>
        </w:numPr>
        <w:rPr>
          <w:szCs w:val="18"/>
        </w:rPr>
      </w:pPr>
      <w:r>
        <w:rPr>
          <w:szCs w:val="18"/>
        </w:rPr>
        <w:t>C</w:t>
      </w:r>
      <w:r w:rsidRPr="007327E3">
        <w:rPr>
          <w:szCs w:val="18"/>
        </w:rPr>
        <w:t>hangement climatique</w:t>
      </w:r>
    </w:p>
    <w:p w14:paraId="5B74156A" w14:textId="1777A203" w:rsidR="00AB68C5" w:rsidRDefault="00AB68C5" w:rsidP="00B01FE1">
      <w:pPr>
        <w:pStyle w:val="Paragraphedeliste"/>
        <w:numPr>
          <w:ilvl w:val="0"/>
          <w:numId w:val="6"/>
        </w:numPr>
        <w:rPr>
          <w:szCs w:val="18"/>
        </w:rPr>
      </w:pPr>
      <w:r w:rsidRPr="00AB68C5">
        <w:rPr>
          <w:szCs w:val="18"/>
        </w:rPr>
        <w:t>Etc …</w:t>
      </w:r>
    </w:p>
    <w:p w14:paraId="0AA1F5BB" w14:textId="77777777" w:rsidR="00026212" w:rsidRDefault="00026212" w:rsidP="00026212">
      <w:r w:rsidRPr="003C43CA">
        <w:t>Les bénéficiaires des interventions financières de l’ADEME sont les personnes morales publiques (à l’exception des services de l’État) ou privées, exerçant une activité économique ou non. Les particuliers ne sont pas éligibles aux aides du présent dispositif (mais les aides octroyées par l’ADEME à des personnes morales peuvent bénéficier indirectement à des particuliers).</w:t>
      </w:r>
    </w:p>
    <w:p w14:paraId="3973CACF" w14:textId="1FC41478" w:rsidR="00026212" w:rsidRDefault="00026212" w:rsidP="00026212">
      <w:r w:rsidRPr="00D810AB">
        <w:t>Pour les projets portés par des associations, l’utilisation du dossier unique de demande de subvention CERFA 12156 est obligatoire accompagnée d’informations complémentaires (statuts, composition du bureau, bilans et comptes de résultats des deux dernières années...).</w:t>
      </w:r>
    </w:p>
    <w:p w14:paraId="23376BDB" w14:textId="56217AF9" w:rsidR="008C3E7A" w:rsidRDefault="008C3E7A" w:rsidP="008C3E7A">
      <w:r>
        <w:t>Pour les aides aux relais</w:t>
      </w:r>
      <w:r>
        <w:rPr>
          <w:rFonts w:ascii="Calibri" w:hAnsi="Calibri" w:cs="Calibri"/>
        </w:rPr>
        <w:t> </w:t>
      </w:r>
      <w:r>
        <w:t xml:space="preserve">: </w:t>
      </w:r>
      <w:r w:rsidR="00182424">
        <w:t>p</w:t>
      </w:r>
      <w:r>
        <w:t>érimètre mini pour 1 ETP</w:t>
      </w:r>
      <w:r w:rsidR="00182424">
        <w:t>, et r</w:t>
      </w:r>
      <w:r>
        <w:t>éelles perspectives de pérennisation du poste</w:t>
      </w:r>
      <w:r w:rsidR="00C27548">
        <w:t>.</w:t>
      </w:r>
    </w:p>
    <w:p w14:paraId="5D778C8E" w14:textId="57DFFED8" w:rsidR="00C27548" w:rsidRDefault="00C27548" w:rsidP="008C3E7A"/>
    <w:p w14:paraId="47407DB5" w14:textId="77777777" w:rsidR="00D64848" w:rsidRDefault="00D64848" w:rsidP="008C3E7A"/>
    <w:p w14:paraId="69F1BC83" w14:textId="692106D2" w:rsidR="00124B96" w:rsidRPr="00AE0A5D" w:rsidRDefault="00124B96" w:rsidP="00AE0A5D">
      <w:pPr>
        <w:pStyle w:val="Titre1"/>
      </w:pPr>
      <w:r w:rsidRPr="00AE0A5D">
        <w:t>Modalités DE CALCUL DE L’aide</w:t>
      </w:r>
    </w:p>
    <w:p w14:paraId="0D2663BE" w14:textId="1652A823" w:rsidR="000A45B2" w:rsidRDefault="000A45B2" w:rsidP="000A45B2">
      <w:r>
        <w:t xml:space="preserve">L’accompagnement de l’ADEME peut </w:t>
      </w:r>
      <w:r w:rsidR="00EF6CCE">
        <w:t>se traduire par du financement</w:t>
      </w:r>
    </w:p>
    <w:p w14:paraId="14CD3B2E" w14:textId="25836474" w:rsidR="000A45B2" w:rsidRDefault="000A45B2" w:rsidP="00B01FE1">
      <w:pPr>
        <w:pStyle w:val="Paragraphedeliste"/>
        <w:numPr>
          <w:ilvl w:val="0"/>
          <w:numId w:val="4"/>
        </w:numPr>
      </w:pPr>
      <w:r>
        <w:t xml:space="preserve">De dépenses de fonctionnement </w:t>
      </w:r>
      <w:r w:rsidR="007D2356">
        <w:t xml:space="preserve">liées à la mise en œuvre du programme d’actions </w:t>
      </w:r>
      <w:r>
        <w:t>: dépenses internes de personnel (hors fonctionnaires), autres dépenses de fonctionnement telles que des dépenses externes d’animation ou de communication liées ou non à la mise en œuvre d’un « évènement »,</w:t>
      </w:r>
    </w:p>
    <w:p w14:paraId="20640E4F" w14:textId="700D21E0" w:rsidR="000A45B2" w:rsidRDefault="000A45B2" w:rsidP="00B01FE1">
      <w:pPr>
        <w:pStyle w:val="Paragraphedeliste"/>
        <w:numPr>
          <w:ilvl w:val="0"/>
          <w:numId w:val="4"/>
        </w:numPr>
      </w:pPr>
      <w:r>
        <w:t>De dépenses d’équipements, en lien direct avec l</w:t>
      </w:r>
      <w:r w:rsidR="007D2356">
        <w:t xml:space="preserve">es </w:t>
      </w:r>
      <w:r>
        <w:t>action</w:t>
      </w:r>
      <w:r w:rsidR="007D2356">
        <w:t>s</w:t>
      </w:r>
      <w:r>
        <w:t xml:space="preserve"> d’animation, de communication ou de formation</w:t>
      </w:r>
      <w:r w:rsidR="007D2356">
        <w:t xml:space="preserve"> liées à la mise en œuvre du programme d’actions</w:t>
      </w:r>
    </w:p>
    <w:p w14:paraId="3985A1D3" w14:textId="58D58DF3" w:rsidR="000A45B2" w:rsidRDefault="000A45B2" w:rsidP="00B01FE1">
      <w:pPr>
        <w:pStyle w:val="Paragraphedeliste"/>
        <w:numPr>
          <w:ilvl w:val="0"/>
          <w:numId w:val="4"/>
        </w:numPr>
      </w:pPr>
      <w:r>
        <w:t xml:space="preserve">De dépenses connexes.  </w:t>
      </w:r>
    </w:p>
    <w:p w14:paraId="6995A8EC" w14:textId="77777777" w:rsidR="00B90B55" w:rsidRDefault="00B90B55" w:rsidP="00B90B55">
      <w:r>
        <w:t>L’attribution d’une aide n’est pas systématique. Les modalités et taux d’aide peuvent en outre varier en fonction des</w:t>
      </w:r>
    </w:p>
    <w:p w14:paraId="2D7E5E5F" w14:textId="77777777" w:rsidR="00B90B55" w:rsidRDefault="00B90B55" w:rsidP="00B90B55">
      <w:pPr>
        <w:pStyle w:val="Paragraphedeliste"/>
        <w:numPr>
          <w:ilvl w:val="0"/>
          <w:numId w:val="13"/>
        </w:numPr>
      </w:pPr>
      <w:r>
        <w:t>Priorités définies au plan régional ou national</w:t>
      </w:r>
    </w:p>
    <w:p w14:paraId="63F73262" w14:textId="77777777" w:rsidR="00B90B55" w:rsidRDefault="00B90B55" w:rsidP="00B90B55">
      <w:pPr>
        <w:pStyle w:val="Paragraphedeliste"/>
        <w:numPr>
          <w:ilvl w:val="0"/>
          <w:numId w:val="13"/>
        </w:numPr>
      </w:pPr>
      <w:r>
        <w:t>Moyens disponibles</w:t>
      </w:r>
    </w:p>
    <w:p w14:paraId="1D54CB92" w14:textId="77777777" w:rsidR="00B90B55" w:rsidRDefault="00B90B55" w:rsidP="00B90B55">
      <w:pPr>
        <w:pStyle w:val="Paragraphedeliste"/>
        <w:numPr>
          <w:ilvl w:val="0"/>
          <w:numId w:val="12"/>
        </w:numPr>
      </w:pPr>
      <w:r>
        <w:t>Caractéristiques du projet</w:t>
      </w:r>
      <w:r w:rsidRPr="00090800">
        <w:rPr>
          <w:rFonts w:ascii="Calibri" w:hAnsi="Calibri" w:cs="Calibri"/>
        </w:rPr>
        <w:t> </w:t>
      </w:r>
      <w:r>
        <w:t>: son caractère partagé/concerté, son intérêt, sa pertinence, son ambition par rapport aux enjeux du territoire ou nationaux ou de la filière ou de la TEE, son effet structurant, son caractère démonstratif et reproductible, ses résultats attendus</w:t>
      </w:r>
    </w:p>
    <w:p w14:paraId="64D90A53" w14:textId="4770B69A" w:rsidR="003F3598" w:rsidRDefault="00182424" w:rsidP="003F3598">
      <w:r>
        <w:t>L</w:t>
      </w:r>
      <w:r w:rsidR="003F3598">
        <w:t xml:space="preserve">’ADEME propose un soutien aux programmes d’actions des chargés de mission </w:t>
      </w:r>
      <w:r w:rsidR="004346D6">
        <w:t>pouvant comporter</w:t>
      </w:r>
      <w:r w:rsidR="003F3598">
        <w:t xml:space="preserve"> 3 types d’aides cumulatives</w:t>
      </w:r>
      <w:r w:rsidR="004346D6">
        <w:rPr>
          <w:rFonts w:ascii="Calibri" w:hAnsi="Calibri" w:cs="Calibri"/>
        </w:rPr>
        <w:t> </w:t>
      </w:r>
      <w:r w:rsidR="004346D6">
        <w:t>:</w:t>
      </w:r>
    </w:p>
    <w:p w14:paraId="756E022B" w14:textId="4E7B6078" w:rsidR="003F3598" w:rsidRDefault="003F3598" w:rsidP="003F3598">
      <w:pPr>
        <w:pStyle w:val="Paragraphedeliste"/>
        <w:numPr>
          <w:ilvl w:val="0"/>
          <w:numId w:val="15"/>
        </w:numPr>
      </w:pPr>
      <w:r>
        <w:t xml:space="preserve">Forfait de base </w:t>
      </w:r>
      <w:r w:rsidR="0080697C">
        <w:t xml:space="preserve">au temps passé </w:t>
      </w:r>
      <w:r>
        <w:t xml:space="preserve">pour les dépenses internes </w:t>
      </w:r>
      <w:r w:rsidR="0080697C">
        <w:t xml:space="preserve">de personnel </w:t>
      </w:r>
      <w:r>
        <w:t>(1 E</w:t>
      </w:r>
      <w:r w:rsidR="005533F4">
        <w:t>TPT</w:t>
      </w:r>
      <w:r>
        <w:t xml:space="preserve">) </w:t>
      </w:r>
      <w:r w:rsidR="007D2356">
        <w:t xml:space="preserve">liées à la mise en œuvre du programme d’actions </w:t>
      </w:r>
      <w:r>
        <w:t xml:space="preserve">: </w:t>
      </w:r>
      <w:r w:rsidR="007D2356">
        <w:t xml:space="preserve">max. </w:t>
      </w:r>
      <w:r>
        <w:t>30 k€/an,</w:t>
      </w:r>
      <w:r w:rsidR="0015769A">
        <w:t xml:space="preserve"> majoré de 15% dans les DOM-COM.</w:t>
      </w:r>
      <w:r>
        <w:t xml:space="preserve"> </w:t>
      </w:r>
    </w:p>
    <w:p w14:paraId="18561AAB" w14:textId="73918163" w:rsidR="003F3598" w:rsidRDefault="003F3598" w:rsidP="003F3598">
      <w:pPr>
        <w:pStyle w:val="Paragraphedeliste"/>
        <w:numPr>
          <w:ilvl w:val="0"/>
          <w:numId w:val="15"/>
        </w:numPr>
      </w:pPr>
      <w:r>
        <w:t>Acquisition d’équipements à la création de poste (petit outillage) : 15 k€ max</w:t>
      </w:r>
      <w:r w:rsidR="007D2356">
        <w:t>.</w:t>
      </w:r>
      <w:r w:rsidR="00A71E65">
        <w:t xml:space="preserve"> </w:t>
      </w:r>
      <w:r w:rsidR="00A71E65">
        <w:t>(pour 1 E</w:t>
      </w:r>
      <w:r w:rsidR="005533F4">
        <w:t>TPT</w:t>
      </w:r>
      <w:r w:rsidR="00A71E65">
        <w:t>)</w:t>
      </w:r>
    </w:p>
    <w:p w14:paraId="3A49CD17" w14:textId="2D488B6A" w:rsidR="003F3598" w:rsidRDefault="003F3598" w:rsidP="003F3598">
      <w:pPr>
        <w:pStyle w:val="Paragraphedeliste"/>
        <w:numPr>
          <w:ilvl w:val="0"/>
          <w:numId w:val="15"/>
        </w:numPr>
      </w:pPr>
      <w:r>
        <w:t>Dépenses externes de communication, d’animation et de formation : m</w:t>
      </w:r>
      <w:r w:rsidR="00182424">
        <w:t>a</w:t>
      </w:r>
      <w:r>
        <w:t xml:space="preserve">x. 60 k€ sur 3 ans </w:t>
      </w:r>
    </w:p>
    <w:p w14:paraId="09C5B487" w14:textId="0096C70A" w:rsidR="0015769A" w:rsidRDefault="0015769A" w:rsidP="003F3598">
      <w:r>
        <w:t xml:space="preserve">Le forfait </w:t>
      </w:r>
      <w:r w:rsidR="0080697C">
        <w:t xml:space="preserve">au temps passé </w:t>
      </w:r>
      <w:r>
        <w:t xml:space="preserve">pour les dépenses internes </w:t>
      </w:r>
      <w:r w:rsidR="0080697C">
        <w:t xml:space="preserve">de personnel </w:t>
      </w:r>
      <w:r>
        <w:t>intègre les dépenses de salaire du chargé de mission ainsi que les charges connexes (frais de structure) associées au chargé de mission.</w:t>
      </w:r>
    </w:p>
    <w:p w14:paraId="3C4DC352" w14:textId="64757992" w:rsidR="003F3598" w:rsidRDefault="003F3598" w:rsidP="003F3598">
      <w:r>
        <w:t>Les dépenses d’équipements liées à la création de poste pourront notamment comprendre des équipements de bureau, de multimédia mais également des petits outillages nécessaires ainsi que les revues techniques nécessaires.</w:t>
      </w:r>
    </w:p>
    <w:p w14:paraId="0E4B0413" w14:textId="77777777" w:rsidR="003F3598" w:rsidRDefault="003F3598" w:rsidP="003F3598">
      <w:r>
        <w:t>Les dépenses externes de communication comprendront les dépenses d’éditions d’ouvrages (guides…) et d’impression des supports de communication, d’achat d’espaces de communication, de réservation de salles pour l’information, la communication ou la formation, de frais de participation à des manifestations (location de stand…) …</w:t>
      </w:r>
    </w:p>
    <w:p w14:paraId="6EE7F3DD" w14:textId="77777777" w:rsidR="003F3598" w:rsidRDefault="003F3598" w:rsidP="003F3598">
      <w:r>
        <w:t>Ces types de dépenses devront être détaillées comme indiqué en 6 (coût total et dépenses éligibles)</w:t>
      </w:r>
    </w:p>
    <w:p w14:paraId="6FB4625E" w14:textId="77777777" w:rsidR="003F3598" w:rsidRDefault="003F3598" w:rsidP="003F3598">
      <w:r>
        <w:t>Des dispositions particulières sont prises en compte dans les contextes ultramarins.</w:t>
      </w:r>
    </w:p>
    <w:p w14:paraId="188AD925" w14:textId="612F28B7" w:rsidR="00B90B55" w:rsidRDefault="003F3598" w:rsidP="00090800">
      <w:r w:rsidRPr="00C706C4">
        <w:t xml:space="preserve">Les aides </w:t>
      </w:r>
      <w:r>
        <w:t>à la c</w:t>
      </w:r>
      <w:r w:rsidRPr="00E97250">
        <w:t>réation</w:t>
      </w:r>
      <w:r w:rsidR="00182424">
        <w:t>/renouvellement</w:t>
      </w:r>
      <w:r w:rsidRPr="00E97250">
        <w:t xml:space="preserve"> de poste</w:t>
      </w:r>
      <w:r>
        <w:t>s</w:t>
      </w:r>
      <w:r w:rsidRPr="00E97250">
        <w:t xml:space="preserve"> de chargé de mission </w:t>
      </w:r>
      <w:r w:rsidRPr="00C706C4">
        <w:t xml:space="preserve">ne relèvent pas de la règlementation communautaire relative aux aides d’Etat puisque ceux-ci ne peuvent porter que sur une </w:t>
      </w:r>
      <w:r w:rsidRPr="00C706C4">
        <w:lastRenderedPageBreak/>
        <w:t>activité non économique de sensibilisation, d’information, d’animation, de montage d’opérations collectives, de conseil de premier niveau généralement gratuit vis-à-vis de cibles diffuses (grand public, petites collectivités, petites et moyennes entreprises).</w:t>
      </w:r>
    </w:p>
    <w:p w14:paraId="2E1DB79C" w14:textId="12F726EF" w:rsidR="001A2924" w:rsidRPr="00AE0A5D" w:rsidRDefault="001A2924" w:rsidP="001A2924">
      <w:pPr>
        <w:pStyle w:val="Titre1"/>
      </w:pPr>
      <w:r>
        <w:rPr>
          <w:rStyle w:val="Titre1Car"/>
          <w:b/>
          <w:caps/>
        </w:rPr>
        <w:t>conditions de versement</w:t>
      </w:r>
    </w:p>
    <w:p w14:paraId="442BCF4F" w14:textId="6F0CA6F7" w:rsidR="001A2924" w:rsidRDefault="001A2924" w:rsidP="001A2924">
      <w:r>
        <w:t>Le versement est réalisé, en fonction de l’avancement de l’opération, en un ou plusieurs versements, comme indiqué dans le contrat de financement sur présentation des éléments techniques et financiers.</w:t>
      </w:r>
    </w:p>
    <w:p w14:paraId="5FBCD214" w14:textId="77777777" w:rsidR="001A2924" w:rsidRDefault="001A2924" w:rsidP="001A2924">
      <w:r>
        <w:t>En cas de non-respect des conditions contractuelles, la restitution des aides pourra être demandée au bénéficiaire.</w:t>
      </w:r>
    </w:p>
    <w:p w14:paraId="2DFEDB8A" w14:textId="77777777" w:rsidR="00930297" w:rsidRPr="00AE0A5D" w:rsidRDefault="00930297" w:rsidP="00AE0A5D">
      <w:pPr>
        <w:pStyle w:val="Titre1"/>
      </w:pPr>
      <w:r w:rsidRPr="00AE0A5D">
        <w:rPr>
          <w:rStyle w:val="Titre1Car"/>
          <w:b/>
          <w:caps/>
        </w:rPr>
        <w:t>Engagements</w:t>
      </w:r>
      <w:r w:rsidRPr="00AE0A5D">
        <w:t xml:space="preserve"> du bénéficiaire</w:t>
      </w:r>
    </w:p>
    <w:p w14:paraId="39935005" w14:textId="1FE00A42" w:rsidR="0018278B" w:rsidRPr="00190523" w:rsidRDefault="0018278B" w:rsidP="0018278B">
      <w:pPr>
        <w:rPr>
          <w:lang w:eastAsia="fr-FR"/>
        </w:rPr>
      </w:pPr>
      <w:r w:rsidRPr="0018278B">
        <w:rPr>
          <w:lang w:eastAsia="fr-FR"/>
        </w:rPr>
        <w:t xml:space="preserve">L’attribution d’une aide ADEME engage le porteur de projet à respecter certains engagements </w:t>
      </w:r>
      <w:r w:rsidR="00680B71">
        <w:rPr>
          <w:lang w:eastAsia="fr-FR"/>
        </w:rPr>
        <w:t xml:space="preserve">en matière de </w:t>
      </w:r>
      <w:r w:rsidRPr="0018278B">
        <w:rPr>
          <w:lang w:eastAsia="fr-FR"/>
        </w:rPr>
        <w:t>:</w:t>
      </w:r>
    </w:p>
    <w:p w14:paraId="18EB6EE0" w14:textId="32463CD7" w:rsidR="00930297" w:rsidRPr="00680B71" w:rsidRDefault="00680B71" w:rsidP="00680B71">
      <w:pPr>
        <w:pStyle w:val="Pucenoir"/>
      </w:pPr>
      <w:r>
        <w:t>C</w:t>
      </w:r>
      <w:r w:rsidR="00930297" w:rsidRPr="00190523">
        <w:t>ommunication</w:t>
      </w:r>
      <w:r w:rsidRPr="00680B71">
        <w:t xml:space="preserve"> selon les spécifications </w:t>
      </w:r>
      <w:r>
        <w:t xml:space="preserve">des </w:t>
      </w:r>
      <w:r w:rsidR="00FD5887">
        <w:t>R</w:t>
      </w:r>
      <w:r>
        <w:t>ègles générales de l’ADEME</w:t>
      </w:r>
      <w:r w:rsidRPr="00680B71">
        <w:t xml:space="preserve"> en vigueur au moment de la notification du contrat de financement</w:t>
      </w:r>
    </w:p>
    <w:p w14:paraId="1D62C0F4" w14:textId="4552018B" w:rsidR="00680B71" w:rsidRPr="00C706C4" w:rsidRDefault="00680B71" w:rsidP="00B01FE1">
      <w:pPr>
        <w:pStyle w:val="Pucenoir"/>
        <w:numPr>
          <w:ilvl w:val="0"/>
          <w:numId w:val="5"/>
        </w:numPr>
      </w:pPr>
      <w:r w:rsidRPr="00C706C4">
        <w:t>Le bénéficiaire s’engage à garantir l’ADEME dans la réutilisation des documents et toute autre information et supports soumis aux droits d’auteur, qu’il a fait son affaire personnelle auprès du ou des auteurs titulaires des droits de propriété intellectuelle et/ou des droits à l’image sur leur propre création, des autorisations de réutilisation requises.</w:t>
      </w:r>
    </w:p>
    <w:p w14:paraId="7091211C" w14:textId="0E339D58" w:rsidR="00680B71" w:rsidRDefault="00680B71" w:rsidP="00B01FE1">
      <w:pPr>
        <w:pStyle w:val="Pucenoir"/>
        <w:numPr>
          <w:ilvl w:val="0"/>
          <w:numId w:val="5"/>
        </w:numPr>
      </w:pPr>
      <w:r w:rsidRPr="00C706C4">
        <w:t xml:space="preserve">Conformément à l’article 2 des </w:t>
      </w:r>
      <w:r w:rsidR="007D2356">
        <w:t>R</w:t>
      </w:r>
      <w:r w:rsidR="007D2356" w:rsidRPr="00C706C4">
        <w:t xml:space="preserve">ègles </w:t>
      </w:r>
      <w:r w:rsidRPr="00C706C4">
        <w:t>générales d’attribution des aides de l’ADEME, le bénéficiaire s’engage à associer l’ADEME lors de la mise au point d’actions de communication et d’information du public et à mentionner dans tous les supports de communication l’ADEME comme partenaire en apposant sur chaque support de communication produit le logo de l'ADEME ou la mention : opération réalisée avec le soutien financier de l'ADEME. Il fournira à l'ADEME les versions finalisées des supports avant leur réalisation, afin d'obtenir l'a</w:t>
      </w:r>
      <w:r>
        <w:t>ccord de l'ADEME au préalable.</w:t>
      </w:r>
    </w:p>
    <w:p w14:paraId="61643102" w14:textId="77777777" w:rsidR="00680B71" w:rsidRPr="00190523" w:rsidRDefault="00680B71" w:rsidP="00680B71">
      <w:pPr>
        <w:pStyle w:val="Pucenoir"/>
        <w:numPr>
          <w:ilvl w:val="0"/>
          <w:numId w:val="0"/>
        </w:numPr>
        <w:ind w:left="714"/>
      </w:pPr>
    </w:p>
    <w:p w14:paraId="42312CD4" w14:textId="5632AB52" w:rsidR="00B73F50" w:rsidRPr="003A38EE" w:rsidRDefault="00680B71" w:rsidP="00B73F50">
      <w:pPr>
        <w:pStyle w:val="Pucenoir"/>
      </w:pPr>
      <w:r>
        <w:t>Remise de livrable</w:t>
      </w:r>
      <w:r w:rsidR="00930297" w:rsidRPr="00190523">
        <w:t>s</w:t>
      </w:r>
      <w:r w:rsidR="00930297" w:rsidRPr="003C43CA">
        <w:rPr>
          <w:rFonts w:ascii="Calibri" w:hAnsi="Calibri" w:cs="Calibri"/>
        </w:rPr>
        <w:t> </w:t>
      </w:r>
      <w:r>
        <w:t xml:space="preserve">(rapports </w:t>
      </w:r>
      <w:r w:rsidR="00930297" w:rsidRPr="00190523">
        <w:t>d’avancement</w:t>
      </w:r>
      <w:r>
        <w:t xml:space="preserve"> éventuels</w:t>
      </w:r>
      <w:r w:rsidR="00930297" w:rsidRPr="00190523">
        <w:t xml:space="preserve">, pendant la réalisation de l’opération, </w:t>
      </w:r>
      <w:r>
        <w:t xml:space="preserve">et rapport </w:t>
      </w:r>
      <w:r w:rsidR="00930297" w:rsidRPr="00190523">
        <w:t>final, en fin d’opération</w:t>
      </w:r>
      <w:r>
        <w:t xml:space="preserve">). </w:t>
      </w:r>
      <w:r w:rsidR="00B73F50" w:rsidRPr="003A38EE">
        <w:t>Les livrables font état des actions réalisées et engagées, présentent les résultats de ces différentes actions, les difficultés rencontrées…. Supports, fiches, témoignages… Des compléments pourront être annexés (et fournis sur clés USB exclusivement) à ces livrables.</w:t>
      </w:r>
    </w:p>
    <w:p w14:paraId="3D3004F4" w14:textId="36BB571B" w:rsidR="00930297" w:rsidRPr="00190523" w:rsidRDefault="00930297" w:rsidP="00D454DF">
      <w:pPr>
        <w:pStyle w:val="Pucenoir"/>
        <w:numPr>
          <w:ilvl w:val="0"/>
          <w:numId w:val="0"/>
        </w:numPr>
        <w:ind w:left="714" w:hanging="357"/>
      </w:pPr>
      <w:r w:rsidRPr="00190523">
        <w:t xml:space="preserve">   </w:t>
      </w:r>
    </w:p>
    <w:p w14:paraId="56127D59" w14:textId="77777777" w:rsidR="00400276" w:rsidRDefault="00400276" w:rsidP="00400276">
      <w:r>
        <w:t xml:space="preserve">Les engagements du bénéficiaire sont indiqués dans le contrat de financement et ses annexes. </w:t>
      </w:r>
    </w:p>
    <w:p w14:paraId="05B1B0DC" w14:textId="77777777" w:rsidR="0018278B" w:rsidRDefault="0018278B" w:rsidP="0018278B">
      <w:pPr>
        <w:rPr>
          <w:color w:val="000000"/>
          <w:lang w:eastAsia="fr-FR"/>
        </w:rPr>
      </w:pPr>
    </w:p>
    <w:p w14:paraId="71345622" w14:textId="77777777" w:rsidR="00930297" w:rsidRPr="003C43CA" w:rsidRDefault="00930297" w:rsidP="00AE0A5D">
      <w:pPr>
        <w:pStyle w:val="Titre1"/>
        <w:rPr>
          <w:rFonts w:eastAsia="Times New Roman"/>
        </w:rPr>
      </w:pPr>
      <w:r w:rsidRPr="003C43CA">
        <w:rPr>
          <w:rFonts w:eastAsia="Times New Roman"/>
        </w:rPr>
        <w:t>Conditions de dépôt sur AGIR</w:t>
      </w:r>
    </w:p>
    <w:p w14:paraId="7FD94F22" w14:textId="77777777" w:rsidR="00930297" w:rsidRPr="001F593F" w:rsidRDefault="00930297" w:rsidP="003C0A42">
      <w:pPr>
        <w:rPr>
          <w:lang w:eastAsia="fr-FR"/>
        </w:rPr>
      </w:pPr>
      <w:r w:rsidRPr="001F593F">
        <w:rPr>
          <w:lang w:eastAsia="fr-FR"/>
        </w:rPr>
        <w:t>Lors du dépôt de votre demande d’aide en ligne, vous serez amenés à compléter notamment les informations suivantes en les personnalisant</w:t>
      </w:r>
      <w:r w:rsidRPr="003C43CA">
        <w:rPr>
          <w:rFonts w:ascii="Calibri" w:hAnsi="Calibri" w:cs="Calibri"/>
          <w:lang w:eastAsia="fr-FR"/>
        </w:rPr>
        <w:t> </w:t>
      </w:r>
      <w:r w:rsidRPr="001F593F">
        <w:rPr>
          <w:lang w:eastAsia="fr-FR"/>
        </w:rPr>
        <w:t>:</w:t>
      </w:r>
    </w:p>
    <w:p w14:paraId="4EBDC40F" w14:textId="77777777" w:rsidR="00930297" w:rsidRPr="00AE0A5D" w:rsidRDefault="00930297" w:rsidP="00AE0A5D">
      <w:pPr>
        <w:pStyle w:val="Soustitrepartie6"/>
      </w:pPr>
      <w:r w:rsidRPr="00AE0A5D">
        <w:t>Les éléments administratifs vous concernant</w:t>
      </w:r>
      <w:r w:rsidRPr="00AE0A5D">
        <w:rPr>
          <w:rFonts w:ascii="Calibri" w:hAnsi="Calibri" w:cs="Calibri"/>
        </w:rPr>
        <w:t> </w:t>
      </w:r>
      <w:r w:rsidRPr="00AE0A5D">
        <w:t xml:space="preserve"> </w:t>
      </w:r>
    </w:p>
    <w:p w14:paraId="61176543" w14:textId="77777777" w:rsidR="00930297" w:rsidRDefault="00930297" w:rsidP="003C0A42">
      <w:pPr>
        <w:rPr>
          <w:lang w:eastAsia="fr-FR"/>
        </w:rPr>
      </w:pPr>
      <w:r w:rsidRPr="001F593F">
        <w:rPr>
          <w:lang w:eastAsia="fr-FR"/>
        </w:rPr>
        <w:t>Il conviendra de saisir en ligne les informations suivantes</w:t>
      </w:r>
      <w:r w:rsidRPr="003C43CA">
        <w:rPr>
          <w:rFonts w:ascii="Calibri" w:hAnsi="Calibri" w:cs="Calibri"/>
          <w:lang w:eastAsia="fr-FR"/>
        </w:rPr>
        <w:t> </w:t>
      </w:r>
      <w:r w:rsidRPr="001F593F">
        <w:rPr>
          <w:lang w:eastAsia="fr-FR"/>
        </w:rPr>
        <w:t xml:space="preserve">: SIRET, définition PME (si concerné), noms et coordonnées (mail, téléphone) du représentant légal, du responsable technique, du responsable administratif …  </w:t>
      </w:r>
    </w:p>
    <w:p w14:paraId="3701E836" w14:textId="77777777" w:rsidR="009067D6" w:rsidRDefault="009067D6" w:rsidP="003C0A42">
      <w:pPr>
        <w:rPr>
          <w:lang w:eastAsia="fr-FR"/>
        </w:rPr>
      </w:pPr>
    </w:p>
    <w:p w14:paraId="3D3E3F19" w14:textId="2579FF11" w:rsidR="009067D6" w:rsidRPr="00AE0A5D" w:rsidRDefault="009067D6" w:rsidP="009067D6">
      <w:pPr>
        <w:pStyle w:val="Soustitrepartie6"/>
      </w:pPr>
      <w:r w:rsidRPr="00AE0A5D">
        <w:lastRenderedPageBreak/>
        <w:t xml:space="preserve">Les éléments </w:t>
      </w:r>
      <w:r>
        <w:t>techniques</w:t>
      </w:r>
      <w:r w:rsidRPr="00AE0A5D">
        <w:rPr>
          <w:rFonts w:ascii="Calibri" w:hAnsi="Calibri" w:cs="Calibri"/>
        </w:rPr>
        <w:t> </w:t>
      </w:r>
      <w:r w:rsidRPr="00AE0A5D">
        <w:t xml:space="preserve"> </w:t>
      </w:r>
    </w:p>
    <w:p w14:paraId="0BB82385" w14:textId="6FD06681" w:rsidR="0015769A" w:rsidRDefault="00930297" w:rsidP="009067D6">
      <w:pPr>
        <w:pStyle w:val="Soustitrepartie6"/>
        <w:ind w:left="708"/>
      </w:pPr>
      <w:r w:rsidRPr="001F593F">
        <w:t>L</w:t>
      </w:r>
      <w:r w:rsidR="0015769A">
        <w:t>a description du projet</w:t>
      </w:r>
    </w:p>
    <w:p w14:paraId="188C7812" w14:textId="77777777" w:rsidR="009067D6" w:rsidRDefault="009067D6" w:rsidP="009067D6">
      <w:pPr>
        <w:pBdr>
          <w:top w:val="single" w:sz="4" w:space="1" w:color="auto"/>
          <w:left w:val="single" w:sz="4" w:space="4" w:color="auto"/>
          <w:bottom w:val="single" w:sz="4" w:space="1" w:color="auto"/>
          <w:right w:val="single" w:sz="4" w:space="4" w:color="auto"/>
        </w:pBdr>
        <w:spacing w:line="285" w:lineRule="auto"/>
        <w:rPr>
          <w:rFonts w:eastAsia="Times New Roman" w:cs="Arial"/>
          <w:i/>
          <w:kern w:val="28"/>
          <w:szCs w:val="20"/>
          <w:lang w:eastAsia="fr-FR"/>
          <w14:ligatures w14:val="standard"/>
          <w14:cntxtAlts/>
        </w:rPr>
      </w:pPr>
      <w:bookmarkStart w:id="0" w:name="_Hlk152318146"/>
      <w:r>
        <w:rPr>
          <w:highlight w:val="lightGray"/>
        </w:rPr>
        <w:t>Exemple de texte</w:t>
      </w:r>
      <w:r w:rsidRPr="003C0A42">
        <w:rPr>
          <w:rFonts w:eastAsia="Times New Roman" w:cs="Arial"/>
          <w:i/>
          <w:kern w:val="28"/>
          <w:szCs w:val="20"/>
          <w:lang w:eastAsia="fr-FR"/>
          <w14:ligatures w14:val="standard"/>
          <w14:cntxtAlts/>
        </w:rPr>
        <w:t xml:space="preserve"> </w:t>
      </w:r>
    </w:p>
    <w:bookmarkEnd w:id="0"/>
    <w:p w14:paraId="790ED1ED" w14:textId="78A9ADED" w:rsidR="002D3785" w:rsidRDefault="002D3785" w:rsidP="002D3785">
      <w:pPr>
        <w:pBdr>
          <w:top w:val="single" w:sz="4" w:space="1" w:color="auto"/>
          <w:left w:val="single" w:sz="4" w:space="4" w:color="auto"/>
          <w:bottom w:val="single" w:sz="4" w:space="1" w:color="auto"/>
          <w:right w:val="single" w:sz="4" w:space="4" w:color="auto"/>
        </w:pBdr>
        <w:spacing w:line="285" w:lineRule="auto"/>
        <w:rPr>
          <w:rFonts w:eastAsia="Times New Roman" w:cs="Arial"/>
          <w:i/>
          <w:kern w:val="28"/>
          <w:szCs w:val="20"/>
          <w:lang w:eastAsia="fr-FR"/>
          <w14:ligatures w14:val="standard"/>
          <w14:cntxtAlts/>
        </w:rPr>
      </w:pPr>
      <w:r w:rsidRPr="00745223">
        <w:rPr>
          <w:rFonts w:eastAsia="Times New Roman" w:cs="Arial"/>
          <w:i/>
          <w:kern w:val="28"/>
          <w:szCs w:val="20"/>
          <w:lang w:eastAsia="fr-FR"/>
          <w14:ligatures w14:val="standard"/>
          <w14:cntxtAlts/>
        </w:rPr>
        <w:t>Portée par …………………………………, l’opération consiste à soutenir financièrement le recrutement à plein temps d’un poste de chargé de mission ……………………………………. pendant …… ans, sur la période du…….….…….…..…. au …………………….…….</w:t>
      </w:r>
    </w:p>
    <w:p w14:paraId="1A6D923D" w14:textId="77777777" w:rsidR="002D3785" w:rsidRPr="007C5FD0" w:rsidRDefault="002D3785" w:rsidP="002D3785">
      <w:pPr>
        <w:pBdr>
          <w:top w:val="single" w:sz="4" w:space="1" w:color="auto"/>
          <w:left w:val="single" w:sz="4" w:space="4" w:color="auto"/>
          <w:bottom w:val="single" w:sz="4" w:space="1" w:color="auto"/>
          <w:right w:val="single" w:sz="4" w:space="4" w:color="auto"/>
        </w:pBdr>
        <w:spacing w:line="285" w:lineRule="auto"/>
        <w:rPr>
          <w:rFonts w:eastAsia="Times New Roman" w:cs="Arial"/>
          <w:i/>
          <w:color w:val="000000"/>
          <w:kern w:val="28"/>
          <w:szCs w:val="20"/>
          <w:lang w:eastAsia="fr-FR"/>
          <w14:ligatures w14:val="standard"/>
          <w14:cntxtAlts/>
        </w:rPr>
      </w:pPr>
      <w:r w:rsidRPr="007C5FD0">
        <w:rPr>
          <w:rFonts w:eastAsia="Times New Roman" w:cs="Arial"/>
          <w:i/>
          <w:color w:val="000000"/>
          <w:kern w:val="28"/>
          <w:szCs w:val="20"/>
          <w:lang w:eastAsia="fr-FR"/>
          <w14:ligatures w14:val="standard"/>
          <w14:cntxtAlts/>
        </w:rPr>
        <w:t xml:space="preserve">Conscient des enjeux de </w:t>
      </w:r>
      <w:r>
        <w:rPr>
          <w:rFonts w:eastAsia="Times New Roman" w:cs="Arial"/>
          <w:i/>
          <w:color w:val="000000"/>
          <w:kern w:val="28"/>
          <w:szCs w:val="20"/>
          <w:lang w:eastAsia="fr-FR"/>
          <w14:ligatures w14:val="standard"/>
          <w14:cntxtAlts/>
        </w:rPr>
        <w:t>………………………</w:t>
      </w:r>
      <w:r w:rsidRPr="007C5FD0">
        <w:rPr>
          <w:rFonts w:eastAsia="Times New Roman" w:cs="Arial"/>
          <w:i/>
          <w:color w:val="000000"/>
          <w:kern w:val="28"/>
          <w:szCs w:val="20"/>
          <w:lang w:eastAsia="fr-FR"/>
          <w14:ligatures w14:val="standard"/>
          <w14:cntxtAlts/>
        </w:rPr>
        <w:t xml:space="preserve">, </w:t>
      </w:r>
      <w:r>
        <w:rPr>
          <w:rFonts w:eastAsia="Times New Roman" w:cs="Arial"/>
          <w:i/>
          <w:color w:val="000000"/>
          <w:kern w:val="28"/>
          <w:szCs w:val="20"/>
          <w:lang w:eastAsia="fr-FR"/>
          <w14:ligatures w14:val="standard"/>
          <w14:cntxtAlts/>
        </w:rPr>
        <w:t>le</w:t>
      </w:r>
      <w:r w:rsidRPr="007C5FD0">
        <w:rPr>
          <w:rFonts w:eastAsia="Times New Roman" w:cs="Arial"/>
          <w:i/>
          <w:color w:val="000000"/>
          <w:kern w:val="28"/>
          <w:szCs w:val="20"/>
          <w:lang w:eastAsia="fr-FR"/>
          <w14:ligatures w14:val="standard"/>
          <w14:cntxtAlts/>
        </w:rPr>
        <w:t xml:space="preserve"> territoire a ……………………………. Cet engagement </w:t>
      </w:r>
      <w:r>
        <w:rPr>
          <w:rFonts w:eastAsia="Times New Roman" w:cs="Arial"/>
          <w:i/>
          <w:color w:val="000000"/>
          <w:kern w:val="28"/>
          <w:szCs w:val="20"/>
          <w:lang w:eastAsia="fr-FR"/>
          <w14:ligatures w14:val="standard"/>
          <w14:cntxtAlts/>
        </w:rPr>
        <w:t xml:space="preserve">s’est traduit </w:t>
      </w:r>
      <w:r w:rsidRPr="007C5FD0">
        <w:rPr>
          <w:rFonts w:eastAsia="Times New Roman" w:cs="Arial"/>
          <w:i/>
          <w:color w:val="000000"/>
          <w:kern w:val="28"/>
          <w:szCs w:val="20"/>
          <w:lang w:eastAsia="fr-FR"/>
          <w14:ligatures w14:val="standard"/>
          <w14:cntxtAlts/>
        </w:rPr>
        <w:t>en 20…… par…</w:t>
      </w:r>
      <w:r>
        <w:rPr>
          <w:rFonts w:eastAsia="Times New Roman" w:cs="Arial"/>
          <w:i/>
          <w:color w:val="000000"/>
          <w:kern w:val="28"/>
          <w:szCs w:val="20"/>
          <w:lang w:eastAsia="fr-FR"/>
          <w14:ligatures w14:val="standard"/>
          <w14:cntxtAlts/>
        </w:rPr>
        <w:t>…………</w:t>
      </w:r>
      <w:r w:rsidRPr="007C5FD0">
        <w:rPr>
          <w:rFonts w:eastAsia="Times New Roman" w:cs="Arial"/>
          <w:i/>
          <w:color w:val="000000"/>
          <w:kern w:val="28"/>
          <w:szCs w:val="20"/>
          <w:lang w:eastAsia="fr-FR"/>
          <w14:ligatures w14:val="standard"/>
          <w14:cntxtAlts/>
        </w:rPr>
        <w:t>………..</w:t>
      </w:r>
    </w:p>
    <w:p w14:paraId="788FE90D" w14:textId="77777777" w:rsidR="002D3785" w:rsidRDefault="002D3785" w:rsidP="002D3785">
      <w:pPr>
        <w:pBdr>
          <w:top w:val="single" w:sz="4" w:space="1" w:color="auto"/>
          <w:left w:val="single" w:sz="4" w:space="4" w:color="auto"/>
          <w:bottom w:val="single" w:sz="4" w:space="1" w:color="auto"/>
          <w:right w:val="single" w:sz="4" w:space="4" w:color="auto"/>
        </w:pBdr>
        <w:spacing w:line="285" w:lineRule="auto"/>
        <w:rPr>
          <w:rFonts w:eastAsia="Times New Roman" w:cs="Arial"/>
          <w:i/>
          <w:color w:val="000000"/>
          <w:kern w:val="28"/>
          <w:szCs w:val="20"/>
          <w:lang w:eastAsia="fr-FR"/>
          <w14:ligatures w14:val="standard"/>
          <w14:cntxtAlts/>
        </w:rPr>
      </w:pPr>
      <w:r>
        <w:rPr>
          <w:rFonts w:eastAsia="Times New Roman" w:cs="Arial"/>
          <w:i/>
          <w:color w:val="000000"/>
          <w:kern w:val="28"/>
          <w:szCs w:val="20"/>
          <w:lang w:eastAsia="fr-FR"/>
          <w14:ligatures w14:val="standard"/>
          <w14:cntxtAlts/>
        </w:rPr>
        <w:t>…………………………… a décidé</w:t>
      </w:r>
      <w:r w:rsidRPr="007C5FD0">
        <w:rPr>
          <w:rFonts w:eastAsia="Times New Roman" w:cs="Arial"/>
          <w:i/>
          <w:color w:val="000000"/>
          <w:kern w:val="28"/>
          <w:szCs w:val="20"/>
          <w:lang w:eastAsia="fr-FR"/>
          <w14:ligatures w14:val="standard"/>
          <w14:cntxtAlts/>
        </w:rPr>
        <w:t xml:space="preserve"> en 20….. de créer un </w:t>
      </w:r>
      <w:r>
        <w:rPr>
          <w:rFonts w:eastAsia="Times New Roman" w:cs="Arial"/>
          <w:i/>
          <w:color w:val="000000"/>
          <w:kern w:val="28"/>
          <w:szCs w:val="20"/>
          <w:lang w:eastAsia="fr-FR"/>
          <w14:ligatures w14:val="standard"/>
          <w14:cntxtAlts/>
        </w:rPr>
        <w:t>poste de chargé de mission ………………………… Son p</w:t>
      </w:r>
      <w:r w:rsidRPr="003C0A42">
        <w:rPr>
          <w:rFonts w:eastAsia="Times New Roman" w:cs="Arial"/>
          <w:i/>
          <w:color w:val="000000"/>
          <w:kern w:val="28"/>
          <w:szCs w:val="20"/>
          <w:lang w:eastAsia="fr-FR"/>
          <w14:ligatures w14:val="standard"/>
          <w14:cntxtAlts/>
        </w:rPr>
        <w:t xml:space="preserve">érimètre a été défini à la suite de l’étude préalable </w:t>
      </w:r>
      <w:r>
        <w:rPr>
          <w:rFonts w:eastAsia="Times New Roman" w:cs="Arial"/>
          <w:i/>
          <w:color w:val="000000"/>
          <w:kern w:val="28"/>
          <w:szCs w:val="20"/>
          <w:lang w:eastAsia="fr-FR"/>
          <w14:ligatures w14:val="standard"/>
          <w14:cntxtAlts/>
        </w:rPr>
        <w:t xml:space="preserve">………….… </w:t>
      </w:r>
      <w:r w:rsidRPr="003C0A42">
        <w:rPr>
          <w:rFonts w:eastAsia="Times New Roman" w:cs="Arial"/>
          <w:i/>
          <w:color w:val="000000"/>
          <w:kern w:val="28"/>
          <w:szCs w:val="20"/>
          <w:lang w:eastAsia="fr-FR"/>
          <w14:ligatures w14:val="standard"/>
          <w14:cntxtAlts/>
        </w:rPr>
        <w:t xml:space="preserve">Cette étude a montré le besoin de </w:t>
      </w:r>
      <w:r>
        <w:rPr>
          <w:rFonts w:eastAsia="Times New Roman" w:cs="Arial"/>
          <w:i/>
          <w:color w:val="000000"/>
          <w:kern w:val="28"/>
          <w:szCs w:val="20"/>
          <w:lang w:eastAsia="fr-FR"/>
          <w14:ligatures w14:val="standard"/>
          <w14:cntxtAlts/>
        </w:rPr>
        <w:t>…………………………….</w:t>
      </w:r>
    </w:p>
    <w:p w14:paraId="43EC8F15" w14:textId="77777777" w:rsidR="002D3785" w:rsidRPr="007C5FD0" w:rsidRDefault="002D3785" w:rsidP="002D3785">
      <w:pPr>
        <w:pBdr>
          <w:top w:val="single" w:sz="4" w:space="1" w:color="auto"/>
          <w:left w:val="single" w:sz="4" w:space="4" w:color="auto"/>
          <w:bottom w:val="single" w:sz="4" w:space="1" w:color="auto"/>
          <w:right w:val="single" w:sz="4" w:space="4" w:color="auto"/>
        </w:pBdr>
        <w:spacing w:line="285" w:lineRule="auto"/>
        <w:rPr>
          <w:rFonts w:eastAsia="Times New Roman" w:cs="Arial"/>
          <w:i/>
          <w:color w:val="000000"/>
          <w:kern w:val="28"/>
          <w:szCs w:val="20"/>
          <w:lang w:eastAsia="fr-FR"/>
          <w14:ligatures w14:val="standard"/>
          <w14:cntxtAlts/>
        </w:rPr>
      </w:pPr>
      <w:r w:rsidRPr="007C5FD0">
        <w:rPr>
          <w:rFonts w:eastAsia="Times New Roman" w:cs="Arial"/>
          <w:i/>
          <w:color w:val="000000"/>
          <w:kern w:val="28"/>
          <w:szCs w:val="20"/>
          <w:lang w:eastAsia="fr-FR"/>
          <w14:ligatures w14:val="standard"/>
          <w14:cntxtAlts/>
        </w:rPr>
        <w:t>Un partenariat est en cours avec …………………….. ce qui permettra de …………contribue</w:t>
      </w:r>
      <w:r>
        <w:rPr>
          <w:rFonts w:eastAsia="Times New Roman" w:cs="Arial"/>
          <w:i/>
          <w:color w:val="000000"/>
          <w:kern w:val="28"/>
          <w:szCs w:val="20"/>
          <w:lang w:eastAsia="fr-FR"/>
          <w14:ligatures w14:val="standard"/>
          <w14:cntxtAlts/>
        </w:rPr>
        <w:t>r/faciliter/relayer l’activité du chargé de mission</w:t>
      </w:r>
      <w:r w:rsidRPr="007C5FD0">
        <w:rPr>
          <w:rFonts w:eastAsia="Times New Roman" w:cs="Arial"/>
          <w:i/>
          <w:color w:val="000000"/>
          <w:kern w:val="28"/>
          <w:szCs w:val="20"/>
          <w:lang w:eastAsia="fr-FR"/>
          <w14:ligatures w14:val="standard"/>
          <w14:cntxtAlts/>
        </w:rPr>
        <w:t>………………………..</w:t>
      </w:r>
    </w:p>
    <w:p w14:paraId="653A001A" w14:textId="77777777" w:rsidR="002D3785" w:rsidRPr="007C5FD0" w:rsidRDefault="002D3785" w:rsidP="002D3785">
      <w:pPr>
        <w:pBdr>
          <w:top w:val="single" w:sz="4" w:space="1" w:color="auto"/>
          <w:left w:val="single" w:sz="4" w:space="4" w:color="auto"/>
          <w:bottom w:val="single" w:sz="4" w:space="1" w:color="auto"/>
          <w:right w:val="single" w:sz="4" w:space="4" w:color="auto"/>
        </w:pBdr>
        <w:spacing w:line="285" w:lineRule="auto"/>
        <w:rPr>
          <w:rFonts w:eastAsia="Times New Roman" w:cs="Arial"/>
          <w:i/>
          <w:color w:val="000000"/>
          <w:kern w:val="28"/>
          <w:szCs w:val="20"/>
          <w:lang w:eastAsia="fr-FR"/>
          <w14:ligatures w14:val="standard"/>
          <w14:cntxtAlts/>
        </w:rPr>
      </w:pPr>
      <w:r w:rsidRPr="007C5FD0">
        <w:rPr>
          <w:rFonts w:eastAsia="Times New Roman" w:cs="Arial"/>
          <w:i/>
          <w:color w:val="000000"/>
          <w:kern w:val="28"/>
          <w:szCs w:val="20"/>
          <w:lang w:eastAsia="fr-FR"/>
          <w14:ligatures w14:val="standard"/>
          <w14:cntxtAlts/>
        </w:rPr>
        <w:t>A ce jour, ………….. ont répondu favorablement à l’appel à candidatures lancé par …………… pour</w:t>
      </w:r>
      <w:r>
        <w:rPr>
          <w:rFonts w:eastAsia="Times New Roman" w:cs="Arial"/>
          <w:i/>
          <w:color w:val="000000"/>
          <w:kern w:val="28"/>
          <w:szCs w:val="20"/>
          <w:lang w:eastAsia="fr-FR"/>
          <w14:ligatures w14:val="standard"/>
          <w14:cntxtAlts/>
        </w:rPr>
        <w:t xml:space="preserve"> </w:t>
      </w:r>
      <w:r w:rsidRPr="007C5FD0">
        <w:rPr>
          <w:rFonts w:eastAsia="Times New Roman" w:cs="Arial"/>
          <w:i/>
          <w:color w:val="000000"/>
          <w:kern w:val="28"/>
          <w:szCs w:val="20"/>
          <w:lang w:eastAsia="fr-FR"/>
          <w14:ligatures w14:val="standard"/>
          <w14:cntxtAlts/>
        </w:rPr>
        <w:t xml:space="preserve">la mise en place du service </w:t>
      </w:r>
      <w:r>
        <w:rPr>
          <w:rFonts w:eastAsia="Times New Roman" w:cs="Arial"/>
          <w:i/>
          <w:color w:val="000000"/>
          <w:kern w:val="28"/>
          <w:szCs w:val="20"/>
          <w:lang w:eastAsia="fr-FR"/>
          <w14:ligatures w14:val="standard"/>
          <w14:cntxtAlts/>
        </w:rPr>
        <w:t>………………………</w:t>
      </w:r>
    </w:p>
    <w:p w14:paraId="7D22DFBA" w14:textId="77777777" w:rsidR="002D3785" w:rsidRPr="003C0A42" w:rsidRDefault="002D3785" w:rsidP="002D3785">
      <w:pPr>
        <w:pBdr>
          <w:top w:val="single" w:sz="4" w:space="1" w:color="auto"/>
          <w:left w:val="single" w:sz="4" w:space="4" w:color="auto"/>
          <w:bottom w:val="single" w:sz="4" w:space="1" w:color="auto"/>
          <w:right w:val="single" w:sz="4" w:space="4" w:color="auto"/>
        </w:pBdr>
        <w:spacing w:line="285" w:lineRule="auto"/>
        <w:rPr>
          <w:rFonts w:eastAsia="Times New Roman" w:cs="Arial"/>
          <w:i/>
          <w:color w:val="000000"/>
          <w:kern w:val="28"/>
          <w:szCs w:val="20"/>
          <w:lang w:eastAsia="fr-FR"/>
          <w14:ligatures w14:val="standard"/>
          <w14:cntxtAlts/>
        </w:rPr>
      </w:pPr>
      <w:r w:rsidRPr="007C5FD0">
        <w:rPr>
          <w:rFonts w:eastAsia="Times New Roman" w:cs="Arial"/>
          <w:i/>
          <w:color w:val="000000"/>
          <w:kern w:val="28"/>
          <w:szCs w:val="20"/>
          <w:lang w:eastAsia="fr-FR"/>
          <w14:ligatures w14:val="standard"/>
          <w14:cntxtAlts/>
        </w:rPr>
        <w:t>……………………………….. sera de nature à favoriser la pérennisation du service à terme.</w:t>
      </w:r>
    </w:p>
    <w:p w14:paraId="2B9ADD8D" w14:textId="315C7B5D" w:rsidR="00FA3579" w:rsidRDefault="002D3785" w:rsidP="00277867">
      <w:pPr>
        <w:pStyle w:val="Soustitrepartie6"/>
        <w:spacing w:before="0" w:after="0"/>
        <w:rPr>
          <w:sz w:val="18"/>
        </w:rPr>
      </w:pPr>
      <w:r>
        <w:rPr>
          <w:sz w:val="18"/>
        </w:rPr>
        <w:t xml:space="preserve">La description détaillée du contenu des missions </w:t>
      </w:r>
      <w:r w:rsidR="00FA3579">
        <w:rPr>
          <w:sz w:val="18"/>
        </w:rPr>
        <w:t>est abordé</w:t>
      </w:r>
      <w:r>
        <w:rPr>
          <w:sz w:val="18"/>
        </w:rPr>
        <w:t>e</w:t>
      </w:r>
      <w:r w:rsidR="00FA3579">
        <w:rPr>
          <w:sz w:val="18"/>
        </w:rPr>
        <w:t xml:space="preserve"> dans le v</w:t>
      </w:r>
      <w:r w:rsidR="00FA3579" w:rsidRPr="00FA3579">
        <w:rPr>
          <w:sz w:val="18"/>
        </w:rPr>
        <w:t xml:space="preserve">olet technique </w:t>
      </w:r>
      <w:r w:rsidR="00FA3579">
        <w:rPr>
          <w:sz w:val="18"/>
        </w:rPr>
        <w:t>«</w:t>
      </w:r>
      <w:r w:rsidR="00FA3579">
        <w:rPr>
          <w:rFonts w:ascii="Calibri" w:hAnsi="Calibri" w:cs="Calibri"/>
          <w:sz w:val="18"/>
        </w:rPr>
        <w:t> </w:t>
      </w:r>
      <w:r w:rsidR="00277867">
        <w:rPr>
          <w:sz w:val="18"/>
        </w:rPr>
        <w:t>Aides aux relais</w:t>
      </w:r>
      <w:r w:rsidR="00FA3579">
        <w:rPr>
          <w:rFonts w:ascii="Calibri" w:hAnsi="Calibri" w:cs="Calibri"/>
          <w:sz w:val="18"/>
        </w:rPr>
        <w:t> </w:t>
      </w:r>
      <w:r w:rsidR="00FA3579">
        <w:rPr>
          <w:rFonts w:cs="Marianne Light"/>
          <w:sz w:val="18"/>
        </w:rPr>
        <w:t>»</w:t>
      </w:r>
      <w:r>
        <w:rPr>
          <w:rFonts w:cs="Marianne Light"/>
          <w:sz w:val="18"/>
        </w:rPr>
        <w:t xml:space="preserve"> que vous devez compléter.</w:t>
      </w:r>
    </w:p>
    <w:p w14:paraId="4BC06431" w14:textId="05B9B671" w:rsidR="00930297" w:rsidRPr="001F593F" w:rsidRDefault="0015769A" w:rsidP="009067D6">
      <w:pPr>
        <w:pStyle w:val="Soustitrepartie6"/>
        <w:ind w:left="708"/>
      </w:pPr>
      <w:r>
        <w:t>L</w:t>
      </w:r>
      <w:r w:rsidR="00930297" w:rsidRPr="001F593F">
        <w:t>e contexte du projet</w:t>
      </w:r>
    </w:p>
    <w:p w14:paraId="12D1A931" w14:textId="7EC3A9A6" w:rsidR="007B0FA3" w:rsidRPr="006E1C14" w:rsidRDefault="007B0FA3" w:rsidP="007B0FA3">
      <w:pPr>
        <w:rPr>
          <w:highlight w:val="lightGray"/>
        </w:rPr>
      </w:pPr>
      <w:r w:rsidRPr="006E1C14">
        <w:rPr>
          <w:highlight w:val="lightGray"/>
        </w:rPr>
        <w:t xml:space="preserve">Indiquer si la structure héberge déjà </w:t>
      </w:r>
      <w:r w:rsidR="00D454DF">
        <w:rPr>
          <w:highlight w:val="lightGray"/>
        </w:rPr>
        <w:t>des relais</w:t>
      </w:r>
      <w:r w:rsidRPr="006E1C14">
        <w:rPr>
          <w:highlight w:val="lightGray"/>
        </w:rPr>
        <w:t>, et donc si le présent projet s’inscrit dans une logique de création ou de renfort de poste</w:t>
      </w:r>
    </w:p>
    <w:p w14:paraId="10547AFF" w14:textId="77777777" w:rsidR="007B0FA3" w:rsidRDefault="007B0FA3" w:rsidP="007B0FA3">
      <w:r w:rsidRPr="006E1C14">
        <w:rPr>
          <w:highlight w:val="lightGray"/>
        </w:rPr>
        <w:t>Préciser si le recrutement envisagé se fera à temps plein ou à temps partiel</w:t>
      </w:r>
    </w:p>
    <w:p w14:paraId="13FF32F9" w14:textId="77777777" w:rsidR="007B0FA3" w:rsidRPr="00E1570D" w:rsidRDefault="007B0FA3" w:rsidP="007B0FA3">
      <w:pPr>
        <w:rPr>
          <w:highlight w:val="lightGray"/>
        </w:rPr>
      </w:pPr>
      <w:r w:rsidRPr="00E1570D">
        <w:rPr>
          <w:highlight w:val="lightGray"/>
        </w:rPr>
        <w:t xml:space="preserve">Présenter </w:t>
      </w:r>
      <w:r>
        <w:rPr>
          <w:highlight w:val="lightGray"/>
        </w:rPr>
        <w:t xml:space="preserve">la thématique et </w:t>
      </w:r>
      <w:r w:rsidRPr="00E1570D">
        <w:rPr>
          <w:highlight w:val="lightGray"/>
        </w:rPr>
        <w:t>le territoire qui ser</w:t>
      </w:r>
      <w:r>
        <w:rPr>
          <w:highlight w:val="lightGray"/>
        </w:rPr>
        <w:t>ont</w:t>
      </w:r>
      <w:r w:rsidRPr="00E1570D">
        <w:rPr>
          <w:highlight w:val="lightGray"/>
        </w:rPr>
        <w:t xml:space="preserve"> couvert</w:t>
      </w:r>
      <w:r>
        <w:rPr>
          <w:highlight w:val="lightGray"/>
        </w:rPr>
        <w:t xml:space="preserve">s </w:t>
      </w:r>
      <w:r w:rsidRPr="00E1570D">
        <w:rPr>
          <w:highlight w:val="lightGray"/>
        </w:rPr>
        <w:t xml:space="preserve">par le </w:t>
      </w:r>
      <w:r>
        <w:rPr>
          <w:highlight w:val="lightGray"/>
        </w:rPr>
        <w:t>chargé de mission</w:t>
      </w:r>
      <w:r w:rsidRPr="00E1570D">
        <w:rPr>
          <w:highlight w:val="lightGray"/>
        </w:rPr>
        <w:t xml:space="preserve"> (</w:t>
      </w:r>
      <w:r>
        <w:rPr>
          <w:highlight w:val="lightGray"/>
        </w:rPr>
        <w:t xml:space="preserve">détail du périmètre, </w:t>
      </w:r>
      <w:r w:rsidRPr="00E1570D">
        <w:rPr>
          <w:highlight w:val="lightGray"/>
        </w:rPr>
        <w:t>estimation</w:t>
      </w:r>
      <w:r>
        <w:rPr>
          <w:highlight w:val="lightGray"/>
        </w:rPr>
        <w:t xml:space="preserve"> </w:t>
      </w:r>
      <w:r w:rsidRPr="00E1570D">
        <w:rPr>
          <w:highlight w:val="lightGray"/>
        </w:rPr>
        <w:t xml:space="preserve">du nombre de …) ; identifier les </w:t>
      </w:r>
      <w:r>
        <w:rPr>
          <w:highlight w:val="lightGray"/>
        </w:rPr>
        <w:t>cibles</w:t>
      </w:r>
      <w:r w:rsidRPr="00E1570D">
        <w:rPr>
          <w:highlight w:val="lightGray"/>
        </w:rPr>
        <w:t xml:space="preserve"> qui</w:t>
      </w:r>
      <w:r>
        <w:rPr>
          <w:highlight w:val="lightGray"/>
        </w:rPr>
        <w:t xml:space="preserve"> </w:t>
      </w:r>
      <w:r w:rsidRPr="00E1570D">
        <w:rPr>
          <w:highlight w:val="lightGray"/>
        </w:rPr>
        <w:t>bénéficier</w:t>
      </w:r>
      <w:r>
        <w:rPr>
          <w:highlight w:val="lightGray"/>
        </w:rPr>
        <w:t>ont</w:t>
      </w:r>
      <w:r w:rsidRPr="00E1570D">
        <w:rPr>
          <w:highlight w:val="lightGray"/>
        </w:rPr>
        <w:t xml:space="preserve"> du service </w:t>
      </w:r>
      <w:r>
        <w:rPr>
          <w:highlight w:val="lightGray"/>
        </w:rPr>
        <w:t>envisagé</w:t>
      </w:r>
      <w:r w:rsidRPr="00E1570D">
        <w:rPr>
          <w:highlight w:val="lightGray"/>
        </w:rPr>
        <w:t xml:space="preserve"> et </w:t>
      </w:r>
      <w:r>
        <w:rPr>
          <w:highlight w:val="lightGray"/>
        </w:rPr>
        <w:t xml:space="preserve">celles qui </w:t>
      </w:r>
      <w:r w:rsidRPr="00E1570D">
        <w:rPr>
          <w:highlight w:val="lightGray"/>
        </w:rPr>
        <w:t>acceptent d’y contribuer financièrement</w:t>
      </w:r>
    </w:p>
    <w:p w14:paraId="405345FC" w14:textId="77777777" w:rsidR="007B0FA3" w:rsidRPr="00E1570D" w:rsidRDefault="007B0FA3" w:rsidP="007B0FA3">
      <w:pPr>
        <w:rPr>
          <w:highlight w:val="lightGray"/>
        </w:rPr>
      </w:pPr>
      <w:r w:rsidRPr="00E1570D">
        <w:rPr>
          <w:highlight w:val="lightGray"/>
        </w:rPr>
        <w:t xml:space="preserve">Identifier l’employeur : missions et compétences de la structure, lieu d’accueil du </w:t>
      </w:r>
      <w:r>
        <w:rPr>
          <w:highlight w:val="lightGray"/>
        </w:rPr>
        <w:t>chargé de mission</w:t>
      </w:r>
      <w:r w:rsidRPr="00E1570D">
        <w:rPr>
          <w:highlight w:val="lightGray"/>
        </w:rPr>
        <w:t>, personnes</w:t>
      </w:r>
      <w:r>
        <w:rPr>
          <w:highlight w:val="lightGray"/>
        </w:rPr>
        <w:t xml:space="preserve"> </w:t>
      </w:r>
      <w:r w:rsidRPr="00E1570D">
        <w:rPr>
          <w:highlight w:val="lightGray"/>
        </w:rPr>
        <w:t>référentes pour l’épauler, organisation des services...</w:t>
      </w:r>
    </w:p>
    <w:p w14:paraId="55B0B1FB" w14:textId="77777777" w:rsidR="007B0FA3" w:rsidRPr="00E1570D" w:rsidRDefault="007B0FA3" w:rsidP="007B0FA3">
      <w:pPr>
        <w:rPr>
          <w:highlight w:val="lightGray"/>
        </w:rPr>
      </w:pPr>
      <w:r w:rsidRPr="00E1570D">
        <w:rPr>
          <w:highlight w:val="lightGray"/>
        </w:rPr>
        <w:t xml:space="preserve">Décrire </w:t>
      </w:r>
      <w:r>
        <w:rPr>
          <w:highlight w:val="lightGray"/>
        </w:rPr>
        <w:t>le contexte</w:t>
      </w:r>
      <w:r w:rsidRPr="00E1570D">
        <w:rPr>
          <w:highlight w:val="lightGray"/>
        </w:rPr>
        <w:t xml:space="preserve"> dans l</w:t>
      </w:r>
      <w:r>
        <w:rPr>
          <w:highlight w:val="lightGray"/>
        </w:rPr>
        <w:t>e</w:t>
      </w:r>
      <w:r w:rsidRPr="00E1570D">
        <w:rPr>
          <w:highlight w:val="lightGray"/>
        </w:rPr>
        <w:t>quel la mission s’inscrit,</w:t>
      </w:r>
      <w:r>
        <w:rPr>
          <w:highlight w:val="lightGray"/>
        </w:rPr>
        <w:t xml:space="preserve"> </w:t>
      </w:r>
      <w:r w:rsidRPr="00E1570D">
        <w:rPr>
          <w:highlight w:val="lightGray"/>
        </w:rPr>
        <w:t>l’articulation avec les autres acteurs de</w:t>
      </w:r>
      <w:r>
        <w:rPr>
          <w:highlight w:val="lightGray"/>
        </w:rPr>
        <w:t xml:space="preserve"> la filière / </w:t>
      </w:r>
      <w:r w:rsidRPr="00E1570D">
        <w:rPr>
          <w:highlight w:val="lightGray"/>
        </w:rPr>
        <w:t xml:space="preserve">du territoire intervenant </w:t>
      </w:r>
      <w:r>
        <w:rPr>
          <w:highlight w:val="lightGray"/>
        </w:rPr>
        <w:t>sur le sujet</w:t>
      </w:r>
    </w:p>
    <w:p w14:paraId="76A8D76D" w14:textId="77777777" w:rsidR="007B0FA3" w:rsidRPr="00E1570D" w:rsidRDefault="007B0FA3" w:rsidP="007B0FA3">
      <w:pPr>
        <w:rPr>
          <w:highlight w:val="lightGray"/>
        </w:rPr>
      </w:pPr>
      <w:r w:rsidRPr="00E1570D">
        <w:rPr>
          <w:highlight w:val="lightGray"/>
        </w:rPr>
        <w:t>Indiquer les modalités de financement envisagées pour pérenniser le service au-delà des 3 ans : budget</w:t>
      </w:r>
      <w:r>
        <w:rPr>
          <w:highlight w:val="lightGray"/>
        </w:rPr>
        <w:t xml:space="preserve"> </w:t>
      </w:r>
      <w:r w:rsidRPr="00E1570D">
        <w:rPr>
          <w:highlight w:val="lightGray"/>
        </w:rPr>
        <w:t>prévisionnel sur 5 ans à fournir</w:t>
      </w:r>
    </w:p>
    <w:p w14:paraId="465D6A5B" w14:textId="77777777" w:rsidR="007B0FA3" w:rsidRDefault="007B0FA3" w:rsidP="007B0FA3">
      <w:r w:rsidRPr="00E1570D">
        <w:rPr>
          <w:highlight w:val="lightGray"/>
        </w:rPr>
        <w:t xml:space="preserve">Préciser le planning prévisionnel : dépôt de dossier, recrutement du </w:t>
      </w:r>
      <w:r>
        <w:rPr>
          <w:highlight w:val="lightGray"/>
        </w:rPr>
        <w:t>chargé de mission</w:t>
      </w:r>
      <w:r w:rsidRPr="00E1570D">
        <w:rPr>
          <w:highlight w:val="lightGray"/>
        </w:rPr>
        <w:t>, conventionnement avec</w:t>
      </w:r>
      <w:r>
        <w:rPr>
          <w:highlight w:val="lightGray"/>
        </w:rPr>
        <w:t xml:space="preserve"> </w:t>
      </w:r>
      <w:r w:rsidRPr="00E1570D">
        <w:rPr>
          <w:highlight w:val="lightGray"/>
        </w:rPr>
        <w:t xml:space="preserve">les </w:t>
      </w:r>
      <w:r>
        <w:rPr>
          <w:highlight w:val="lightGray"/>
        </w:rPr>
        <w:t>cibles</w:t>
      </w:r>
      <w:r w:rsidRPr="00E1570D">
        <w:rPr>
          <w:highlight w:val="lightGray"/>
        </w:rPr>
        <w:t xml:space="preserve">, </w:t>
      </w:r>
      <w:r>
        <w:rPr>
          <w:highlight w:val="lightGray"/>
        </w:rPr>
        <w:t xml:space="preserve">détail des actions, </w:t>
      </w:r>
      <w:r w:rsidRPr="00E1570D">
        <w:rPr>
          <w:highlight w:val="lightGray"/>
        </w:rPr>
        <w:t>accompagnement de projets, comités de suivi, etc…</w:t>
      </w:r>
    </w:p>
    <w:p w14:paraId="544B81DE" w14:textId="40B1519A" w:rsidR="00930297" w:rsidRPr="001F593F" w:rsidRDefault="00930297" w:rsidP="009067D6">
      <w:pPr>
        <w:pStyle w:val="Soustitrepartie6"/>
        <w:ind w:left="708"/>
      </w:pPr>
      <w:r w:rsidRPr="001F593F">
        <w:t>Les objectifs et résultats attendus</w:t>
      </w:r>
    </w:p>
    <w:p w14:paraId="73AD2D3C" w14:textId="744FB37D" w:rsidR="007B0FA3" w:rsidRPr="002478F5" w:rsidRDefault="007B0FA3" w:rsidP="007B0FA3">
      <w:pPr>
        <w:rPr>
          <w:highlight w:val="lightGray"/>
        </w:rPr>
      </w:pPr>
      <w:r w:rsidRPr="002478F5">
        <w:rPr>
          <w:highlight w:val="lightGray"/>
        </w:rPr>
        <w:t xml:space="preserve">Décrire et quantifier de manière prévisionnelle </w:t>
      </w:r>
      <w:r>
        <w:rPr>
          <w:highlight w:val="lightGray"/>
        </w:rPr>
        <w:t>les activités du chargé de mission</w:t>
      </w:r>
      <w:r w:rsidRPr="002478F5">
        <w:rPr>
          <w:highlight w:val="lightGray"/>
        </w:rPr>
        <w:t xml:space="preserve"> :</w:t>
      </w:r>
      <w:r>
        <w:rPr>
          <w:highlight w:val="lightGray"/>
        </w:rPr>
        <w:t xml:space="preserve"> études</w:t>
      </w:r>
      <w:r w:rsidRPr="002478F5">
        <w:rPr>
          <w:highlight w:val="lightGray"/>
        </w:rPr>
        <w:t>, accompagnement de projets, animation territoriale, actions collectives à l’échelle du</w:t>
      </w:r>
      <w:r>
        <w:rPr>
          <w:highlight w:val="lightGray"/>
        </w:rPr>
        <w:t xml:space="preserve"> </w:t>
      </w:r>
      <w:r w:rsidRPr="002478F5">
        <w:rPr>
          <w:highlight w:val="lightGray"/>
        </w:rPr>
        <w:t>territoire.</w:t>
      </w:r>
    </w:p>
    <w:p w14:paraId="55AD568C" w14:textId="77777777" w:rsidR="007B0FA3" w:rsidRDefault="007B0FA3" w:rsidP="007B0FA3">
      <w:r w:rsidRPr="002478F5">
        <w:rPr>
          <w:highlight w:val="lightGray"/>
        </w:rPr>
        <w:t>Détailler et chiffrer toutes les actions nécessitant des dépenses externes.</w:t>
      </w:r>
    </w:p>
    <w:p w14:paraId="554E6E10" w14:textId="77777777" w:rsidR="009067D6" w:rsidRDefault="009067D6" w:rsidP="009067D6">
      <w:pPr>
        <w:pBdr>
          <w:top w:val="single" w:sz="4" w:space="1" w:color="auto"/>
          <w:left w:val="single" w:sz="4" w:space="4" w:color="auto"/>
          <w:bottom w:val="single" w:sz="4" w:space="1" w:color="auto"/>
          <w:right w:val="single" w:sz="4" w:space="4" w:color="auto"/>
        </w:pBdr>
        <w:spacing w:line="285" w:lineRule="auto"/>
        <w:rPr>
          <w:rFonts w:eastAsia="Times New Roman" w:cs="Arial"/>
          <w:i/>
          <w:kern w:val="28"/>
          <w:szCs w:val="20"/>
          <w:lang w:eastAsia="fr-FR"/>
          <w14:ligatures w14:val="standard"/>
          <w14:cntxtAlts/>
        </w:rPr>
      </w:pPr>
      <w:r>
        <w:rPr>
          <w:highlight w:val="lightGray"/>
        </w:rPr>
        <w:t>Exemple de texte</w:t>
      </w:r>
      <w:r w:rsidRPr="003C0A42">
        <w:rPr>
          <w:rFonts w:eastAsia="Times New Roman" w:cs="Arial"/>
          <w:i/>
          <w:kern w:val="28"/>
          <w:szCs w:val="20"/>
          <w:lang w:eastAsia="fr-FR"/>
          <w14:ligatures w14:val="standard"/>
          <w14:cntxtAlts/>
        </w:rPr>
        <w:t xml:space="preserve"> </w:t>
      </w:r>
    </w:p>
    <w:p w14:paraId="75DE2D85" w14:textId="4BA6B3D9" w:rsidR="007B0FA3" w:rsidRPr="002478F5" w:rsidRDefault="007B0FA3" w:rsidP="007B0FA3">
      <w:pPr>
        <w:pBdr>
          <w:top w:val="single" w:sz="4" w:space="1" w:color="auto"/>
          <w:left w:val="single" w:sz="4" w:space="4" w:color="auto"/>
          <w:bottom w:val="single" w:sz="4" w:space="1" w:color="auto"/>
          <w:right w:val="single" w:sz="4" w:space="4" w:color="auto"/>
        </w:pBdr>
        <w:spacing w:line="285" w:lineRule="auto"/>
        <w:rPr>
          <w:rFonts w:eastAsia="Times New Roman" w:cs="Arial"/>
          <w:i/>
          <w:color w:val="000000"/>
          <w:kern w:val="28"/>
          <w:szCs w:val="20"/>
          <w:lang w:eastAsia="fr-FR"/>
          <w14:ligatures w14:val="standard"/>
          <w14:cntxtAlts/>
        </w:rPr>
      </w:pPr>
      <w:r>
        <w:rPr>
          <w:rFonts w:eastAsia="Times New Roman" w:cs="Arial"/>
          <w:i/>
          <w:color w:val="000000"/>
          <w:kern w:val="28"/>
          <w:szCs w:val="20"/>
          <w:lang w:eastAsia="fr-FR"/>
          <w14:ligatures w14:val="standard"/>
          <w14:cntxtAlts/>
        </w:rPr>
        <w:t>Le projet</w:t>
      </w:r>
      <w:r w:rsidRPr="002478F5">
        <w:rPr>
          <w:rFonts w:eastAsia="Times New Roman" w:cs="Arial"/>
          <w:i/>
          <w:color w:val="000000"/>
          <w:kern w:val="28"/>
          <w:szCs w:val="20"/>
          <w:lang w:eastAsia="fr-FR"/>
          <w14:ligatures w14:val="standard"/>
          <w14:cntxtAlts/>
        </w:rPr>
        <w:t xml:space="preserve"> consiste à réaliser un programme d’actions prévis</w:t>
      </w:r>
      <w:r>
        <w:rPr>
          <w:rFonts w:eastAsia="Times New Roman" w:cs="Arial"/>
          <w:i/>
          <w:color w:val="000000"/>
          <w:kern w:val="28"/>
          <w:szCs w:val="20"/>
          <w:lang w:eastAsia="fr-FR"/>
          <w14:ligatures w14:val="standard"/>
          <w14:cntxtAlts/>
        </w:rPr>
        <w:t>ionnel prévoyant notamment …..</w:t>
      </w:r>
    </w:p>
    <w:p w14:paraId="67854066" w14:textId="37A8B1F5" w:rsidR="007B0FA3" w:rsidRPr="002478F5" w:rsidRDefault="007B0FA3" w:rsidP="007B0FA3">
      <w:pPr>
        <w:pBdr>
          <w:top w:val="single" w:sz="4" w:space="1" w:color="auto"/>
          <w:left w:val="single" w:sz="4" w:space="4" w:color="auto"/>
          <w:bottom w:val="single" w:sz="4" w:space="1" w:color="auto"/>
          <w:right w:val="single" w:sz="4" w:space="4" w:color="auto"/>
        </w:pBdr>
        <w:spacing w:line="285" w:lineRule="auto"/>
        <w:rPr>
          <w:rFonts w:eastAsia="Times New Roman" w:cs="Arial"/>
          <w:i/>
          <w:color w:val="000000"/>
          <w:kern w:val="28"/>
          <w:szCs w:val="20"/>
          <w:lang w:eastAsia="fr-FR"/>
          <w14:ligatures w14:val="standard"/>
          <w14:cntxtAlts/>
        </w:rPr>
      </w:pPr>
      <w:r>
        <w:rPr>
          <w:rFonts w:eastAsia="Times New Roman" w:cs="Arial"/>
          <w:i/>
          <w:color w:val="000000"/>
          <w:kern w:val="28"/>
          <w:szCs w:val="20"/>
          <w:lang w:eastAsia="fr-FR"/>
          <w14:ligatures w14:val="standard"/>
          <w14:cntxtAlts/>
        </w:rPr>
        <w:t>Action1, ………. Actions2</w:t>
      </w:r>
      <w:r w:rsidRPr="002478F5">
        <w:rPr>
          <w:rFonts w:eastAsia="Times New Roman" w:cs="Arial"/>
          <w:i/>
          <w:color w:val="000000"/>
          <w:kern w:val="28"/>
          <w:szCs w:val="20"/>
          <w:lang w:eastAsia="fr-FR"/>
          <w14:ligatures w14:val="standard"/>
          <w14:cntxtAlts/>
        </w:rPr>
        <w:t>, pendant …… ans, tels que</w:t>
      </w:r>
      <w:r>
        <w:rPr>
          <w:rFonts w:eastAsia="Times New Roman" w:cs="Arial"/>
          <w:i/>
          <w:color w:val="000000"/>
          <w:kern w:val="28"/>
          <w:szCs w:val="20"/>
          <w:lang w:eastAsia="fr-FR"/>
          <w14:ligatures w14:val="standard"/>
          <w14:cntxtAlts/>
        </w:rPr>
        <w:t xml:space="preserve"> </w:t>
      </w:r>
      <w:r w:rsidRPr="002478F5">
        <w:rPr>
          <w:rFonts w:eastAsia="Times New Roman" w:cs="Arial"/>
          <w:i/>
          <w:color w:val="000000"/>
          <w:kern w:val="28"/>
          <w:szCs w:val="20"/>
          <w:lang w:eastAsia="fr-FR"/>
          <w14:ligatures w14:val="standard"/>
          <w14:cntxtAlts/>
        </w:rPr>
        <w:t>décrits plus en détail en annexe.</w:t>
      </w:r>
    </w:p>
    <w:p w14:paraId="7E047745" w14:textId="77777777" w:rsidR="007B0FA3" w:rsidRPr="003C0A42" w:rsidRDefault="007B0FA3" w:rsidP="007B0FA3">
      <w:pPr>
        <w:pBdr>
          <w:top w:val="single" w:sz="4" w:space="1" w:color="auto"/>
          <w:left w:val="single" w:sz="4" w:space="4" w:color="auto"/>
          <w:bottom w:val="single" w:sz="4" w:space="1" w:color="auto"/>
          <w:right w:val="single" w:sz="4" w:space="4" w:color="auto"/>
        </w:pBdr>
        <w:spacing w:line="285" w:lineRule="auto"/>
        <w:rPr>
          <w:rFonts w:eastAsia="Times New Roman" w:cs="Arial"/>
          <w:i/>
          <w:color w:val="000000"/>
          <w:kern w:val="28"/>
          <w:szCs w:val="20"/>
          <w:lang w:eastAsia="fr-FR"/>
          <w14:ligatures w14:val="standard"/>
          <w14:cntxtAlts/>
        </w:rPr>
      </w:pPr>
      <w:r w:rsidRPr="002478F5">
        <w:rPr>
          <w:rFonts w:eastAsia="Times New Roman" w:cs="Arial"/>
          <w:i/>
          <w:color w:val="000000"/>
          <w:kern w:val="28"/>
          <w:szCs w:val="20"/>
          <w:lang w:eastAsia="fr-FR"/>
          <w14:ligatures w14:val="standard"/>
          <w14:cntxtAlts/>
        </w:rPr>
        <w:t xml:space="preserve">Le </w:t>
      </w:r>
      <w:r>
        <w:rPr>
          <w:rFonts w:eastAsia="Times New Roman" w:cs="Arial"/>
          <w:i/>
          <w:color w:val="000000"/>
          <w:kern w:val="28"/>
          <w:szCs w:val="20"/>
          <w:lang w:eastAsia="fr-FR"/>
          <w14:ligatures w14:val="standard"/>
          <w14:cntxtAlts/>
        </w:rPr>
        <w:t>projet</w:t>
      </w:r>
      <w:r w:rsidRPr="002478F5">
        <w:rPr>
          <w:rFonts w:eastAsia="Times New Roman" w:cs="Arial"/>
          <w:i/>
          <w:color w:val="000000"/>
          <w:kern w:val="28"/>
          <w:szCs w:val="20"/>
          <w:lang w:eastAsia="fr-FR"/>
          <w14:ligatures w14:val="standard"/>
          <w14:cntxtAlts/>
        </w:rPr>
        <w:t xml:space="preserve"> prévoit également la publication d’environ …. </w:t>
      </w:r>
      <w:r>
        <w:rPr>
          <w:rFonts w:eastAsia="Times New Roman" w:cs="Arial"/>
          <w:i/>
          <w:color w:val="000000"/>
          <w:kern w:val="28"/>
          <w:szCs w:val="20"/>
          <w:lang w:eastAsia="fr-FR"/>
          <w14:ligatures w14:val="standard"/>
          <w14:cntxtAlts/>
        </w:rPr>
        <w:t>o</w:t>
      </w:r>
      <w:r w:rsidRPr="002478F5">
        <w:rPr>
          <w:rFonts w:eastAsia="Times New Roman" w:cs="Arial"/>
          <w:i/>
          <w:color w:val="000000"/>
          <w:kern w:val="28"/>
          <w:szCs w:val="20"/>
          <w:lang w:eastAsia="fr-FR"/>
          <w14:ligatures w14:val="standard"/>
          <w14:cntxtAlts/>
        </w:rPr>
        <w:t>uvrages (dépliants, guides,</w:t>
      </w:r>
      <w:r>
        <w:rPr>
          <w:rFonts w:eastAsia="Times New Roman" w:cs="Arial"/>
          <w:i/>
          <w:color w:val="000000"/>
          <w:kern w:val="28"/>
          <w:szCs w:val="20"/>
          <w:lang w:eastAsia="fr-FR"/>
          <w14:ligatures w14:val="standard"/>
          <w14:cntxtAlts/>
        </w:rPr>
        <w:t xml:space="preserve"> </w:t>
      </w:r>
      <w:r w:rsidRPr="002478F5">
        <w:rPr>
          <w:rFonts w:eastAsia="Times New Roman" w:cs="Arial"/>
          <w:i/>
          <w:color w:val="000000"/>
          <w:kern w:val="28"/>
          <w:szCs w:val="20"/>
          <w:lang w:eastAsia="fr-FR"/>
          <w14:ligatures w14:val="standard"/>
          <w14:cntxtAlts/>
        </w:rPr>
        <w:t xml:space="preserve">rapports), l’organisation ou la participation à …. </w:t>
      </w:r>
      <w:r>
        <w:rPr>
          <w:rFonts w:eastAsia="Times New Roman" w:cs="Arial"/>
          <w:i/>
          <w:color w:val="000000"/>
          <w:kern w:val="28"/>
          <w:szCs w:val="20"/>
          <w:lang w:eastAsia="fr-FR"/>
          <w14:ligatures w14:val="standard"/>
          <w14:cntxtAlts/>
        </w:rPr>
        <w:t>r</w:t>
      </w:r>
      <w:r w:rsidRPr="002478F5">
        <w:rPr>
          <w:rFonts w:eastAsia="Times New Roman" w:cs="Arial"/>
          <w:i/>
          <w:color w:val="000000"/>
          <w:kern w:val="28"/>
          <w:szCs w:val="20"/>
          <w:lang w:eastAsia="fr-FR"/>
          <w14:ligatures w14:val="standard"/>
          <w14:cntxtAlts/>
        </w:rPr>
        <w:t xml:space="preserve">éunions d’information, le montage de …. </w:t>
      </w:r>
      <w:r>
        <w:rPr>
          <w:rFonts w:eastAsia="Times New Roman" w:cs="Arial"/>
          <w:i/>
          <w:color w:val="000000"/>
          <w:kern w:val="28"/>
          <w:szCs w:val="20"/>
          <w:lang w:eastAsia="fr-FR"/>
          <w14:ligatures w14:val="standard"/>
          <w14:cntxtAlts/>
        </w:rPr>
        <w:t>f</w:t>
      </w:r>
      <w:r w:rsidRPr="002478F5">
        <w:rPr>
          <w:rFonts w:eastAsia="Times New Roman" w:cs="Arial"/>
          <w:i/>
          <w:color w:val="000000"/>
          <w:kern w:val="28"/>
          <w:szCs w:val="20"/>
          <w:lang w:eastAsia="fr-FR"/>
          <w14:ligatures w14:val="standard"/>
          <w14:cntxtAlts/>
        </w:rPr>
        <w:t>ormations.</w:t>
      </w:r>
    </w:p>
    <w:p w14:paraId="1D3913DB" w14:textId="5AF06E16" w:rsidR="000A45B2" w:rsidRPr="001F593F" w:rsidRDefault="000A45B2" w:rsidP="000A45B2">
      <w:pPr>
        <w:pStyle w:val="Soustitrepartie6"/>
      </w:pPr>
      <w:r w:rsidRPr="001F593F">
        <w:lastRenderedPageBreak/>
        <w:t xml:space="preserve">Le coût total puis le détail des dépenses </w:t>
      </w:r>
    </w:p>
    <w:p w14:paraId="355E5E6B" w14:textId="3669CF51" w:rsidR="00672EB0" w:rsidRDefault="00672EB0" w:rsidP="00672EB0">
      <w:pPr>
        <w:rPr>
          <w:lang w:eastAsia="fr-FR"/>
        </w:rPr>
      </w:pPr>
      <w:r>
        <w:rPr>
          <w:lang w:eastAsia="fr-FR"/>
        </w:rPr>
        <w:t>Afin d’avoir un niveau de détail financier suffisant pour instruire votre projet, vous devrez détailler vos dépenses selon les 4 postes de dépenses principaux (investissements, dépenses de personnel, dépenses de fonctionnement, charges connexes) et selon les catégories de dépenses associées à chacun de ces postes (menu déroulant).</w:t>
      </w:r>
    </w:p>
    <w:p w14:paraId="1B208771" w14:textId="0FC569B1" w:rsidR="00672EB0" w:rsidRDefault="00672EB0" w:rsidP="00672EB0">
      <w:pPr>
        <w:rPr>
          <w:lang w:eastAsia="fr-FR"/>
        </w:rPr>
      </w:pPr>
      <w:r>
        <w:rPr>
          <w:lang w:eastAsia="fr-FR"/>
        </w:rPr>
        <w:t xml:space="preserve">Le formulaire de demande d’aide dématérialisé comprend également une zone de champ libre par typologie de dépenses. Pour les dépenses d’investissement qui seraient faites en location ou en </w:t>
      </w:r>
      <w:r w:rsidR="00B24D37">
        <w:rPr>
          <w:lang w:eastAsia="fr-FR"/>
        </w:rPr>
        <w:t>crédit-bail</w:t>
      </w:r>
      <w:r>
        <w:rPr>
          <w:lang w:eastAsia="fr-FR"/>
        </w:rPr>
        <w:t>, il convient de le préciser dans ce champ libre. Pour les éventuelles dépenses de personnel, il convient de préciser également les unités d’œuvre en indiquant soit le nb d’ETPT (Equivalent Temps Plein Travaillé), soit le nombre de jour, la qualification du personnel et le coût journalier de ce personnel (exemple : 1 ETPT</w:t>
      </w:r>
      <w:r w:rsidR="003B02C8">
        <w:rPr>
          <w:lang w:eastAsia="fr-FR"/>
        </w:rPr>
        <w:t xml:space="preserve"> </w:t>
      </w:r>
      <w:r>
        <w:rPr>
          <w:lang w:eastAsia="fr-FR"/>
        </w:rPr>
        <w:t>ou 10 jours ingénieur à 400€ par jour). Des détails plus précis sur vos dépenses peuvent également être précisés dans ce champ libre.</w:t>
      </w:r>
    </w:p>
    <w:p w14:paraId="49F8C3DB" w14:textId="77777777" w:rsidR="00672EB0" w:rsidRDefault="00672EB0" w:rsidP="00672EB0">
      <w:pPr>
        <w:rPr>
          <w:lang w:eastAsia="fr-FR"/>
        </w:rPr>
      </w:pPr>
      <w:r>
        <w:rPr>
          <w:lang w:eastAsia="fr-FR"/>
        </w:rPr>
        <w:t>Seuls les champs qui vous concernent sont à saisir.</w:t>
      </w:r>
    </w:p>
    <w:p w14:paraId="06DA07B0" w14:textId="677E7F2C" w:rsidR="00672EB0" w:rsidRDefault="00672EB0" w:rsidP="00672EB0">
      <w:pPr>
        <w:rPr>
          <w:lang w:eastAsia="fr-FR"/>
        </w:rPr>
      </w:pPr>
      <w:r>
        <w:rPr>
          <w:lang w:eastAsia="fr-FR"/>
        </w:rPr>
        <w:t>Nota : certaines dépenses de votre projet peuvent ne pas être éligibles aux aides ADEME.</w:t>
      </w:r>
    </w:p>
    <w:p w14:paraId="65A288E9" w14:textId="77777777" w:rsidR="000A45B2" w:rsidRPr="00124B96" w:rsidRDefault="000A45B2" w:rsidP="000A45B2">
      <w:pPr>
        <w:pStyle w:val="Soustitrepartie6"/>
      </w:pPr>
      <w:r w:rsidRPr="00124B96">
        <w:t xml:space="preserve">Les documents que vous devez fournir pour l’instruction </w:t>
      </w:r>
    </w:p>
    <w:p w14:paraId="25E55828" w14:textId="5246A99E" w:rsidR="00672EB0" w:rsidRDefault="004A50B6" w:rsidP="00672EB0">
      <w:pPr>
        <w:rPr>
          <w:lang w:eastAsia="fr-FR"/>
        </w:rPr>
      </w:pPr>
      <w:r>
        <w:rPr>
          <w:lang w:eastAsia="fr-FR"/>
        </w:rPr>
        <w:t>En complément de l</w:t>
      </w:r>
      <w:r w:rsidRPr="004A50B6">
        <w:rPr>
          <w:lang w:eastAsia="fr-FR"/>
        </w:rPr>
        <w:t xml:space="preserve">a description de votre projet </w:t>
      </w:r>
      <w:r>
        <w:rPr>
          <w:lang w:eastAsia="fr-FR"/>
        </w:rPr>
        <w:t>réalisée</w:t>
      </w:r>
      <w:r w:rsidRPr="004A50B6">
        <w:rPr>
          <w:lang w:eastAsia="fr-FR"/>
        </w:rPr>
        <w:t xml:space="preserve"> directement dans le formulaire de demande d’aide en ligne, sauf pour les associations pour lesquelles le CERFA, décrivant le projet</w:t>
      </w:r>
      <w:r>
        <w:rPr>
          <w:lang w:eastAsia="fr-FR"/>
        </w:rPr>
        <w:t>,</w:t>
      </w:r>
      <w:r w:rsidRPr="004A50B6">
        <w:rPr>
          <w:lang w:eastAsia="fr-FR"/>
        </w:rPr>
        <w:t xml:space="preserve"> devra être joint</w:t>
      </w:r>
      <w:r>
        <w:rPr>
          <w:lang w:eastAsia="fr-FR"/>
        </w:rPr>
        <w:t>, v</w:t>
      </w:r>
      <w:r w:rsidR="00672EB0">
        <w:rPr>
          <w:lang w:eastAsia="fr-FR"/>
        </w:rPr>
        <w:t>ous devez fournir sur AGIR les documents suivants (le nom de fichier ne doit pas comporter plus de 100</w:t>
      </w:r>
      <w:r w:rsidR="003B02C8">
        <w:rPr>
          <w:lang w:eastAsia="fr-FR"/>
        </w:rPr>
        <w:t xml:space="preserve"> </w:t>
      </w:r>
      <w:r w:rsidR="00672EB0">
        <w:rPr>
          <w:lang w:eastAsia="fr-FR"/>
        </w:rPr>
        <w:t>caractères, espaces compris) :</w:t>
      </w:r>
    </w:p>
    <w:p w14:paraId="6A73B864" w14:textId="4788E185" w:rsidR="00672EB0" w:rsidRDefault="00672EB0" w:rsidP="00B01FE1">
      <w:pPr>
        <w:pStyle w:val="Pucenoir"/>
        <w:numPr>
          <w:ilvl w:val="0"/>
          <w:numId w:val="8"/>
        </w:numPr>
      </w:pPr>
      <w:r>
        <w:t>Volet technique</w:t>
      </w:r>
    </w:p>
    <w:p w14:paraId="04159C45" w14:textId="0F0657FC" w:rsidR="00225115" w:rsidRDefault="00225115" w:rsidP="00225115">
      <w:pPr>
        <w:pStyle w:val="Pucenoir"/>
        <w:numPr>
          <w:ilvl w:val="0"/>
          <w:numId w:val="8"/>
        </w:numPr>
      </w:pPr>
      <w:r>
        <w:t>Attestation de santé financière</w:t>
      </w:r>
    </w:p>
    <w:p w14:paraId="7061FA28" w14:textId="0AE7578D" w:rsidR="00225115" w:rsidRDefault="00225115" w:rsidP="00225115">
      <w:pPr>
        <w:pStyle w:val="Pucenoir"/>
        <w:numPr>
          <w:ilvl w:val="0"/>
          <w:numId w:val="8"/>
        </w:numPr>
      </w:pPr>
      <w:r>
        <w:t>CERFA (si association)</w:t>
      </w:r>
    </w:p>
    <w:p w14:paraId="782344A4" w14:textId="2B3A231E" w:rsidR="00672EB0" w:rsidRDefault="00672EB0" w:rsidP="00225115">
      <w:pPr>
        <w:pStyle w:val="Pucenoir"/>
        <w:numPr>
          <w:ilvl w:val="0"/>
          <w:numId w:val="8"/>
        </w:numPr>
      </w:pPr>
      <w:r>
        <w:t xml:space="preserve">Les documents, à la convenance du porteur de projet, illustrant </w:t>
      </w:r>
      <w:r w:rsidR="003B02C8">
        <w:t xml:space="preserve">et argumentant les résultats de </w:t>
      </w:r>
      <w:r>
        <w:t>la réflexion préalable</w:t>
      </w:r>
    </w:p>
    <w:p w14:paraId="14B16E69" w14:textId="06CAF104" w:rsidR="00672EB0" w:rsidRDefault="00672EB0" w:rsidP="00672EB0">
      <w:pPr>
        <w:rPr>
          <w:lang w:eastAsia="fr-FR"/>
        </w:rPr>
      </w:pPr>
      <w:r>
        <w:rPr>
          <w:lang w:eastAsia="fr-FR"/>
        </w:rPr>
        <w:t>Il est conseillé de compresser les fichiers d’une taille importante, avant leur intégration dans votre</w:t>
      </w:r>
      <w:r w:rsidR="003B02C8">
        <w:rPr>
          <w:lang w:eastAsia="fr-FR"/>
        </w:rPr>
        <w:t xml:space="preserve"> </w:t>
      </w:r>
      <w:r>
        <w:rPr>
          <w:lang w:eastAsia="fr-FR"/>
        </w:rPr>
        <w:t>demande d’aide dématérialisée et de donner un nom de fichier court.</w:t>
      </w:r>
    </w:p>
    <w:p w14:paraId="2996D107" w14:textId="2C91E71E" w:rsidR="00076A4E" w:rsidRPr="00124B96" w:rsidRDefault="00930297" w:rsidP="003C0A42">
      <w:pPr>
        <w:rPr>
          <w:rFonts w:ascii="Marianne" w:hAnsi="Marianne"/>
        </w:rPr>
      </w:pPr>
      <w:r w:rsidRPr="00124B96">
        <w:rPr>
          <w:rFonts w:ascii="Marianne" w:eastAsia="Times New Roman" w:hAnsi="Marianne" w:cs="Arial"/>
          <w:noProof/>
          <w:color w:val="000000"/>
          <w:kern w:val="28"/>
          <w:szCs w:val="18"/>
          <w:lang w:eastAsia="fr-FR"/>
          <w14:ligatures w14:val="standard"/>
          <w14:cntxtAlts/>
        </w:rPr>
        <mc:AlternateContent>
          <mc:Choice Requires="wps">
            <w:drawing>
              <wp:anchor distT="45720" distB="45720" distL="114300" distR="114300" simplePos="0" relativeHeight="251659264" behindDoc="0" locked="0" layoutInCell="1" allowOverlap="1" wp14:anchorId="0B335380" wp14:editId="5FE50542">
                <wp:simplePos x="0" y="0"/>
                <wp:positionH relativeFrom="margin">
                  <wp:align>left</wp:align>
                </wp:positionH>
                <wp:positionV relativeFrom="paragraph">
                  <wp:posOffset>53975</wp:posOffset>
                </wp:positionV>
                <wp:extent cx="5762625" cy="2781300"/>
                <wp:effectExtent l="0" t="0" r="28575" b="1905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2781300"/>
                        </a:xfrm>
                        <a:prstGeom prst="rect">
                          <a:avLst/>
                        </a:prstGeom>
                        <a:solidFill>
                          <a:srgbClr val="FFFFFF"/>
                        </a:solidFill>
                        <a:ln w="9525">
                          <a:solidFill>
                            <a:srgbClr val="000000"/>
                          </a:solidFill>
                          <a:miter lim="800000"/>
                          <a:headEnd/>
                          <a:tailEnd/>
                        </a:ln>
                      </wps:spPr>
                      <wps:txbx>
                        <w:txbxContent>
                          <w:p w14:paraId="6DD07383" w14:textId="091B79CE" w:rsidR="00930297" w:rsidRPr="003C0A42" w:rsidRDefault="00930297" w:rsidP="00930297">
                            <w:pPr>
                              <w:spacing w:line="360" w:lineRule="auto"/>
                              <w:rPr>
                                <w:rFonts w:cs="Arial"/>
                                <w:szCs w:val="18"/>
                              </w:rPr>
                            </w:pPr>
                            <w:r w:rsidRPr="003C0A42">
                              <w:rPr>
                                <w:rFonts w:cs="Arial"/>
                                <w:szCs w:val="18"/>
                              </w:rPr>
                              <w:t>En application des articles L. 131-3 à L.131-7 et R.131-1 à R.131-26</w:t>
                            </w:r>
                            <w:r w:rsidR="007D2356">
                              <w:rPr>
                                <w:rFonts w:cs="Arial"/>
                                <w:szCs w:val="18"/>
                              </w:rPr>
                              <w:t>-4</w:t>
                            </w:r>
                            <w:r w:rsidRPr="003C0A42">
                              <w:rPr>
                                <w:rFonts w:cs="Arial"/>
                                <w:szCs w:val="18"/>
                              </w:rPr>
                              <w:t xml:space="preserve"> du Code de l’environnement, l’ADEME peut délivrer des aides aux personnes physiques ou morales, publiques ou privées, qui conduisent des actions entrant dans le champ de ses missions, telles que définies par les textes en vigueur et notamment ceux précités.  </w:t>
                            </w:r>
                          </w:p>
                          <w:p w14:paraId="70EC63B2" w14:textId="77777777" w:rsidR="00930297" w:rsidRPr="003C0A42" w:rsidRDefault="00930297" w:rsidP="00930297">
                            <w:pPr>
                              <w:spacing w:line="360" w:lineRule="auto"/>
                              <w:rPr>
                                <w:rFonts w:cs="Arial"/>
                                <w:szCs w:val="18"/>
                              </w:rPr>
                            </w:pPr>
                            <w:r w:rsidRPr="003C0A42">
                              <w:rPr>
                                <w:rFonts w:cs="Arial"/>
                                <w:szCs w:val="18"/>
                              </w:rPr>
                              <w:t xml:space="preserve">Les aides de l’ADEME ne constituent pas un droit à délivrance et n’ont pas un caractère systématique. Elles doivent être incitatives et proportionnées. Leur attribution, voire la modulation de leur montant, peuvent être fonction de la qualité de l’opération financée, des priorités définies au niveau national ou local, ainsi que des budgets disponibles. L’ADEME pourra, par ailleurs, décider de diminuer le montant de son aide en cas de cofinancement de l’opération. </w:t>
                            </w:r>
                          </w:p>
                          <w:p w14:paraId="37B98E4A" w14:textId="77AB08CC" w:rsidR="00930297" w:rsidRPr="003C0A42" w:rsidRDefault="00930297" w:rsidP="00930297">
                            <w:pPr>
                              <w:spacing w:line="360" w:lineRule="auto"/>
                              <w:rPr>
                                <w:rFonts w:cs="Arial"/>
                                <w:szCs w:val="18"/>
                              </w:rPr>
                            </w:pPr>
                            <w:r w:rsidRPr="003C0A42">
                              <w:rPr>
                                <w:rFonts w:cs="Arial"/>
                                <w:szCs w:val="18"/>
                              </w:rPr>
                              <w:t xml:space="preserve">Les dispositions des </w:t>
                            </w:r>
                            <w:r w:rsidR="007D2356">
                              <w:rPr>
                                <w:rFonts w:cs="Arial"/>
                                <w:szCs w:val="18"/>
                              </w:rPr>
                              <w:t>R</w:t>
                            </w:r>
                            <w:r w:rsidRPr="003C0A42">
                              <w:rPr>
                                <w:rFonts w:cs="Arial"/>
                                <w:szCs w:val="18"/>
                              </w:rPr>
                              <w:t xml:space="preserve">ègles générales d’attribution des aides de l’ADEME sont disponibles sur le site internet de l’ADEME à l’adresse suivante : </w:t>
                            </w:r>
                            <w:hyperlink r:id="rId8" w:history="1">
                              <w:r w:rsidRPr="003C0A42">
                                <w:rPr>
                                  <w:rStyle w:val="Lienhypertexte"/>
                                  <w:rFonts w:eastAsia="Times New Roman" w:cs="Arial"/>
                                  <w:szCs w:val="18"/>
                                </w:rPr>
                                <w:t>https://www.ademe.fr/dossier/aides-lademe/aides-financieres-lademe</w:t>
                              </w:r>
                            </w:hyperlink>
                            <w:r w:rsidRPr="003C0A42">
                              <w:rPr>
                                <w:rFonts w:cs="Arial"/>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335380" id="_x0000_t202" coordsize="21600,21600" o:spt="202" path="m,l,21600r21600,l21600,xe">
                <v:stroke joinstyle="miter"/>
                <v:path gradientshapeok="t" o:connecttype="rect"/>
              </v:shapetype>
              <v:shape id="_x0000_s1028" type="#_x0000_t202" style="position:absolute;left:0;text-align:left;margin-left:0;margin-top:4.25pt;width:453.75pt;height:219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">
                <v:textbox>
                  <w:txbxContent>
                    <w:p w14:paraId="6DD07383" w14:textId="091B79CE" w:rsidR="00930297" w:rsidRPr="003C0A42" w:rsidRDefault="00930297" w:rsidP="00930297">
                      <w:pPr>
                        <w:spacing w:line="360" w:lineRule="auto"/>
                        <w:rPr>
                          <w:rFonts w:cs="Arial"/>
                          <w:szCs w:val="18"/>
                        </w:rPr>
                      </w:pPr>
                      <w:r w:rsidRPr="003C0A42">
                        <w:rPr>
                          <w:rFonts w:cs="Arial"/>
                          <w:szCs w:val="18"/>
                        </w:rPr>
                        <w:t>En application des articles L. 131-3 à L.131-7 et R.131-1 à R.131-26</w:t>
                      </w:r>
                      <w:r w:rsidR="007D2356">
                        <w:rPr>
                          <w:rFonts w:cs="Arial"/>
                          <w:szCs w:val="18"/>
                        </w:rPr>
                        <w:t>-4</w:t>
                      </w:r>
                      <w:r w:rsidRPr="003C0A42">
                        <w:rPr>
                          <w:rFonts w:cs="Arial"/>
                          <w:szCs w:val="18"/>
                        </w:rPr>
                        <w:t xml:space="preserve"> du Code de l’environnement, l’ADEME peut délivrer des aides aux personnes physiques ou morales, publiques ou privées, qui conduisent des actions entrant dans le champ de ses missions, telles que définies par les textes en vigueur et notamment ceux précités.  </w:t>
                      </w:r>
                    </w:p>
                    <w:p w14:paraId="70EC63B2" w14:textId="77777777" w:rsidR="00930297" w:rsidRPr="003C0A42" w:rsidRDefault="00930297" w:rsidP="00930297">
                      <w:pPr>
                        <w:spacing w:line="360" w:lineRule="auto"/>
                        <w:rPr>
                          <w:rFonts w:cs="Arial"/>
                          <w:szCs w:val="18"/>
                        </w:rPr>
                      </w:pPr>
                      <w:r w:rsidRPr="003C0A42">
                        <w:rPr>
                          <w:rFonts w:cs="Arial"/>
                          <w:szCs w:val="18"/>
                        </w:rPr>
                        <w:t xml:space="preserve">Les aides de l’ADEME ne constituent pas un droit à délivrance et n’ont pas un caractère systématique. Elles doivent être incitatives et proportionnées. Leur attribution, voire la modulation de leur montant, peuvent être fonction de la qualité de l’opération financée, des priorités définies au niveau national ou local, ainsi que des budgets disponibles. L’ADEME pourra, par ailleurs, décider de diminuer le montant de son aide en cas de cofinancement de l’opération. </w:t>
                      </w:r>
                    </w:p>
                    <w:p w14:paraId="37B98E4A" w14:textId="77AB08CC" w:rsidR="00930297" w:rsidRPr="003C0A42" w:rsidRDefault="00930297" w:rsidP="00930297">
                      <w:pPr>
                        <w:spacing w:line="360" w:lineRule="auto"/>
                        <w:rPr>
                          <w:rFonts w:cs="Arial"/>
                          <w:szCs w:val="18"/>
                        </w:rPr>
                      </w:pPr>
                      <w:r w:rsidRPr="003C0A42">
                        <w:rPr>
                          <w:rFonts w:cs="Arial"/>
                          <w:szCs w:val="18"/>
                        </w:rPr>
                        <w:t xml:space="preserve">Les dispositions des </w:t>
                      </w:r>
                      <w:r w:rsidR="007D2356">
                        <w:rPr>
                          <w:rFonts w:cs="Arial"/>
                          <w:szCs w:val="18"/>
                        </w:rPr>
                        <w:t>R</w:t>
                      </w:r>
                      <w:r w:rsidRPr="003C0A42">
                        <w:rPr>
                          <w:rFonts w:cs="Arial"/>
                          <w:szCs w:val="18"/>
                        </w:rPr>
                        <w:t xml:space="preserve">ègles générales d’attribution des aides de l’ADEME sont disponibles sur le site internet de l’ADEME à l’adresse suivante : </w:t>
                      </w:r>
                      <w:hyperlink r:id="rId9" w:history="1">
                        <w:r w:rsidRPr="003C0A42">
                          <w:rPr>
                            <w:rStyle w:val="Lienhypertexte"/>
                            <w:rFonts w:eastAsia="Times New Roman" w:cs="Arial"/>
                            <w:szCs w:val="18"/>
                          </w:rPr>
                          <w:t>https://www.ademe.fr/dossier/aides-lademe/aides-financieres-lademe</w:t>
                        </w:r>
                      </w:hyperlink>
                      <w:r w:rsidRPr="003C0A42">
                        <w:rPr>
                          <w:rFonts w:cs="Arial"/>
                          <w:szCs w:val="18"/>
                        </w:rPr>
                        <w:t>.</w:t>
                      </w:r>
                    </w:p>
                  </w:txbxContent>
                </v:textbox>
                <w10:wrap type="square" anchorx="margin"/>
              </v:shape>
            </w:pict>
          </mc:Fallback>
        </mc:AlternateContent>
      </w:r>
    </w:p>
    <w:sectPr w:rsidR="00076A4E" w:rsidRPr="00124B96" w:rsidSect="003C0A42">
      <w:headerReference w:type="even" r:id="rId10"/>
      <w:headerReference w:type="default" r:id="rId11"/>
      <w:footerReference w:type="even" r:id="rId12"/>
      <w:footerReference w:type="default" r:id="rId13"/>
      <w:headerReference w:type="first" r:id="rId14"/>
      <w:footerReference w:type="first" r:id="rId15"/>
      <w:pgSz w:w="11906" w:h="16838"/>
      <w:pgMar w:top="1418" w:right="1418" w:bottom="1134" w:left="1418" w:header="709"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0B896E" w14:textId="77777777" w:rsidR="001155D8" w:rsidRDefault="001155D8" w:rsidP="00AE0A5D">
      <w:pPr>
        <w:spacing w:after="0"/>
      </w:pPr>
      <w:r>
        <w:separator/>
      </w:r>
    </w:p>
  </w:endnote>
  <w:endnote w:type="continuationSeparator" w:id="0">
    <w:p w14:paraId="55C268E4" w14:textId="77777777" w:rsidR="001155D8" w:rsidRDefault="001155D8" w:rsidP="00AE0A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ianne Light">
    <w:altName w:val="Calibri"/>
    <w:panose1 w:val="02000000000000000000"/>
    <w:charset w:val="00"/>
    <w:family w:val="modern"/>
    <w:notTrueType/>
    <w:pitch w:val="variable"/>
    <w:sig w:usb0="0000000F"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Marianne">
    <w:panose1 w:val="02000000000000000000"/>
    <w:charset w:val="00"/>
    <w:family w:val="modern"/>
    <w:notTrueType/>
    <w:pitch w:val="variable"/>
    <w:sig w:usb0="0000000F"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D7A84B" w14:textId="77777777" w:rsidR="00D474B4" w:rsidRDefault="00D474B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6307AF" w14:textId="64AE0E19" w:rsidR="003C0A42" w:rsidRPr="0081670C" w:rsidRDefault="007B0FA3" w:rsidP="0081670C">
    <w:pPr>
      <w:pStyle w:val="Pieddepage"/>
      <w:jc w:val="right"/>
      <w:rPr>
        <w:sz w:val="16"/>
        <w:szCs w:val="16"/>
      </w:rPr>
    </w:pPr>
    <w:r w:rsidRPr="007B0FA3">
      <w:rPr>
        <w:sz w:val="16"/>
        <w:szCs w:val="16"/>
      </w:rPr>
      <w:t>A</w:t>
    </w:r>
    <w:r>
      <w:rPr>
        <w:sz w:val="16"/>
        <w:szCs w:val="16"/>
      </w:rPr>
      <w:t xml:space="preserve">ides aux </w:t>
    </w:r>
    <w:r w:rsidR="00225115">
      <w:rPr>
        <w:sz w:val="16"/>
        <w:szCs w:val="16"/>
      </w:rPr>
      <w:t>relais</w:t>
    </w:r>
    <w:r w:rsidRPr="007B0FA3">
      <w:rPr>
        <w:sz w:val="16"/>
        <w:szCs w:val="16"/>
      </w:rPr>
      <w:t xml:space="preserve"> </w:t>
    </w:r>
    <w:r w:rsidR="003C0A42" w:rsidRPr="0038673F">
      <w:rPr>
        <w:rFonts w:ascii="Marianne" w:hAnsi="Marianne"/>
        <w:sz w:val="16"/>
        <w:szCs w:val="16"/>
      </w:rPr>
      <w:t xml:space="preserve">I </w:t>
    </w:r>
    <w:r w:rsidR="003C0A42" w:rsidRPr="0038673F">
      <w:rPr>
        <w:rFonts w:ascii="Marianne" w:hAnsi="Marianne"/>
        <w:sz w:val="16"/>
        <w:szCs w:val="16"/>
      </w:rPr>
      <w:fldChar w:fldCharType="begin"/>
    </w:r>
    <w:r w:rsidR="003C0A42" w:rsidRPr="0038673F">
      <w:rPr>
        <w:rFonts w:ascii="Marianne" w:hAnsi="Marianne"/>
        <w:sz w:val="16"/>
        <w:szCs w:val="16"/>
      </w:rPr>
      <w:instrText>PAGE   \* MERGEFORMAT</w:instrText>
    </w:r>
    <w:r w:rsidR="003C0A42" w:rsidRPr="0038673F">
      <w:rPr>
        <w:rFonts w:ascii="Marianne" w:hAnsi="Marianne"/>
        <w:sz w:val="16"/>
        <w:szCs w:val="16"/>
      </w:rPr>
      <w:fldChar w:fldCharType="separate"/>
    </w:r>
    <w:r w:rsidR="00D64848">
      <w:rPr>
        <w:rFonts w:ascii="Marianne" w:hAnsi="Marianne"/>
        <w:noProof/>
        <w:sz w:val="16"/>
        <w:szCs w:val="16"/>
      </w:rPr>
      <w:t>9</w:t>
    </w:r>
    <w:r w:rsidR="003C0A42" w:rsidRPr="0038673F">
      <w:rPr>
        <w:rFonts w:ascii="Marianne" w:hAnsi="Marianne"/>
        <w:sz w:val="16"/>
        <w:szCs w:val="16"/>
      </w:rPr>
      <w:fldChar w:fldCharType="end"/>
    </w:r>
    <w:r w:rsidR="003C0A42" w:rsidRPr="0038673F">
      <w:rPr>
        <w:rFonts w:ascii="Marianne" w:hAnsi="Marianne"/>
        <w:sz w:val="16"/>
        <w:szCs w:val="16"/>
      </w:rPr>
      <w:t xml:space="preserve"> I</w:t>
    </w:r>
  </w:p>
  <w:p w14:paraId="7E14B367" w14:textId="78756DE5" w:rsidR="003C0A42" w:rsidRDefault="003C0A42" w:rsidP="003C0A42">
    <w:pPr>
      <w:pStyle w:val="Pieddepage"/>
      <w:jc w:val="right"/>
    </w:pPr>
    <w:r w:rsidRPr="0038673F">
      <w:rPr>
        <w:noProof/>
        <w:sz w:val="16"/>
        <w:szCs w:val="16"/>
        <w:lang w:eastAsia="fr-FR"/>
      </w:rPr>
      <w:drawing>
        <wp:anchor distT="0" distB="0" distL="114300" distR="114300" simplePos="0" relativeHeight="251662336" behindDoc="1" locked="1" layoutInCell="1" allowOverlap="1" wp14:anchorId="1549A809" wp14:editId="45C02DEC">
          <wp:simplePos x="0" y="0"/>
          <wp:positionH relativeFrom="page">
            <wp:posOffset>6716395</wp:posOffset>
          </wp:positionH>
          <wp:positionV relativeFrom="page">
            <wp:posOffset>10194925</wp:posOffset>
          </wp:positionV>
          <wp:extent cx="100330" cy="10033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E.png"/>
                  <pic:cNvPicPr/>
                </pic:nvPicPr>
                <pic:blipFill>
                  <a:blip r:embed="rId1">
                    <a:extLst>
                      <a:ext uri="{28A0092B-C50C-407E-A947-70E740481C1C}">
                        <a14:useLocalDpi xmlns:a14="http://schemas.microsoft.com/office/drawing/2010/main" val="0"/>
                      </a:ext>
                    </a:extLst>
                  </a:blip>
                  <a:stretch>
                    <a:fillRect/>
                  </a:stretch>
                </pic:blipFill>
                <pic:spPr>
                  <a:xfrm>
                    <a:off x="0" y="0"/>
                    <a:ext cx="100330" cy="100330"/>
                  </a:xfrm>
                  <a:prstGeom prst="rect">
                    <a:avLst/>
                  </a:prstGeom>
                </pic:spPr>
              </pic:pic>
            </a:graphicData>
          </a:graphic>
          <wp14:sizeRelH relativeFrom="page">
            <wp14:pctWidth>0</wp14:pctWidth>
          </wp14:sizeRelH>
          <wp14:sizeRelV relativeFrom="page">
            <wp14:pctHeight>0</wp14:pctHeight>
          </wp14:sizeRelV>
        </wp:anchor>
      </w:drawing>
    </w:r>
    <w:r>
      <w:rPr>
        <w:rFonts w:ascii="Marianne" w:hAnsi="Marianne"/>
        <w:sz w:val="16"/>
        <w:szCs w:val="16"/>
      </w:rPr>
      <w:t>CONDITIONS D’ELIGIBILITE ET DE FINANCEMENT 202</w:t>
    </w:r>
    <w:r w:rsidR="00D474B4">
      <w:rPr>
        <w:rFonts w:ascii="Marianne" w:hAnsi="Marianne"/>
        <w:sz w:val="16"/>
        <w:szCs w:val="16"/>
      </w:rP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50565" w14:textId="77777777" w:rsidR="00D474B4" w:rsidRDefault="00D474B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A3504D" w14:textId="77777777" w:rsidR="001155D8" w:rsidRDefault="001155D8" w:rsidP="00AE0A5D">
      <w:pPr>
        <w:spacing w:after="0"/>
      </w:pPr>
      <w:r>
        <w:separator/>
      </w:r>
    </w:p>
  </w:footnote>
  <w:footnote w:type="continuationSeparator" w:id="0">
    <w:p w14:paraId="60F5BBE6" w14:textId="77777777" w:rsidR="001155D8" w:rsidRDefault="001155D8" w:rsidP="00AE0A5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9319E6" w14:textId="77777777" w:rsidR="00D474B4" w:rsidRDefault="00D474B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7250FF" w14:textId="77777777" w:rsidR="00D474B4" w:rsidRDefault="00D474B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1C6A1F" w14:textId="7679FB63" w:rsidR="00AE0A5D" w:rsidRDefault="00AE0A5D">
    <w:pPr>
      <w:pStyle w:val="En-tte"/>
    </w:pPr>
    <w:r w:rsidRPr="00AE0A5D">
      <w:rPr>
        <w:noProof/>
        <w:lang w:eastAsia="fr-FR"/>
      </w:rPr>
      <mc:AlternateContent>
        <mc:Choice Requires="wps">
          <w:drawing>
            <wp:anchor distT="0" distB="0" distL="114300" distR="114300" simplePos="0" relativeHeight="251659264" behindDoc="0" locked="0" layoutInCell="1" allowOverlap="1" wp14:anchorId="5E15247B" wp14:editId="5B728591">
              <wp:simplePos x="0" y="0"/>
              <wp:positionH relativeFrom="margin">
                <wp:posOffset>-283210</wp:posOffset>
              </wp:positionH>
              <wp:positionV relativeFrom="paragraph">
                <wp:posOffset>1031240</wp:posOffset>
              </wp:positionV>
              <wp:extent cx="6972300" cy="85915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972300" cy="85915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C5395" id="Rectangle 2" o:spid="_x0000_s1026" style="position:absolute;margin-left:-22.3pt;margin-top:81.2pt;width:549pt;height:67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" filled="f" strokecolor="black [3213]" strokeweight="1.5pt">
              <w10:wrap anchorx="margin"/>
            </v:rect>
          </w:pict>
        </mc:Fallback>
      </mc:AlternateContent>
    </w:r>
    <w:r w:rsidRPr="00AE0A5D">
      <w:rPr>
        <w:noProof/>
        <w:lang w:eastAsia="fr-FR"/>
      </w:rPr>
      <w:drawing>
        <wp:anchor distT="0" distB="0" distL="114300" distR="114300" simplePos="0" relativeHeight="251660288" behindDoc="1" locked="0" layoutInCell="1" allowOverlap="1" wp14:anchorId="6FCB98D1" wp14:editId="621F0793">
          <wp:simplePos x="0" y="0"/>
          <wp:positionH relativeFrom="page">
            <wp:posOffset>4445</wp:posOffset>
          </wp:positionH>
          <wp:positionV relativeFrom="paragraph">
            <wp:posOffset>-448310</wp:posOffset>
          </wp:positionV>
          <wp:extent cx="7559040" cy="131445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1">
                    <a:extLst>
                      <a:ext uri="{28A0092B-C50C-407E-A947-70E740481C1C}">
                        <a14:useLocalDpi xmlns:a14="http://schemas.microsoft.com/office/drawing/2010/main" val="0"/>
                      </a:ext>
                    </a:extLst>
                  </a:blip>
                  <a:srcRect b="87707"/>
                  <a:stretch/>
                </pic:blipFill>
                <pic:spPr bwMode="auto">
                  <a:xfrm>
                    <a:off x="0" y="0"/>
                    <a:ext cx="7559040" cy="1314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6A25"/>
    <w:multiLevelType w:val="hybridMultilevel"/>
    <w:tmpl w:val="C3542210"/>
    <w:lvl w:ilvl="0" w:tplc="23469930">
      <w:start w:val="1"/>
      <w:numFmt w:val="bullet"/>
      <w:pStyle w:val="Pucenoir"/>
      <w:lvlText w:val=""/>
      <w:lvlJc w:val="left"/>
      <w:pPr>
        <w:ind w:left="720" w:hanging="360"/>
      </w:pPr>
      <w:rPr>
        <w:rFonts w:ascii="Symbol" w:hAnsi="Symbol" w:hint="default"/>
        <w:color w:val="000000" w:themeColor="text1"/>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5D2CCA"/>
    <w:multiLevelType w:val="hybridMultilevel"/>
    <w:tmpl w:val="FA8C556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371AF7"/>
    <w:multiLevelType w:val="hybridMultilevel"/>
    <w:tmpl w:val="82347558"/>
    <w:lvl w:ilvl="0" w:tplc="A87ADBA4">
      <w:numFmt w:val="bullet"/>
      <w:lvlText w:val="-"/>
      <w:lvlJc w:val="left"/>
      <w:pPr>
        <w:ind w:left="360" w:hanging="360"/>
      </w:pPr>
      <w:rPr>
        <w:rFonts w:ascii="Marianne Light" w:eastAsiaTheme="minorHAnsi" w:hAnsi="Marianne Light" w:cstheme="minorBidi" w:hint="default"/>
      </w:rPr>
    </w:lvl>
    <w:lvl w:ilvl="1" w:tplc="111A4EF0">
      <w:start w:val="1"/>
      <w:numFmt w:val="bullet"/>
      <w:pStyle w:val="puceronde"/>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31E54AC7"/>
    <w:multiLevelType w:val="hybridMultilevel"/>
    <w:tmpl w:val="CC765E3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37C2A3A"/>
    <w:multiLevelType w:val="hybridMultilevel"/>
    <w:tmpl w:val="79E6DC94"/>
    <w:lvl w:ilvl="0" w:tplc="040C000D">
      <w:start w:val="1"/>
      <w:numFmt w:val="bullet"/>
      <w:lvlText w:val=""/>
      <w:lvlJc w:val="left"/>
      <w:pPr>
        <w:ind w:left="1077" w:hanging="360"/>
      </w:pPr>
      <w:rPr>
        <w:rFonts w:ascii="Wingdings" w:hAnsi="Wingdings"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5" w15:restartNumberingAfterBreak="0">
    <w:nsid w:val="4A427A1A"/>
    <w:multiLevelType w:val="hybridMultilevel"/>
    <w:tmpl w:val="FA6EF932"/>
    <w:lvl w:ilvl="0" w:tplc="040C000D">
      <w:start w:val="1"/>
      <w:numFmt w:val="bullet"/>
      <w:lvlText w:val=""/>
      <w:lvlJc w:val="left"/>
      <w:pPr>
        <w:ind w:left="720"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DEE7B33"/>
    <w:multiLevelType w:val="multilevel"/>
    <w:tmpl w:val="B3C88306"/>
    <w:lvl w:ilvl="0">
      <w:start w:val="1"/>
      <w:numFmt w:val="decimal"/>
      <w:pStyle w:val="Titre1"/>
      <w:lvlText w:val="%1."/>
      <w:lvlJc w:val="left"/>
      <w:pPr>
        <w:ind w:left="720" w:hanging="360"/>
      </w:pPr>
      <w:rPr>
        <w:rFonts w:ascii="Marianne" w:hAnsi="Marianne" w:hint="default"/>
        <w:color w:val="000000" w:themeColor="text1"/>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7DB158D"/>
    <w:multiLevelType w:val="hybridMultilevel"/>
    <w:tmpl w:val="9D6262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FC2319B"/>
    <w:multiLevelType w:val="hybridMultilevel"/>
    <w:tmpl w:val="980C840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09F47DE"/>
    <w:multiLevelType w:val="hybridMultilevel"/>
    <w:tmpl w:val="9976A9A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3B245BC"/>
    <w:multiLevelType w:val="hybridMultilevel"/>
    <w:tmpl w:val="E40AEE8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46062C5"/>
    <w:multiLevelType w:val="hybridMultilevel"/>
    <w:tmpl w:val="B6B0FAF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61B39A2"/>
    <w:multiLevelType w:val="hybridMultilevel"/>
    <w:tmpl w:val="6F8EF2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A5B545D"/>
    <w:multiLevelType w:val="hybridMultilevel"/>
    <w:tmpl w:val="5FFA6DB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C3604E5"/>
    <w:multiLevelType w:val="hybridMultilevel"/>
    <w:tmpl w:val="4E801E2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83382300">
    <w:abstractNumId w:val="6"/>
  </w:num>
  <w:num w:numId="2" w16cid:durableId="1132554515">
    <w:abstractNumId w:val="0"/>
  </w:num>
  <w:num w:numId="3" w16cid:durableId="551113214">
    <w:abstractNumId w:val="2"/>
  </w:num>
  <w:num w:numId="4" w16cid:durableId="61493464">
    <w:abstractNumId w:val="8"/>
  </w:num>
  <w:num w:numId="5" w16cid:durableId="39669431">
    <w:abstractNumId w:val="4"/>
  </w:num>
  <w:num w:numId="6" w16cid:durableId="973563566">
    <w:abstractNumId w:val="14"/>
  </w:num>
  <w:num w:numId="7" w16cid:durableId="1760590521">
    <w:abstractNumId w:val="7"/>
  </w:num>
  <w:num w:numId="8" w16cid:durableId="25183072">
    <w:abstractNumId w:val="1"/>
  </w:num>
  <w:num w:numId="9" w16cid:durableId="1618180157">
    <w:abstractNumId w:val="9"/>
  </w:num>
  <w:num w:numId="10" w16cid:durableId="998655490">
    <w:abstractNumId w:val="10"/>
  </w:num>
  <w:num w:numId="11" w16cid:durableId="24336795">
    <w:abstractNumId w:val="13"/>
  </w:num>
  <w:num w:numId="12" w16cid:durableId="1495217335">
    <w:abstractNumId w:val="11"/>
  </w:num>
  <w:num w:numId="13" w16cid:durableId="967080361">
    <w:abstractNumId w:val="3"/>
  </w:num>
  <w:num w:numId="14" w16cid:durableId="79911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51072367">
    <w:abstractNumId w:val="5"/>
  </w:num>
  <w:num w:numId="16" w16cid:durableId="30227710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D7A"/>
    <w:rsid w:val="000027F1"/>
    <w:rsid w:val="00014F43"/>
    <w:rsid w:val="000204DA"/>
    <w:rsid w:val="00026212"/>
    <w:rsid w:val="000264BE"/>
    <w:rsid w:val="000330AB"/>
    <w:rsid w:val="00064685"/>
    <w:rsid w:val="00065B62"/>
    <w:rsid w:val="00076A4E"/>
    <w:rsid w:val="000820B1"/>
    <w:rsid w:val="00090800"/>
    <w:rsid w:val="000933CD"/>
    <w:rsid w:val="000A45B2"/>
    <w:rsid w:val="000C7A48"/>
    <w:rsid w:val="000D7810"/>
    <w:rsid w:val="000F2085"/>
    <w:rsid w:val="000F6CE4"/>
    <w:rsid w:val="001027B3"/>
    <w:rsid w:val="00102FE9"/>
    <w:rsid w:val="001155D8"/>
    <w:rsid w:val="00124B96"/>
    <w:rsid w:val="0012580A"/>
    <w:rsid w:val="0015286D"/>
    <w:rsid w:val="0015769A"/>
    <w:rsid w:val="0016274B"/>
    <w:rsid w:val="001707B2"/>
    <w:rsid w:val="00177475"/>
    <w:rsid w:val="00182424"/>
    <w:rsid w:val="0018278B"/>
    <w:rsid w:val="00183002"/>
    <w:rsid w:val="00185D9D"/>
    <w:rsid w:val="00190523"/>
    <w:rsid w:val="001A2924"/>
    <w:rsid w:val="001C24A8"/>
    <w:rsid w:val="001C2E18"/>
    <w:rsid w:val="001C7388"/>
    <w:rsid w:val="001E42F2"/>
    <w:rsid w:val="001F2FD9"/>
    <w:rsid w:val="001F4F76"/>
    <w:rsid w:val="001F593F"/>
    <w:rsid w:val="00221625"/>
    <w:rsid w:val="00225115"/>
    <w:rsid w:val="00230BE1"/>
    <w:rsid w:val="0023283F"/>
    <w:rsid w:val="00234F60"/>
    <w:rsid w:val="002478F5"/>
    <w:rsid w:val="00266E2C"/>
    <w:rsid w:val="00277867"/>
    <w:rsid w:val="00282168"/>
    <w:rsid w:val="002A0A77"/>
    <w:rsid w:val="002A2CAF"/>
    <w:rsid w:val="002A3DD6"/>
    <w:rsid w:val="002B2558"/>
    <w:rsid w:val="002B3EF9"/>
    <w:rsid w:val="002B43C4"/>
    <w:rsid w:val="002D3785"/>
    <w:rsid w:val="003462A6"/>
    <w:rsid w:val="00361E13"/>
    <w:rsid w:val="003741DD"/>
    <w:rsid w:val="003A2898"/>
    <w:rsid w:val="003A38EE"/>
    <w:rsid w:val="003A79EC"/>
    <w:rsid w:val="003B02C8"/>
    <w:rsid w:val="003B4DB3"/>
    <w:rsid w:val="003C0A42"/>
    <w:rsid w:val="003C3633"/>
    <w:rsid w:val="003C3E89"/>
    <w:rsid w:val="003C43CA"/>
    <w:rsid w:val="003C4A59"/>
    <w:rsid w:val="003F3598"/>
    <w:rsid w:val="00400276"/>
    <w:rsid w:val="0040650E"/>
    <w:rsid w:val="0041207D"/>
    <w:rsid w:val="004134C6"/>
    <w:rsid w:val="004231E3"/>
    <w:rsid w:val="004247BA"/>
    <w:rsid w:val="00425162"/>
    <w:rsid w:val="004337B5"/>
    <w:rsid w:val="004346D6"/>
    <w:rsid w:val="004403FD"/>
    <w:rsid w:val="0044186D"/>
    <w:rsid w:val="00446ED5"/>
    <w:rsid w:val="00447FAD"/>
    <w:rsid w:val="00453AA7"/>
    <w:rsid w:val="00457448"/>
    <w:rsid w:val="00466049"/>
    <w:rsid w:val="00491102"/>
    <w:rsid w:val="004A50B6"/>
    <w:rsid w:val="004B08E9"/>
    <w:rsid w:val="004B1F15"/>
    <w:rsid w:val="004B50A1"/>
    <w:rsid w:val="004C3D46"/>
    <w:rsid w:val="004C7F24"/>
    <w:rsid w:val="004E0E03"/>
    <w:rsid w:val="004F01FB"/>
    <w:rsid w:val="00521A02"/>
    <w:rsid w:val="00552A30"/>
    <w:rsid w:val="005533F4"/>
    <w:rsid w:val="005605E5"/>
    <w:rsid w:val="0057470A"/>
    <w:rsid w:val="00580B23"/>
    <w:rsid w:val="00586353"/>
    <w:rsid w:val="005A797F"/>
    <w:rsid w:val="005B4A19"/>
    <w:rsid w:val="005B70C3"/>
    <w:rsid w:val="005D5551"/>
    <w:rsid w:val="005E397D"/>
    <w:rsid w:val="005F33DC"/>
    <w:rsid w:val="00613DE1"/>
    <w:rsid w:val="00614B9F"/>
    <w:rsid w:val="00626022"/>
    <w:rsid w:val="00630920"/>
    <w:rsid w:val="00644642"/>
    <w:rsid w:val="00646525"/>
    <w:rsid w:val="0065520F"/>
    <w:rsid w:val="00661B2B"/>
    <w:rsid w:val="00664806"/>
    <w:rsid w:val="00672EB0"/>
    <w:rsid w:val="00680B71"/>
    <w:rsid w:val="006811F4"/>
    <w:rsid w:val="00681F31"/>
    <w:rsid w:val="00683FDA"/>
    <w:rsid w:val="006858AD"/>
    <w:rsid w:val="00695923"/>
    <w:rsid w:val="006A48D4"/>
    <w:rsid w:val="006B2273"/>
    <w:rsid w:val="006B46E3"/>
    <w:rsid w:val="006C0374"/>
    <w:rsid w:val="006C4D84"/>
    <w:rsid w:val="006D7B9D"/>
    <w:rsid w:val="006E0C5E"/>
    <w:rsid w:val="006E1C14"/>
    <w:rsid w:val="006E29AE"/>
    <w:rsid w:val="006E7BDF"/>
    <w:rsid w:val="006F4166"/>
    <w:rsid w:val="0071491B"/>
    <w:rsid w:val="0071539D"/>
    <w:rsid w:val="0072137B"/>
    <w:rsid w:val="007327E3"/>
    <w:rsid w:val="00737EB8"/>
    <w:rsid w:val="00741DCB"/>
    <w:rsid w:val="00745223"/>
    <w:rsid w:val="00745545"/>
    <w:rsid w:val="00762DCD"/>
    <w:rsid w:val="00787326"/>
    <w:rsid w:val="007A0B6A"/>
    <w:rsid w:val="007A23B4"/>
    <w:rsid w:val="007A7025"/>
    <w:rsid w:val="007B0FA3"/>
    <w:rsid w:val="007B3EAB"/>
    <w:rsid w:val="007C0746"/>
    <w:rsid w:val="007C2A70"/>
    <w:rsid w:val="007C40CB"/>
    <w:rsid w:val="007C5FD0"/>
    <w:rsid w:val="007C7DD8"/>
    <w:rsid w:val="007D00C5"/>
    <w:rsid w:val="007D2356"/>
    <w:rsid w:val="008057E4"/>
    <w:rsid w:val="0080697C"/>
    <w:rsid w:val="008136B4"/>
    <w:rsid w:val="0081670C"/>
    <w:rsid w:val="00816F63"/>
    <w:rsid w:val="008418F8"/>
    <w:rsid w:val="00842BB7"/>
    <w:rsid w:val="008450FC"/>
    <w:rsid w:val="008460A4"/>
    <w:rsid w:val="00854184"/>
    <w:rsid w:val="008757B0"/>
    <w:rsid w:val="008778BE"/>
    <w:rsid w:val="00891FC8"/>
    <w:rsid w:val="00896CE9"/>
    <w:rsid w:val="008B1ADC"/>
    <w:rsid w:val="008B5046"/>
    <w:rsid w:val="008C171D"/>
    <w:rsid w:val="008C3E7A"/>
    <w:rsid w:val="008F6676"/>
    <w:rsid w:val="00902BDD"/>
    <w:rsid w:val="009067D6"/>
    <w:rsid w:val="00930297"/>
    <w:rsid w:val="009535A0"/>
    <w:rsid w:val="00971F8F"/>
    <w:rsid w:val="00986DA3"/>
    <w:rsid w:val="00995F70"/>
    <w:rsid w:val="009A5ED5"/>
    <w:rsid w:val="009B2DAA"/>
    <w:rsid w:val="009E6A3E"/>
    <w:rsid w:val="00A02D7F"/>
    <w:rsid w:val="00A1113B"/>
    <w:rsid w:val="00A124AA"/>
    <w:rsid w:val="00A35A41"/>
    <w:rsid w:val="00A57BE8"/>
    <w:rsid w:val="00A71E65"/>
    <w:rsid w:val="00A920F8"/>
    <w:rsid w:val="00AA1829"/>
    <w:rsid w:val="00AA6EB6"/>
    <w:rsid w:val="00AB68C5"/>
    <w:rsid w:val="00AB7737"/>
    <w:rsid w:val="00AC5312"/>
    <w:rsid w:val="00AC7CD0"/>
    <w:rsid w:val="00AE0A5D"/>
    <w:rsid w:val="00AE304A"/>
    <w:rsid w:val="00B01FE1"/>
    <w:rsid w:val="00B07C72"/>
    <w:rsid w:val="00B12CD5"/>
    <w:rsid w:val="00B14BFD"/>
    <w:rsid w:val="00B24D37"/>
    <w:rsid w:val="00B26B83"/>
    <w:rsid w:val="00B452F8"/>
    <w:rsid w:val="00B53FEA"/>
    <w:rsid w:val="00B63C9E"/>
    <w:rsid w:val="00B73F50"/>
    <w:rsid w:val="00B73FD1"/>
    <w:rsid w:val="00B90B55"/>
    <w:rsid w:val="00B93B7B"/>
    <w:rsid w:val="00BA06E8"/>
    <w:rsid w:val="00BA5B8C"/>
    <w:rsid w:val="00BE1221"/>
    <w:rsid w:val="00C048AC"/>
    <w:rsid w:val="00C27548"/>
    <w:rsid w:val="00C37DAF"/>
    <w:rsid w:val="00C50A99"/>
    <w:rsid w:val="00C54D70"/>
    <w:rsid w:val="00C55782"/>
    <w:rsid w:val="00C63B87"/>
    <w:rsid w:val="00C706C4"/>
    <w:rsid w:val="00C736F2"/>
    <w:rsid w:val="00C74260"/>
    <w:rsid w:val="00C822E1"/>
    <w:rsid w:val="00C839BA"/>
    <w:rsid w:val="00C90DF4"/>
    <w:rsid w:val="00C95C36"/>
    <w:rsid w:val="00CB726F"/>
    <w:rsid w:val="00D13660"/>
    <w:rsid w:val="00D277F2"/>
    <w:rsid w:val="00D414CE"/>
    <w:rsid w:val="00D454DF"/>
    <w:rsid w:val="00D474B4"/>
    <w:rsid w:val="00D53348"/>
    <w:rsid w:val="00D64848"/>
    <w:rsid w:val="00D810AB"/>
    <w:rsid w:val="00D9016E"/>
    <w:rsid w:val="00D910E4"/>
    <w:rsid w:val="00D961E2"/>
    <w:rsid w:val="00DB679D"/>
    <w:rsid w:val="00DB7721"/>
    <w:rsid w:val="00DE5330"/>
    <w:rsid w:val="00E1570D"/>
    <w:rsid w:val="00E174D2"/>
    <w:rsid w:val="00E21D58"/>
    <w:rsid w:val="00E31ABE"/>
    <w:rsid w:val="00E3688C"/>
    <w:rsid w:val="00E446A9"/>
    <w:rsid w:val="00E47761"/>
    <w:rsid w:val="00E50BBE"/>
    <w:rsid w:val="00E719B7"/>
    <w:rsid w:val="00E7257C"/>
    <w:rsid w:val="00E93CA7"/>
    <w:rsid w:val="00E97250"/>
    <w:rsid w:val="00EB1D20"/>
    <w:rsid w:val="00EC2D6E"/>
    <w:rsid w:val="00EC3EE8"/>
    <w:rsid w:val="00EF6CCE"/>
    <w:rsid w:val="00F23B88"/>
    <w:rsid w:val="00F30D17"/>
    <w:rsid w:val="00F55B03"/>
    <w:rsid w:val="00F63944"/>
    <w:rsid w:val="00F643B5"/>
    <w:rsid w:val="00F75D7A"/>
    <w:rsid w:val="00F8744A"/>
    <w:rsid w:val="00F91682"/>
    <w:rsid w:val="00F96685"/>
    <w:rsid w:val="00F976B2"/>
    <w:rsid w:val="00FA3579"/>
    <w:rsid w:val="00FC7B60"/>
    <w:rsid w:val="00FD47EC"/>
    <w:rsid w:val="00FD5887"/>
    <w:rsid w:val="00FE3DF0"/>
    <w:rsid w:val="00FF2FEA"/>
    <w:rsid w:val="00FF61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FEED6"/>
  <w15:chartTrackingRefBased/>
  <w15:docId w15:val="{BB016CC2-2DE4-414C-8357-933C1715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A42"/>
    <w:pPr>
      <w:spacing w:after="120" w:line="240" w:lineRule="auto"/>
      <w:jc w:val="both"/>
    </w:pPr>
    <w:rPr>
      <w:rFonts w:ascii="Marianne Light" w:hAnsi="Marianne Light"/>
      <w:sz w:val="18"/>
    </w:rPr>
  </w:style>
  <w:style w:type="paragraph" w:styleId="Titre1">
    <w:name w:val="heading 1"/>
    <w:basedOn w:val="Normal"/>
    <w:next w:val="Normal"/>
    <w:link w:val="Titre1Car"/>
    <w:uiPriority w:val="9"/>
    <w:qFormat/>
    <w:rsid w:val="00AE0A5D"/>
    <w:pPr>
      <w:keepNext/>
      <w:keepLines/>
      <w:numPr>
        <w:numId w:val="1"/>
      </w:numPr>
      <w:pBdr>
        <w:bottom w:val="single" w:sz="12" w:space="1" w:color="auto"/>
      </w:pBdr>
      <w:spacing w:before="480" w:after="240"/>
      <w:ind w:left="357" w:hanging="357"/>
      <w:outlineLvl w:val="0"/>
    </w:pPr>
    <w:rPr>
      <w:rFonts w:ascii="Marianne" w:eastAsiaTheme="majorEastAsia" w:hAnsi="Marianne" w:cs="Arial"/>
      <w:b/>
      <w:caps/>
      <w:color w:val="000000" w:themeColor="text1"/>
      <w:sz w:val="32"/>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5D7A"/>
    <w:pPr>
      <w:ind w:left="720"/>
      <w:contextualSpacing/>
    </w:pPr>
  </w:style>
  <w:style w:type="table" w:styleId="Grilledutableau">
    <w:name w:val="Table Grid"/>
    <w:basedOn w:val="TableauNormal"/>
    <w:uiPriority w:val="39"/>
    <w:rsid w:val="00F75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86DA3"/>
    <w:rPr>
      <w:color w:val="0563C1" w:themeColor="hyperlink"/>
      <w:u w:val="single"/>
    </w:rPr>
  </w:style>
  <w:style w:type="character" w:styleId="Marquedecommentaire">
    <w:name w:val="annotation reference"/>
    <w:basedOn w:val="Policepardfaut"/>
    <w:uiPriority w:val="99"/>
    <w:semiHidden/>
    <w:unhideWhenUsed/>
    <w:rsid w:val="00466049"/>
    <w:rPr>
      <w:sz w:val="16"/>
      <w:szCs w:val="16"/>
    </w:rPr>
  </w:style>
  <w:style w:type="paragraph" w:styleId="Commentaire">
    <w:name w:val="annotation text"/>
    <w:basedOn w:val="Normal"/>
    <w:link w:val="CommentaireCar"/>
    <w:uiPriority w:val="99"/>
    <w:unhideWhenUsed/>
    <w:rsid w:val="00466049"/>
    <w:rPr>
      <w:sz w:val="20"/>
      <w:szCs w:val="20"/>
    </w:rPr>
  </w:style>
  <w:style w:type="character" w:customStyle="1" w:styleId="CommentaireCar">
    <w:name w:val="Commentaire Car"/>
    <w:basedOn w:val="Policepardfaut"/>
    <w:link w:val="Commentaire"/>
    <w:uiPriority w:val="99"/>
    <w:rsid w:val="00466049"/>
    <w:rPr>
      <w:sz w:val="20"/>
      <w:szCs w:val="20"/>
    </w:rPr>
  </w:style>
  <w:style w:type="paragraph" w:styleId="Objetducommentaire">
    <w:name w:val="annotation subject"/>
    <w:basedOn w:val="Commentaire"/>
    <w:next w:val="Commentaire"/>
    <w:link w:val="ObjetducommentaireCar"/>
    <w:uiPriority w:val="99"/>
    <w:semiHidden/>
    <w:unhideWhenUsed/>
    <w:rsid w:val="00466049"/>
    <w:rPr>
      <w:b/>
      <w:bCs/>
    </w:rPr>
  </w:style>
  <w:style w:type="character" w:customStyle="1" w:styleId="ObjetducommentaireCar">
    <w:name w:val="Objet du commentaire Car"/>
    <w:basedOn w:val="CommentaireCar"/>
    <w:link w:val="Objetducommentaire"/>
    <w:uiPriority w:val="99"/>
    <w:semiHidden/>
    <w:rsid w:val="00466049"/>
    <w:rPr>
      <w:b/>
      <w:bCs/>
      <w:sz w:val="20"/>
      <w:szCs w:val="20"/>
    </w:rPr>
  </w:style>
  <w:style w:type="paragraph" w:styleId="Rvision">
    <w:name w:val="Revision"/>
    <w:hidden/>
    <w:uiPriority w:val="99"/>
    <w:semiHidden/>
    <w:rsid w:val="00466049"/>
    <w:pPr>
      <w:spacing w:after="0" w:line="240" w:lineRule="auto"/>
    </w:pPr>
  </w:style>
  <w:style w:type="paragraph" w:styleId="Textedebulles">
    <w:name w:val="Balloon Text"/>
    <w:basedOn w:val="Normal"/>
    <w:link w:val="TextedebullesCar"/>
    <w:uiPriority w:val="99"/>
    <w:semiHidden/>
    <w:unhideWhenUsed/>
    <w:rsid w:val="00466049"/>
    <w:pPr>
      <w:spacing w:after="0"/>
    </w:pPr>
    <w:rPr>
      <w:rFonts w:ascii="Segoe UI" w:hAnsi="Segoe UI" w:cs="Segoe UI"/>
      <w:szCs w:val="18"/>
    </w:rPr>
  </w:style>
  <w:style w:type="character" w:customStyle="1" w:styleId="TextedebullesCar">
    <w:name w:val="Texte de bulles Car"/>
    <w:basedOn w:val="Policepardfaut"/>
    <w:link w:val="Textedebulles"/>
    <w:uiPriority w:val="99"/>
    <w:semiHidden/>
    <w:rsid w:val="00466049"/>
    <w:rPr>
      <w:rFonts w:ascii="Segoe UI" w:hAnsi="Segoe UI" w:cs="Segoe UI"/>
      <w:sz w:val="18"/>
      <w:szCs w:val="18"/>
    </w:rPr>
  </w:style>
  <w:style w:type="character" w:styleId="Lienhypertextesuivivisit">
    <w:name w:val="FollowedHyperlink"/>
    <w:basedOn w:val="Policepardfaut"/>
    <w:uiPriority w:val="99"/>
    <w:semiHidden/>
    <w:unhideWhenUsed/>
    <w:rsid w:val="00644642"/>
    <w:rPr>
      <w:color w:val="954F72" w:themeColor="followedHyperlink"/>
      <w:u w:val="single"/>
    </w:rPr>
  </w:style>
  <w:style w:type="paragraph" w:customStyle="1" w:styleId="TITREPRINCIPAL1repage">
    <w:name w:val="TITRE PRINCIPAL (1re page)"/>
    <w:basedOn w:val="Normal"/>
    <w:link w:val="TITREPRINCIPAL1repageCar"/>
    <w:qFormat/>
    <w:rsid w:val="00930297"/>
    <w:pPr>
      <w:spacing w:after="0" w:line="285" w:lineRule="auto"/>
    </w:pPr>
    <w:rPr>
      <w:rFonts w:ascii="Marianne" w:eastAsia="Times New Roman" w:hAnsi="Marianne" w:cs="Arial"/>
      <w:b/>
      <w:bCs/>
      <w:kern w:val="28"/>
      <w:sz w:val="36"/>
      <w:szCs w:val="36"/>
      <w:lang w:eastAsia="fr-FR"/>
      <w14:ligatures w14:val="standard"/>
      <w14:cntxtAlts/>
    </w:rPr>
  </w:style>
  <w:style w:type="paragraph" w:customStyle="1" w:styleId="SOUS-TITREPRINCIPAL1repage">
    <w:name w:val="SOUS-TITRE PRINCIPAL (1re page)"/>
    <w:basedOn w:val="Normal"/>
    <w:link w:val="SOUS-TITREPRINCIPAL1repageCar"/>
    <w:qFormat/>
    <w:rsid w:val="00930297"/>
    <w:pPr>
      <w:spacing w:after="0" w:line="285" w:lineRule="auto"/>
    </w:pPr>
    <w:rPr>
      <w:rFonts w:ascii="Marianne" w:eastAsia="Times New Roman" w:hAnsi="Marianne" w:cs="Arial"/>
      <w:kern w:val="28"/>
      <w:sz w:val="36"/>
      <w:szCs w:val="36"/>
      <w:lang w:eastAsia="fr-FR"/>
      <w14:ligatures w14:val="standard"/>
      <w14:cntxtAlts/>
    </w:rPr>
  </w:style>
  <w:style w:type="character" w:customStyle="1" w:styleId="TITREPRINCIPAL1repageCar">
    <w:name w:val="TITRE PRINCIPAL (1re page) Car"/>
    <w:basedOn w:val="Policepardfaut"/>
    <w:link w:val="TITREPRINCIPAL1repage"/>
    <w:rsid w:val="00930297"/>
    <w:rPr>
      <w:rFonts w:ascii="Marianne" w:eastAsia="Times New Roman" w:hAnsi="Marianne" w:cs="Arial"/>
      <w:b/>
      <w:bCs/>
      <w:kern w:val="28"/>
      <w:sz w:val="36"/>
      <w:szCs w:val="36"/>
      <w:lang w:eastAsia="fr-FR"/>
      <w14:ligatures w14:val="standard"/>
      <w14:cntxtAlts/>
    </w:rPr>
  </w:style>
  <w:style w:type="character" w:customStyle="1" w:styleId="SOUS-TITREPRINCIPAL1repageCar">
    <w:name w:val="SOUS-TITRE PRINCIPAL (1re page) Car"/>
    <w:basedOn w:val="Policepardfaut"/>
    <w:link w:val="SOUS-TITREPRINCIPAL1repage"/>
    <w:rsid w:val="00930297"/>
    <w:rPr>
      <w:rFonts w:ascii="Marianne" w:eastAsia="Times New Roman" w:hAnsi="Marianne" w:cs="Arial"/>
      <w:kern w:val="28"/>
      <w:sz w:val="36"/>
      <w:szCs w:val="36"/>
      <w:lang w:eastAsia="fr-FR"/>
      <w14:ligatures w14:val="standard"/>
      <w14:cntxtAlts/>
    </w:rPr>
  </w:style>
  <w:style w:type="character" w:customStyle="1" w:styleId="Titre1Car">
    <w:name w:val="Titre 1 Car"/>
    <w:basedOn w:val="Policepardfaut"/>
    <w:link w:val="Titre1"/>
    <w:uiPriority w:val="9"/>
    <w:rsid w:val="00AE0A5D"/>
    <w:rPr>
      <w:rFonts w:ascii="Marianne" w:eastAsiaTheme="majorEastAsia" w:hAnsi="Marianne" w:cs="Arial"/>
      <w:b/>
      <w:caps/>
      <w:color w:val="000000" w:themeColor="text1"/>
      <w:sz w:val="32"/>
      <w:szCs w:val="28"/>
      <w:lang w:eastAsia="fr-FR"/>
    </w:rPr>
  </w:style>
  <w:style w:type="paragraph" w:styleId="En-tte">
    <w:name w:val="header"/>
    <w:basedOn w:val="Normal"/>
    <w:link w:val="En-tteCar"/>
    <w:uiPriority w:val="99"/>
    <w:unhideWhenUsed/>
    <w:rsid w:val="00AE0A5D"/>
    <w:pPr>
      <w:tabs>
        <w:tab w:val="center" w:pos="4536"/>
        <w:tab w:val="right" w:pos="9072"/>
      </w:tabs>
      <w:spacing w:after="0"/>
    </w:pPr>
  </w:style>
  <w:style w:type="character" w:customStyle="1" w:styleId="En-tteCar">
    <w:name w:val="En-tête Car"/>
    <w:basedOn w:val="Policepardfaut"/>
    <w:link w:val="En-tte"/>
    <w:uiPriority w:val="99"/>
    <w:rsid w:val="00AE0A5D"/>
  </w:style>
  <w:style w:type="paragraph" w:styleId="Pieddepage">
    <w:name w:val="footer"/>
    <w:basedOn w:val="Normal"/>
    <w:link w:val="PieddepageCar"/>
    <w:uiPriority w:val="99"/>
    <w:unhideWhenUsed/>
    <w:rsid w:val="00AE0A5D"/>
    <w:pPr>
      <w:tabs>
        <w:tab w:val="center" w:pos="4536"/>
        <w:tab w:val="right" w:pos="9072"/>
      </w:tabs>
      <w:spacing w:after="0"/>
    </w:pPr>
  </w:style>
  <w:style w:type="character" w:customStyle="1" w:styleId="PieddepageCar">
    <w:name w:val="Pied de page Car"/>
    <w:basedOn w:val="Policepardfaut"/>
    <w:link w:val="Pieddepage"/>
    <w:uiPriority w:val="99"/>
    <w:rsid w:val="00AE0A5D"/>
  </w:style>
  <w:style w:type="paragraph" w:customStyle="1" w:styleId="Soustitrepartie6">
    <w:name w:val="Sous titre partie 6"/>
    <w:basedOn w:val="Normal"/>
    <w:link w:val="Soustitrepartie6Car"/>
    <w:qFormat/>
    <w:rsid w:val="00AE0A5D"/>
    <w:pPr>
      <w:keepNext/>
      <w:keepLines/>
      <w:spacing w:before="360"/>
      <w:outlineLvl w:val="1"/>
    </w:pPr>
    <w:rPr>
      <w:rFonts w:eastAsia="Times New Roman" w:cs="Arial"/>
      <w:b/>
      <w:color w:val="000000"/>
      <w:sz w:val="28"/>
      <w:szCs w:val="28"/>
      <w:lang w:eastAsia="fr-FR"/>
    </w:rPr>
  </w:style>
  <w:style w:type="paragraph" w:customStyle="1" w:styleId="Pucenoir">
    <w:name w:val="Puce noir"/>
    <w:basedOn w:val="Paragraphedeliste"/>
    <w:link w:val="PucenoirCar"/>
    <w:qFormat/>
    <w:rsid w:val="00AE0A5D"/>
    <w:pPr>
      <w:numPr>
        <w:numId w:val="2"/>
      </w:numPr>
      <w:spacing w:line="259" w:lineRule="auto"/>
      <w:ind w:left="714" w:hanging="357"/>
    </w:pPr>
    <w:rPr>
      <w:szCs w:val="18"/>
      <w:lang w:eastAsia="fr-FR"/>
    </w:rPr>
  </w:style>
  <w:style w:type="character" w:customStyle="1" w:styleId="Soustitrepartie6Car">
    <w:name w:val="Sous titre partie 6 Car"/>
    <w:basedOn w:val="Policepardfaut"/>
    <w:link w:val="Soustitrepartie6"/>
    <w:rsid w:val="00AE0A5D"/>
    <w:rPr>
      <w:rFonts w:ascii="Marianne Light" w:eastAsia="Times New Roman" w:hAnsi="Marianne Light" w:cs="Arial"/>
      <w:b/>
      <w:color w:val="000000"/>
      <w:sz w:val="28"/>
      <w:szCs w:val="28"/>
      <w:lang w:eastAsia="fr-FR"/>
    </w:rPr>
  </w:style>
  <w:style w:type="character" w:customStyle="1" w:styleId="PucenoirCar">
    <w:name w:val="Puce noir Car"/>
    <w:basedOn w:val="Policepardfaut"/>
    <w:link w:val="Pucenoir"/>
    <w:rsid w:val="00AE0A5D"/>
    <w:rPr>
      <w:rFonts w:ascii="Marianne Light" w:hAnsi="Marianne Light"/>
      <w:sz w:val="18"/>
      <w:szCs w:val="18"/>
      <w:lang w:eastAsia="fr-FR"/>
    </w:rPr>
  </w:style>
  <w:style w:type="paragraph" w:customStyle="1" w:styleId="puceronde">
    <w:name w:val="puce ronde"/>
    <w:basedOn w:val="Paragraphedeliste"/>
    <w:link w:val="pucerondeCar"/>
    <w:qFormat/>
    <w:rsid w:val="00AE0A5D"/>
    <w:pPr>
      <w:numPr>
        <w:ilvl w:val="1"/>
        <w:numId w:val="3"/>
      </w:numPr>
      <w:spacing w:line="259" w:lineRule="auto"/>
      <w:ind w:left="1077" w:hanging="357"/>
    </w:pPr>
    <w:rPr>
      <w:rFonts w:cs="Arial"/>
    </w:rPr>
  </w:style>
  <w:style w:type="character" w:customStyle="1" w:styleId="pucerondeCar">
    <w:name w:val="puce ronde Car"/>
    <w:basedOn w:val="Policepardfaut"/>
    <w:link w:val="puceronde"/>
    <w:rsid w:val="00AE0A5D"/>
    <w:rPr>
      <w:rFonts w:ascii="Marianne Light" w:hAnsi="Marianne Light" w:cs="Arial"/>
      <w:sz w:val="18"/>
    </w:rPr>
  </w:style>
  <w:style w:type="paragraph" w:customStyle="1" w:styleId="Texteenexergues">
    <w:name w:val="Texte en exergues"/>
    <w:basedOn w:val="Normal"/>
    <w:link w:val="TexteenexerguesCar"/>
    <w:qFormat/>
    <w:rsid w:val="003C0A42"/>
    <w:pPr>
      <w:spacing w:line="286" w:lineRule="auto"/>
    </w:pPr>
    <w:rPr>
      <w:rFonts w:eastAsia="Calibri" w:cs="Arial"/>
      <w:color w:val="000000"/>
      <w:kern w:val="28"/>
      <w:szCs w:val="20"/>
      <w14:ligatures w14:val="standard"/>
      <w14:cntxtAlts/>
    </w:rPr>
  </w:style>
  <w:style w:type="character" w:customStyle="1" w:styleId="TexteenexerguesCar">
    <w:name w:val="Texte en exergues Car"/>
    <w:basedOn w:val="Policepardfaut"/>
    <w:link w:val="Texteenexergues"/>
    <w:rsid w:val="003C0A42"/>
    <w:rPr>
      <w:rFonts w:ascii="Marianne Light" w:eastAsia="Calibri" w:hAnsi="Marianne Light" w:cs="Arial"/>
      <w:color w:val="000000"/>
      <w:kern w:val="28"/>
      <w:sz w:val="18"/>
      <w:szCs w:val="20"/>
      <w14:ligatures w14:val="standard"/>
      <w14:cntxtAlts/>
    </w:rPr>
  </w:style>
  <w:style w:type="paragraph" w:customStyle="1" w:styleId="Texteexerguesurligngris">
    <w:name w:val="Texte exergue surligné gris"/>
    <w:basedOn w:val="Normal"/>
    <w:link w:val="TexteexerguesurligngrisCar"/>
    <w:qFormat/>
    <w:rsid w:val="000330AB"/>
    <w:pPr>
      <w:spacing w:line="286" w:lineRule="auto"/>
      <w:contextualSpacing/>
      <w:jc w:val="left"/>
    </w:pPr>
    <w:rPr>
      <w:rFonts w:eastAsia="Calibri" w:cs="Arial"/>
      <w:color w:val="000000"/>
      <w:kern w:val="28"/>
      <w:szCs w:val="20"/>
      <w14:ligatures w14:val="standard"/>
      <w14:cntxtAlts/>
    </w:rPr>
  </w:style>
  <w:style w:type="character" w:customStyle="1" w:styleId="TexteexerguesurligngrisCar">
    <w:name w:val="Texte exergue surligné gris Car"/>
    <w:basedOn w:val="Policepardfaut"/>
    <w:link w:val="Texteexerguesurligngris"/>
    <w:rsid w:val="000330AB"/>
    <w:rPr>
      <w:rFonts w:ascii="Marianne Light" w:eastAsia="Calibri" w:hAnsi="Marianne Light" w:cs="Arial"/>
      <w:color w:val="000000"/>
      <w:kern w:val="28"/>
      <w:sz w:val="18"/>
      <w:szCs w:val="20"/>
      <w14:ligatures w14:val="standard"/>
      <w14:cntxtAlts/>
    </w:rPr>
  </w:style>
  <w:style w:type="paragraph" w:customStyle="1" w:styleId="TexteCourant">
    <w:name w:val="Texte Courant"/>
    <w:basedOn w:val="Normal"/>
    <w:link w:val="TexteCourantCar"/>
    <w:qFormat/>
    <w:rsid w:val="009E6A3E"/>
    <w:pPr>
      <w:spacing w:line="285" w:lineRule="auto"/>
    </w:pPr>
    <w:rPr>
      <w:rFonts w:eastAsia="Times New Roman" w:cs="Arial"/>
      <w:color w:val="000000"/>
      <w:kern w:val="28"/>
      <w:szCs w:val="20"/>
      <w:lang w:eastAsia="fr-FR"/>
      <w14:ligatures w14:val="standard"/>
      <w14:cntxtAlts/>
    </w:rPr>
  </w:style>
  <w:style w:type="character" w:customStyle="1" w:styleId="TexteCourantCar">
    <w:name w:val="Texte Courant Car"/>
    <w:basedOn w:val="Policepardfaut"/>
    <w:link w:val="TexteCourant"/>
    <w:rsid w:val="009E6A3E"/>
    <w:rPr>
      <w:rFonts w:ascii="Marianne Light" w:eastAsia="Times New Roman" w:hAnsi="Marianne Light" w:cs="Arial"/>
      <w:color w:val="000000"/>
      <w:kern w:val="28"/>
      <w:sz w:val="18"/>
      <w:szCs w:val="20"/>
      <w:lang w:eastAsia="fr-FR"/>
      <w14:ligatures w14:val="standard"/>
      <w14:cntxtAlts/>
    </w:rPr>
  </w:style>
  <w:style w:type="paragraph" w:customStyle="1" w:styleId="Texteencadr">
    <w:name w:val="Texte encadré"/>
    <w:basedOn w:val="Normal"/>
    <w:link w:val="TexteencadrCar"/>
    <w:qFormat/>
    <w:rsid w:val="00BE1221"/>
    <w:pPr>
      <w:pBdr>
        <w:top w:val="single" w:sz="4" w:space="1" w:color="auto"/>
        <w:left w:val="single" w:sz="4" w:space="4" w:color="auto"/>
        <w:bottom w:val="single" w:sz="4" w:space="1" w:color="auto"/>
        <w:right w:val="single" w:sz="4" w:space="4" w:color="auto"/>
      </w:pBdr>
      <w:spacing w:line="285" w:lineRule="auto"/>
    </w:pPr>
    <w:rPr>
      <w:rFonts w:eastAsia="Times New Roman" w:cs="Arial"/>
      <w:i/>
      <w:color w:val="000000"/>
      <w:kern w:val="28"/>
      <w:szCs w:val="20"/>
      <w:lang w:eastAsia="fr-FR"/>
      <w14:ligatures w14:val="standard"/>
      <w14:cntxtAlts/>
    </w:rPr>
  </w:style>
  <w:style w:type="character" w:customStyle="1" w:styleId="TexteencadrCar">
    <w:name w:val="Texte encadré Car"/>
    <w:basedOn w:val="Policepardfaut"/>
    <w:link w:val="Texteencadr"/>
    <w:rsid w:val="00BE1221"/>
    <w:rPr>
      <w:rFonts w:ascii="Marianne Light" w:eastAsia="Times New Roman" w:hAnsi="Marianne Light" w:cs="Arial"/>
      <w:i/>
      <w:color w:val="000000"/>
      <w:kern w:val="28"/>
      <w:sz w:val="18"/>
      <w:szCs w:val="20"/>
      <w:lang w:eastAsia="fr-FR"/>
      <w14:ligatures w14:val="standard"/>
      <w14:cntxtAlts/>
    </w:rPr>
  </w:style>
  <w:style w:type="character" w:styleId="Mentionnonrsolue">
    <w:name w:val="Unresolved Mention"/>
    <w:basedOn w:val="Policepardfaut"/>
    <w:uiPriority w:val="99"/>
    <w:semiHidden/>
    <w:unhideWhenUsed/>
    <w:rsid w:val="002251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43679">
      <w:bodyDiv w:val="1"/>
      <w:marLeft w:val="0"/>
      <w:marRight w:val="0"/>
      <w:marTop w:val="0"/>
      <w:marBottom w:val="0"/>
      <w:divBdr>
        <w:top w:val="none" w:sz="0" w:space="0" w:color="auto"/>
        <w:left w:val="none" w:sz="0" w:space="0" w:color="auto"/>
        <w:bottom w:val="none" w:sz="0" w:space="0" w:color="auto"/>
        <w:right w:val="none" w:sz="0" w:space="0" w:color="auto"/>
      </w:divBdr>
    </w:div>
    <w:div w:id="94210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eme.fr/dossier/aides-lademe/aides-financieres-ladem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deme.fr/dossier/aides-lademe/aides-financieres-lademe"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508D5-83C6-4024-B3EF-19411ACCF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6</Pages>
  <Words>2262</Words>
  <Characters>12443</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ADEME</Company>
  <LinksUpToDate>false</LinksUpToDate>
  <CharactersWithSpaces>14676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LACROIX Benoît</dc:creator>
  <cp:keywords/>
  <dc:description/>
  <cp:lastModifiedBy>LESTAGE Christophe</cp:lastModifiedBy>
  <cp:revision>31</cp:revision>
  <dcterms:created xsi:type="dcterms:W3CDTF">2021-05-28T16:12:00Z</dcterms:created>
  <dcterms:modified xsi:type="dcterms:W3CDTF">2024-11-18T16:37:00Z</dcterms:modified>
</cp:coreProperties>
</file>