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08AC2" w14:textId="48ED164E" w:rsidR="001B596F" w:rsidRDefault="005401E4" w:rsidP="00F75D7A">
      <w:pPr>
        <w:spacing w:after="0"/>
        <w:rPr>
          <w:rFonts w:ascii="Marianne" w:hAnsi="Marianne"/>
          <w:color w:val="538135" w:themeColor="accent6" w:themeShade="BF"/>
        </w:rPr>
      </w:pPr>
      <w:r w:rsidRPr="005401E4">
        <w:rPr>
          <w:rFonts w:ascii="Marianne" w:hAnsi="Marianne"/>
          <w:noProof/>
          <w:color w:val="538135" w:themeColor="accent6" w:themeShade="BF"/>
          <w:lang w:eastAsia="fr-FR"/>
        </w:rPr>
        <w:drawing>
          <wp:anchor distT="0" distB="0" distL="114300" distR="114300" simplePos="0" relativeHeight="251658239" behindDoc="1" locked="0" layoutInCell="1" allowOverlap="1" wp14:anchorId="38625D83" wp14:editId="4A518303">
            <wp:simplePos x="0" y="0"/>
            <wp:positionH relativeFrom="page">
              <wp:posOffset>-4445</wp:posOffset>
            </wp:positionH>
            <wp:positionV relativeFrom="paragraph">
              <wp:posOffset>-886460</wp:posOffset>
            </wp:positionV>
            <wp:extent cx="7559040" cy="131445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8" cstate="print">
                      <a:extLst>
                        <a:ext uri="{28A0092B-C50C-407E-A947-70E740481C1C}">
                          <a14:useLocalDpi xmlns:a14="http://schemas.microsoft.com/office/drawing/2010/main" val="0"/>
                        </a:ext>
                      </a:extLst>
                    </a:blip>
                    <a:srcRect b="87707"/>
                    <a:stretch/>
                  </pic:blipFill>
                  <pic:spPr bwMode="auto">
                    <a:xfrm>
                      <a:off x="0" y="0"/>
                      <a:ext cx="7559040" cy="1314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01E4">
        <w:rPr>
          <w:rFonts w:ascii="Marianne" w:hAnsi="Marianne"/>
          <w:noProof/>
          <w:color w:val="538135" w:themeColor="accent6" w:themeShade="BF"/>
          <w:lang w:eastAsia="fr-FR"/>
        </w:rPr>
        <mc:AlternateContent>
          <mc:Choice Requires="wps">
            <w:drawing>
              <wp:anchor distT="0" distB="0" distL="114300" distR="114300" simplePos="0" relativeHeight="251657215" behindDoc="1" locked="0" layoutInCell="1" allowOverlap="1" wp14:anchorId="1117049C" wp14:editId="60059F39">
                <wp:simplePos x="0" y="0"/>
                <wp:positionH relativeFrom="page">
                  <wp:posOffset>583565</wp:posOffset>
                </wp:positionH>
                <wp:positionV relativeFrom="paragraph">
                  <wp:posOffset>593090</wp:posOffset>
                </wp:positionV>
                <wp:extent cx="6972300" cy="8591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972300" cy="8591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6E6F6" id="Rectangle 2" o:spid="_x0000_s1026" style="position:absolute;margin-left:45.95pt;margin-top:46.7pt;width:549pt;height:676.5pt;z-index:-25165926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" filled="f" strokecolor="black [3213]" strokeweight="1.5pt">
                <w10:wrap anchorx="page"/>
              </v:rect>
            </w:pict>
          </mc:Fallback>
        </mc:AlternateContent>
      </w:r>
    </w:p>
    <w:p w14:paraId="01E2EB07" w14:textId="709C82AA" w:rsidR="001B596F" w:rsidRDefault="001B596F" w:rsidP="00F75D7A">
      <w:pPr>
        <w:spacing w:after="0"/>
        <w:rPr>
          <w:rFonts w:ascii="Marianne" w:hAnsi="Marianne"/>
          <w:color w:val="538135" w:themeColor="accent6" w:themeShade="BF"/>
        </w:rPr>
      </w:pPr>
    </w:p>
    <w:p w14:paraId="0738DC01" w14:textId="13E9A5AB" w:rsidR="00F75D7A" w:rsidRPr="005518D6" w:rsidRDefault="00F75D7A" w:rsidP="00F75D7A">
      <w:pPr>
        <w:spacing w:after="0"/>
        <w:rPr>
          <w:rFonts w:ascii="Marianne" w:hAnsi="Marianne"/>
          <w:color w:val="538135" w:themeColor="accent6" w:themeShade="BF"/>
        </w:rPr>
      </w:pPr>
    </w:p>
    <w:p w14:paraId="5124224A" w14:textId="5540C23E" w:rsidR="00D158E9" w:rsidRDefault="004F13E2">
      <w:pPr>
        <w:rPr>
          <w:rFonts w:ascii="Marianne" w:hAnsi="Marianne"/>
          <w:color w:val="538135" w:themeColor="accent6" w:themeShade="BF"/>
        </w:rPr>
      </w:pPr>
      <w:r w:rsidRPr="00656733">
        <w:rPr>
          <w:noProof/>
          <w:lang w:eastAsia="fr-FR"/>
        </w:rPr>
        <mc:AlternateContent>
          <mc:Choice Requires="wps">
            <w:drawing>
              <wp:anchor distT="0" distB="0" distL="114300" distR="114300" simplePos="0" relativeHeight="251663360" behindDoc="0" locked="0" layoutInCell="1" allowOverlap="1" wp14:anchorId="67D77E05" wp14:editId="17D2A262">
                <wp:simplePos x="0" y="0"/>
                <wp:positionH relativeFrom="margin">
                  <wp:posOffset>204093</wp:posOffset>
                </wp:positionH>
                <wp:positionV relativeFrom="paragraph">
                  <wp:posOffset>2006814</wp:posOffset>
                </wp:positionV>
                <wp:extent cx="5870575" cy="6437014"/>
                <wp:effectExtent l="0" t="0" r="0" b="1905"/>
                <wp:wrapNone/>
                <wp:docPr id="19" name="Zone de texte 19"/>
                <wp:cNvGraphicFramePr/>
                <a:graphic xmlns:a="http://schemas.openxmlformats.org/drawingml/2006/main">
                  <a:graphicData uri="http://schemas.microsoft.com/office/word/2010/wordprocessingShape">
                    <wps:wsp>
                      <wps:cNvSpPr txBox="1"/>
                      <wps:spPr>
                        <a:xfrm>
                          <a:off x="0" y="0"/>
                          <a:ext cx="5870575" cy="6437014"/>
                        </a:xfrm>
                        <a:prstGeom prst="rect">
                          <a:avLst/>
                        </a:prstGeom>
                        <a:solidFill>
                          <a:schemeClr val="lt1"/>
                        </a:solidFill>
                        <a:ln w="6350">
                          <a:noFill/>
                        </a:ln>
                      </wps:spPr>
                      <wps:txbx>
                        <w:txbxContent>
                          <w:p w14:paraId="66E430B0" w14:textId="5B2CCBF1" w:rsidR="005401E4" w:rsidRPr="005401E4" w:rsidRDefault="00D158E9" w:rsidP="005401E4">
                            <w:pPr>
                              <w:spacing w:after="480"/>
                              <w:rPr>
                                <w:rFonts w:ascii="Marianne Light" w:hAnsi="Marianne Light"/>
                                <w:b/>
                                <w:bCs/>
                                <w:sz w:val="28"/>
                                <w:szCs w:val="28"/>
                                <w:u w:val="single"/>
                              </w:rPr>
                            </w:pPr>
                            <w:r w:rsidRPr="005401E4">
                              <w:rPr>
                                <w:rFonts w:ascii="Marianne Light" w:hAnsi="Marianne Light"/>
                                <w:b/>
                                <w:bCs/>
                                <w:sz w:val="28"/>
                                <w:szCs w:val="28"/>
                                <w:u w:val="single"/>
                              </w:rPr>
                              <w:t xml:space="preserve">Ce qu’il faut retenir </w:t>
                            </w:r>
                          </w:p>
                          <w:p w14:paraId="7177CBD0" w14:textId="77777777" w:rsidR="009F49CE" w:rsidRPr="00B50804" w:rsidRDefault="009F49CE" w:rsidP="009F49CE">
                            <w:pPr>
                              <w:spacing w:line="240" w:lineRule="auto"/>
                              <w:jc w:val="both"/>
                              <w:rPr>
                                <w:rFonts w:ascii="Marianne Light" w:hAnsi="Marianne Light" w:cs="Arial"/>
                                <w:b/>
                                <w:sz w:val="18"/>
                                <w:szCs w:val="18"/>
                              </w:rPr>
                            </w:pPr>
                            <w:r w:rsidRPr="00B50804">
                              <w:rPr>
                                <w:rFonts w:ascii="Marianne Light" w:hAnsi="Marianne Light" w:cs="Arial"/>
                                <w:b/>
                                <w:sz w:val="18"/>
                                <w:szCs w:val="18"/>
                              </w:rPr>
                              <w:t xml:space="preserve">Opérations éligibles : </w:t>
                            </w:r>
                          </w:p>
                          <w:p w14:paraId="3352A225" w14:textId="481C7D09" w:rsidR="007E4363" w:rsidRPr="00B50804" w:rsidRDefault="007E4363" w:rsidP="00B50804">
                            <w:pPr>
                              <w:pStyle w:val="Paragraphedeliste"/>
                              <w:numPr>
                                <w:ilvl w:val="0"/>
                                <w:numId w:val="5"/>
                              </w:numPr>
                              <w:spacing w:after="120"/>
                              <w:jc w:val="both"/>
                              <w:rPr>
                                <w:rFonts w:ascii="Marianne Light" w:hAnsi="Marianne Light" w:cs="Arial"/>
                                <w:sz w:val="18"/>
                                <w:szCs w:val="18"/>
                              </w:rPr>
                            </w:pPr>
                            <w:r w:rsidRPr="00B50804">
                              <w:rPr>
                                <w:rFonts w:ascii="Marianne Light" w:hAnsi="Marianne Light" w:cs="Arial"/>
                                <w:sz w:val="18"/>
                                <w:szCs w:val="18"/>
                              </w:rPr>
                              <w:t>Opération collective d’accompagnement</w:t>
                            </w:r>
                            <w:r w:rsidR="005A3099">
                              <w:rPr>
                                <w:rFonts w:ascii="Marianne Light" w:hAnsi="Marianne Light" w:cs="Arial"/>
                                <w:sz w:val="18"/>
                                <w:szCs w:val="18"/>
                              </w:rPr>
                              <w:t xml:space="preserve"> </w:t>
                            </w:r>
                            <w:r w:rsidRPr="00B50804">
                              <w:rPr>
                                <w:rFonts w:ascii="Marianne Light" w:hAnsi="Marianne Light" w:cs="Arial"/>
                                <w:sz w:val="18"/>
                                <w:szCs w:val="18"/>
                              </w:rPr>
                              <w:t xml:space="preserve">d’entreprises et des équipes projets au changement de modèle </w:t>
                            </w:r>
                          </w:p>
                          <w:p w14:paraId="04233BEA" w14:textId="15E9F669" w:rsidR="007E4363" w:rsidRPr="00B50804" w:rsidRDefault="007E4363" w:rsidP="00B50804">
                            <w:pPr>
                              <w:pStyle w:val="Paragraphedeliste"/>
                              <w:numPr>
                                <w:ilvl w:val="0"/>
                                <w:numId w:val="5"/>
                              </w:numPr>
                              <w:spacing w:after="120"/>
                              <w:jc w:val="both"/>
                              <w:rPr>
                                <w:rFonts w:ascii="Marianne Light" w:hAnsi="Marianne Light" w:cs="Arial"/>
                                <w:sz w:val="18"/>
                                <w:szCs w:val="18"/>
                              </w:rPr>
                            </w:pPr>
                            <w:r w:rsidRPr="00B50804">
                              <w:rPr>
                                <w:rFonts w:ascii="Marianne Light" w:hAnsi="Marianne Light" w:cs="Arial"/>
                                <w:sz w:val="18"/>
                                <w:szCs w:val="18"/>
                              </w:rPr>
                              <w:t>Projet individuel d’entreprise</w:t>
                            </w:r>
                            <w:r w:rsidRPr="00B50804">
                              <w:rPr>
                                <w:rFonts w:ascii="Calibri" w:hAnsi="Calibri" w:cs="Calibri"/>
                                <w:sz w:val="18"/>
                                <w:szCs w:val="18"/>
                              </w:rPr>
                              <w:t> </w:t>
                            </w:r>
                            <w:r w:rsidRPr="00B50804">
                              <w:rPr>
                                <w:rFonts w:ascii="Marianne Light" w:hAnsi="Marianne Light" w:cs="Arial"/>
                                <w:sz w:val="18"/>
                                <w:szCs w:val="18"/>
                              </w:rPr>
                              <w:t xml:space="preserve">: diagnostic, émergence, </w:t>
                            </w:r>
                            <w:r w:rsidR="00656A19">
                              <w:rPr>
                                <w:rFonts w:ascii="Marianne Light" w:hAnsi="Marianne Light" w:cs="Arial"/>
                                <w:sz w:val="18"/>
                                <w:szCs w:val="18"/>
                              </w:rPr>
                              <w:t>développement et changement d’échelle</w:t>
                            </w:r>
                            <w:r w:rsidRPr="00B50804">
                              <w:rPr>
                                <w:rFonts w:ascii="Marianne Light" w:hAnsi="Marianne Light" w:cs="Arial"/>
                                <w:sz w:val="18"/>
                                <w:szCs w:val="18"/>
                              </w:rPr>
                              <w:t>, investissements (hors projets de recherche)</w:t>
                            </w:r>
                          </w:p>
                          <w:p w14:paraId="56BE24A6" w14:textId="77777777" w:rsidR="007E4363" w:rsidRPr="00B50804" w:rsidRDefault="007E4363" w:rsidP="00B50804">
                            <w:pPr>
                              <w:pStyle w:val="Paragraphedeliste"/>
                              <w:numPr>
                                <w:ilvl w:val="0"/>
                                <w:numId w:val="5"/>
                              </w:numPr>
                              <w:spacing w:after="120"/>
                              <w:jc w:val="both"/>
                              <w:rPr>
                                <w:rFonts w:ascii="Marianne Light" w:hAnsi="Marianne Light" w:cs="Arial"/>
                                <w:sz w:val="18"/>
                                <w:szCs w:val="18"/>
                              </w:rPr>
                            </w:pPr>
                            <w:r w:rsidRPr="00B50804">
                              <w:rPr>
                                <w:rFonts w:ascii="Marianne Light" w:hAnsi="Marianne Light" w:cs="Arial"/>
                                <w:sz w:val="18"/>
                                <w:szCs w:val="18"/>
                              </w:rPr>
                              <w:t>Investissement matériel</w:t>
                            </w:r>
                          </w:p>
                          <w:p w14:paraId="5790C753" w14:textId="282048F8" w:rsidR="007E4363" w:rsidRPr="00B50804" w:rsidRDefault="00656A19" w:rsidP="00B50804">
                            <w:pPr>
                              <w:pStyle w:val="Paragraphedeliste"/>
                              <w:numPr>
                                <w:ilvl w:val="0"/>
                                <w:numId w:val="5"/>
                              </w:numPr>
                              <w:spacing w:after="120"/>
                              <w:jc w:val="both"/>
                              <w:rPr>
                                <w:rFonts w:ascii="Marianne Light" w:hAnsi="Marianne Light" w:cs="Arial"/>
                                <w:sz w:val="18"/>
                                <w:szCs w:val="18"/>
                              </w:rPr>
                            </w:pPr>
                            <w:r>
                              <w:rPr>
                                <w:rFonts w:ascii="Marianne Light" w:hAnsi="Marianne Light" w:cs="Arial"/>
                                <w:sz w:val="18"/>
                                <w:szCs w:val="18"/>
                              </w:rPr>
                              <w:t>Projet d</w:t>
                            </w:r>
                            <w:r w:rsidR="00F3570E">
                              <w:rPr>
                                <w:rFonts w:ascii="Marianne Light" w:hAnsi="Marianne Light" w:cs="Arial"/>
                                <w:sz w:val="18"/>
                                <w:szCs w:val="18"/>
                              </w:rPr>
                              <w:t>es collectivités</w:t>
                            </w:r>
                          </w:p>
                          <w:p w14:paraId="11D86136" w14:textId="0519CFE6" w:rsidR="007E4363" w:rsidRPr="00B50804" w:rsidRDefault="007E4363" w:rsidP="00B50804">
                            <w:pPr>
                              <w:pStyle w:val="Paragraphedeliste"/>
                              <w:numPr>
                                <w:ilvl w:val="0"/>
                                <w:numId w:val="5"/>
                              </w:numPr>
                              <w:spacing w:after="120"/>
                              <w:jc w:val="both"/>
                              <w:rPr>
                                <w:rFonts w:ascii="Marianne Light" w:hAnsi="Marianne Light" w:cs="Arial"/>
                                <w:sz w:val="18"/>
                                <w:szCs w:val="18"/>
                              </w:rPr>
                            </w:pPr>
                            <w:r w:rsidRPr="00B50804">
                              <w:rPr>
                                <w:rFonts w:ascii="Marianne Light" w:hAnsi="Marianne Light" w:cs="Arial"/>
                                <w:sz w:val="18"/>
                                <w:szCs w:val="18"/>
                              </w:rPr>
                              <w:t>Organisation chargée de sensibiliser, d’animer les communautés d’acteurs nationales et territoriales</w:t>
                            </w:r>
                          </w:p>
                          <w:p w14:paraId="788A5D72" w14:textId="77777777" w:rsidR="009F49CE" w:rsidRPr="00B50804" w:rsidRDefault="009F49CE" w:rsidP="009F49CE">
                            <w:pPr>
                              <w:spacing w:line="240" w:lineRule="auto"/>
                              <w:jc w:val="both"/>
                              <w:rPr>
                                <w:rFonts w:ascii="Marianne Light" w:hAnsi="Marianne Light" w:cs="Arial"/>
                                <w:sz w:val="18"/>
                                <w:szCs w:val="18"/>
                                <w:highlight w:val="yellow"/>
                              </w:rPr>
                            </w:pPr>
                          </w:p>
                          <w:p w14:paraId="6F2FD6D2" w14:textId="77777777" w:rsidR="009F49CE" w:rsidRPr="00B50804" w:rsidRDefault="009F49CE" w:rsidP="009F49CE">
                            <w:pPr>
                              <w:spacing w:line="240" w:lineRule="auto"/>
                              <w:jc w:val="both"/>
                              <w:rPr>
                                <w:rFonts w:ascii="Marianne Light" w:eastAsia="Arial" w:hAnsi="Marianne Light" w:cs="Arial"/>
                                <w:sz w:val="18"/>
                                <w:szCs w:val="18"/>
                              </w:rPr>
                            </w:pPr>
                            <w:r w:rsidRPr="00B50804">
                              <w:rPr>
                                <w:rFonts w:ascii="Marianne Light" w:eastAsia="Arial" w:hAnsi="Marianne Light" w:cs="Arial"/>
                                <w:b/>
                                <w:bCs/>
                                <w:sz w:val="18"/>
                                <w:szCs w:val="18"/>
                              </w:rPr>
                              <w:t>Opérations non éligibles</w:t>
                            </w:r>
                            <w:r w:rsidRPr="00B50804">
                              <w:rPr>
                                <w:rFonts w:ascii="Marianne Light" w:hAnsi="Marianne Light" w:cs="Arial"/>
                                <w:b/>
                                <w:sz w:val="18"/>
                                <w:szCs w:val="18"/>
                              </w:rPr>
                              <w:t xml:space="preserve"> </w:t>
                            </w:r>
                            <w:r w:rsidRPr="00B50804">
                              <w:rPr>
                                <w:rFonts w:ascii="Marianne Light" w:eastAsia="Arial" w:hAnsi="Marianne Light" w:cs="Arial"/>
                                <w:b/>
                                <w:bCs/>
                                <w:sz w:val="18"/>
                                <w:szCs w:val="18"/>
                              </w:rPr>
                              <w:t>:</w:t>
                            </w:r>
                            <w:r w:rsidRPr="00B50804">
                              <w:rPr>
                                <w:rFonts w:ascii="Marianne Light" w:eastAsia="Arial" w:hAnsi="Marianne Light" w:cs="Arial"/>
                                <w:sz w:val="18"/>
                                <w:szCs w:val="18"/>
                              </w:rPr>
                              <w:t xml:space="preserve"> </w:t>
                            </w:r>
                          </w:p>
                          <w:p w14:paraId="78167877" w14:textId="77777777" w:rsidR="007E4363" w:rsidRPr="00B50804" w:rsidRDefault="007E4363" w:rsidP="00B50804">
                            <w:pPr>
                              <w:pStyle w:val="Paragraphedeliste"/>
                              <w:numPr>
                                <w:ilvl w:val="0"/>
                                <w:numId w:val="5"/>
                              </w:numPr>
                              <w:spacing w:after="120"/>
                              <w:jc w:val="both"/>
                              <w:rPr>
                                <w:rFonts w:ascii="Marianne Light" w:hAnsi="Marianne Light" w:cs="Arial"/>
                                <w:sz w:val="18"/>
                                <w:szCs w:val="18"/>
                              </w:rPr>
                            </w:pPr>
                            <w:r w:rsidRPr="00B50804">
                              <w:rPr>
                                <w:rFonts w:ascii="Marianne Light" w:hAnsi="Marianne Light" w:cs="Arial"/>
                                <w:sz w:val="18"/>
                                <w:szCs w:val="18"/>
                              </w:rPr>
                              <w:t>Projet se limitant à de la location ou de l’abonnement classiques intégrant une démarche d’éco-conception (se référer à la notice éco-conception)</w:t>
                            </w:r>
                          </w:p>
                          <w:p w14:paraId="638AB95C" w14:textId="77777777" w:rsidR="009F49CE" w:rsidRPr="00B50804" w:rsidRDefault="009F49CE" w:rsidP="009F49CE">
                            <w:pPr>
                              <w:jc w:val="both"/>
                              <w:rPr>
                                <w:rFonts w:ascii="Marianne Light" w:hAnsi="Marianne Light" w:cs="Arial"/>
                                <w:sz w:val="18"/>
                                <w:szCs w:val="18"/>
                              </w:rPr>
                            </w:pPr>
                          </w:p>
                          <w:p w14:paraId="5BF5DB68" w14:textId="77777777" w:rsidR="009F49CE" w:rsidRPr="00B50804" w:rsidRDefault="009F49CE" w:rsidP="009F49CE">
                            <w:pPr>
                              <w:spacing w:line="240" w:lineRule="auto"/>
                              <w:jc w:val="both"/>
                              <w:rPr>
                                <w:rFonts w:ascii="Marianne Light" w:eastAsia="Arial" w:hAnsi="Marianne Light" w:cs="Arial"/>
                                <w:sz w:val="18"/>
                                <w:szCs w:val="18"/>
                              </w:rPr>
                            </w:pPr>
                            <w:r w:rsidRPr="00B50804">
                              <w:rPr>
                                <w:rFonts w:ascii="Marianne Light" w:eastAsia="Arial" w:hAnsi="Marianne Light" w:cs="Arial"/>
                                <w:b/>
                                <w:bCs/>
                                <w:sz w:val="18"/>
                                <w:szCs w:val="18"/>
                              </w:rPr>
                              <w:t>Calcul de l’aide :</w:t>
                            </w:r>
                            <w:r w:rsidRPr="00B50804">
                              <w:rPr>
                                <w:rFonts w:ascii="Marianne Light" w:eastAsia="Arial" w:hAnsi="Marianne Light" w:cs="Arial"/>
                                <w:sz w:val="18"/>
                                <w:szCs w:val="18"/>
                              </w:rPr>
                              <w:t xml:space="preserve"> </w:t>
                            </w:r>
                          </w:p>
                          <w:p w14:paraId="0B0EE0BF" w14:textId="002D513A" w:rsidR="00D158E9" w:rsidRPr="00681AE6" w:rsidRDefault="009F49CE" w:rsidP="009F49CE">
                            <w:pPr>
                              <w:pStyle w:val="TexteCourant"/>
                              <w:spacing w:before="240"/>
                              <w:rPr>
                                <w:szCs w:val="18"/>
                              </w:rPr>
                            </w:pPr>
                            <w:r w:rsidRPr="00B50804">
                              <w:rPr>
                                <w:rFonts w:eastAsia="Arial"/>
                                <w:szCs w:val="18"/>
                              </w:rPr>
                              <w:t>Taux d’aide</w:t>
                            </w:r>
                            <w:r w:rsidRPr="00B50804">
                              <w:rPr>
                                <w:rFonts w:ascii="Calibri" w:eastAsia="Arial" w:hAnsi="Calibri" w:cs="Calibri"/>
                                <w:szCs w:val="18"/>
                              </w:rPr>
                              <w:t> </w:t>
                            </w:r>
                            <w:r w:rsidRPr="00B50804">
                              <w:rPr>
                                <w:rFonts w:eastAsia="Arial"/>
                                <w:szCs w:val="18"/>
                              </w:rPr>
                              <w:t xml:space="preserve">maximum de </w:t>
                            </w:r>
                            <w:r w:rsidR="00961183" w:rsidRPr="00B50804">
                              <w:rPr>
                                <w:rFonts w:eastAsia="Arial"/>
                                <w:szCs w:val="18"/>
                              </w:rPr>
                              <w:t>8</w:t>
                            </w:r>
                            <w:r w:rsidRPr="00B50804">
                              <w:rPr>
                                <w:rFonts w:eastAsia="Arial"/>
                                <w:szCs w:val="18"/>
                              </w:rPr>
                              <w:t>0 % des dépenses éligibles selon le type d’acteur éventuellement plafonnées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D77E05" id="_x0000_t202" coordsize="21600,21600" o:spt="202" path="m,l,21600r21600,l21600,xe">
                <v:stroke joinstyle="miter"/>
                <v:path gradientshapeok="t" o:connecttype="rect"/>
              </v:shapetype>
              <v:shape id="Zone de texte 19" o:spid="_x0000_s1026" type="#_x0000_t202" style="position:absolute;margin-left:16.05pt;margin-top:158pt;width:462.25pt;height:506.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" fillcolor="white [3201]" stroked="f" strokeweight=".5pt">
                <v:textbox>
                  <w:txbxContent>
                    <w:p w14:paraId="66E430B0" w14:textId="5B2CCBF1" w:rsidR="005401E4" w:rsidRPr="005401E4" w:rsidRDefault="00D158E9" w:rsidP="005401E4">
                      <w:pPr>
                        <w:spacing w:after="480"/>
                        <w:rPr>
                          <w:rFonts w:ascii="Marianne Light" w:hAnsi="Marianne Light"/>
                          <w:b/>
                          <w:bCs/>
                          <w:sz w:val="28"/>
                          <w:szCs w:val="28"/>
                          <w:u w:val="single"/>
                        </w:rPr>
                      </w:pPr>
                      <w:r w:rsidRPr="005401E4">
                        <w:rPr>
                          <w:rFonts w:ascii="Marianne Light" w:hAnsi="Marianne Light"/>
                          <w:b/>
                          <w:bCs/>
                          <w:sz w:val="28"/>
                          <w:szCs w:val="28"/>
                          <w:u w:val="single"/>
                        </w:rPr>
                        <w:t xml:space="preserve">Ce qu’il faut retenir </w:t>
                      </w:r>
                    </w:p>
                    <w:p w14:paraId="7177CBD0" w14:textId="77777777" w:rsidR="009F49CE" w:rsidRPr="00B50804" w:rsidRDefault="009F49CE" w:rsidP="009F49CE">
                      <w:pPr>
                        <w:spacing w:line="240" w:lineRule="auto"/>
                        <w:jc w:val="both"/>
                        <w:rPr>
                          <w:rFonts w:ascii="Marianne Light" w:hAnsi="Marianne Light" w:cs="Arial"/>
                          <w:b/>
                          <w:sz w:val="18"/>
                          <w:szCs w:val="18"/>
                        </w:rPr>
                      </w:pPr>
                      <w:r w:rsidRPr="00B50804">
                        <w:rPr>
                          <w:rFonts w:ascii="Marianne Light" w:hAnsi="Marianne Light" w:cs="Arial"/>
                          <w:b/>
                          <w:sz w:val="18"/>
                          <w:szCs w:val="18"/>
                        </w:rPr>
                        <w:t xml:space="preserve">Opérations éligibles : </w:t>
                      </w:r>
                    </w:p>
                    <w:p w14:paraId="3352A225" w14:textId="481C7D09" w:rsidR="007E4363" w:rsidRPr="00B50804" w:rsidRDefault="007E4363" w:rsidP="00B50804">
                      <w:pPr>
                        <w:pStyle w:val="Paragraphedeliste"/>
                        <w:numPr>
                          <w:ilvl w:val="0"/>
                          <w:numId w:val="5"/>
                        </w:numPr>
                        <w:spacing w:after="120"/>
                        <w:jc w:val="both"/>
                        <w:rPr>
                          <w:rFonts w:ascii="Marianne Light" w:hAnsi="Marianne Light" w:cs="Arial"/>
                          <w:sz w:val="18"/>
                          <w:szCs w:val="18"/>
                        </w:rPr>
                      </w:pPr>
                      <w:r w:rsidRPr="00B50804">
                        <w:rPr>
                          <w:rFonts w:ascii="Marianne Light" w:hAnsi="Marianne Light" w:cs="Arial"/>
                          <w:sz w:val="18"/>
                          <w:szCs w:val="18"/>
                        </w:rPr>
                        <w:t>Opération collective d’accompagnement</w:t>
                      </w:r>
                      <w:r w:rsidR="005A3099">
                        <w:rPr>
                          <w:rFonts w:ascii="Marianne Light" w:hAnsi="Marianne Light" w:cs="Arial"/>
                          <w:sz w:val="18"/>
                          <w:szCs w:val="18"/>
                        </w:rPr>
                        <w:t xml:space="preserve"> </w:t>
                      </w:r>
                      <w:r w:rsidRPr="00B50804">
                        <w:rPr>
                          <w:rFonts w:ascii="Marianne Light" w:hAnsi="Marianne Light" w:cs="Arial"/>
                          <w:sz w:val="18"/>
                          <w:szCs w:val="18"/>
                        </w:rPr>
                        <w:t xml:space="preserve">d’entreprises et des équipes projets au changement de modèle </w:t>
                      </w:r>
                    </w:p>
                    <w:p w14:paraId="04233BEA" w14:textId="15E9F669" w:rsidR="007E4363" w:rsidRPr="00B50804" w:rsidRDefault="007E4363" w:rsidP="00B50804">
                      <w:pPr>
                        <w:pStyle w:val="Paragraphedeliste"/>
                        <w:numPr>
                          <w:ilvl w:val="0"/>
                          <w:numId w:val="5"/>
                        </w:numPr>
                        <w:spacing w:after="120"/>
                        <w:jc w:val="both"/>
                        <w:rPr>
                          <w:rFonts w:ascii="Marianne Light" w:hAnsi="Marianne Light" w:cs="Arial"/>
                          <w:sz w:val="18"/>
                          <w:szCs w:val="18"/>
                        </w:rPr>
                      </w:pPr>
                      <w:r w:rsidRPr="00B50804">
                        <w:rPr>
                          <w:rFonts w:ascii="Marianne Light" w:hAnsi="Marianne Light" w:cs="Arial"/>
                          <w:sz w:val="18"/>
                          <w:szCs w:val="18"/>
                        </w:rPr>
                        <w:t>Projet individuel d’entreprise</w:t>
                      </w:r>
                      <w:r w:rsidRPr="00B50804">
                        <w:rPr>
                          <w:rFonts w:ascii="Calibri" w:hAnsi="Calibri" w:cs="Calibri"/>
                          <w:sz w:val="18"/>
                          <w:szCs w:val="18"/>
                        </w:rPr>
                        <w:t> </w:t>
                      </w:r>
                      <w:r w:rsidRPr="00B50804">
                        <w:rPr>
                          <w:rFonts w:ascii="Marianne Light" w:hAnsi="Marianne Light" w:cs="Arial"/>
                          <w:sz w:val="18"/>
                          <w:szCs w:val="18"/>
                        </w:rPr>
                        <w:t xml:space="preserve">: diagnostic, émergence, </w:t>
                      </w:r>
                      <w:r w:rsidR="00656A19">
                        <w:rPr>
                          <w:rFonts w:ascii="Marianne Light" w:hAnsi="Marianne Light" w:cs="Arial"/>
                          <w:sz w:val="18"/>
                          <w:szCs w:val="18"/>
                        </w:rPr>
                        <w:t>développement et changement d’échelle</w:t>
                      </w:r>
                      <w:r w:rsidRPr="00B50804">
                        <w:rPr>
                          <w:rFonts w:ascii="Marianne Light" w:hAnsi="Marianne Light" w:cs="Arial"/>
                          <w:sz w:val="18"/>
                          <w:szCs w:val="18"/>
                        </w:rPr>
                        <w:t>, investissements (hors projets de recherche)</w:t>
                      </w:r>
                    </w:p>
                    <w:p w14:paraId="56BE24A6" w14:textId="77777777" w:rsidR="007E4363" w:rsidRPr="00B50804" w:rsidRDefault="007E4363" w:rsidP="00B50804">
                      <w:pPr>
                        <w:pStyle w:val="Paragraphedeliste"/>
                        <w:numPr>
                          <w:ilvl w:val="0"/>
                          <w:numId w:val="5"/>
                        </w:numPr>
                        <w:spacing w:after="120"/>
                        <w:jc w:val="both"/>
                        <w:rPr>
                          <w:rFonts w:ascii="Marianne Light" w:hAnsi="Marianne Light" w:cs="Arial"/>
                          <w:sz w:val="18"/>
                          <w:szCs w:val="18"/>
                        </w:rPr>
                      </w:pPr>
                      <w:r w:rsidRPr="00B50804">
                        <w:rPr>
                          <w:rFonts w:ascii="Marianne Light" w:hAnsi="Marianne Light" w:cs="Arial"/>
                          <w:sz w:val="18"/>
                          <w:szCs w:val="18"/>
                        </w:rPr>
                        <w:t>Investissement matériel</w:t>
                      </w:r>
                    </w:p>
                    <w:p w14:paraId="5790C753" w14:textId="282048F8" w:rsidR="007E4363" w:rsidRPr="00B50804" w:rsidRDefault="00656A19" w:rsidP="00B50804">
                      <w:pPr>
                        <w:pStyle w:val="Paragraphedeliste"/>
                        <w:numPr>
                          <w:ilvl w:val="0"/>
                          <w:numId w:val="5"/>
                        </w:numPr>
                        <w:spacing w:after="120"/>
                        <w:jc w:val="both"/>
                        <w:rPr>
                          <w:rFonts w:ascii="Marianne Light" w:hAnsi="Marianne Light" w:cs="Arial"/>
                          <w:sz w:val="18"/>
                          <w:szCs w:val="18"/>
                        </w:rPr>
                      </w:pPr>
                      <w:r>
                        <w:rPr>
                          <w:rFonts w:ascii="Marianne Light" w:hAnsi="Marianne Light" w:cs="Arial"/>
                          <w:sz w:val="18"/>
                          <w:szCs w:val="18"/>
                        </w:rPr>
                        <w:t>Projet d</w:t>
                      </w:r>
                      <w:r w:rsidR="00F3570E">
                        <w:rPr>
                          <w:rFonts w:ascii="Marianne Light" w:hAnsi="Marianne Light" w:cs="Arial"/>
                          <w:sz w:val="18"/>
                          <w:szCs w:val="18"/>
                        </w:rPr>
                        <w:t>es collectivités</w:t>
                      </w:r>
                    </w:p>
                    <w:p w14:paraId="11D86136" w14:textId="0519CFE6" w:rsidR="007E4363" w:rsidRPr="00B50804" w:rsidRDefault="007E4363" w:rsidP="00B50804">
                      <w:pPr>
                        <w:pStyle w:val="Paragraphedeliste"/>
                        <w:numPr>
                          <w:ilvl w:val="0"/>
                          <w:numId w:val="5"/>
                        </w:numPr>
                        <w:spacing w:after="120"/>
                        <w:jc w:val="both"/>
                        <w:rPr>
                          <w:rFonts w:ascii="Marianne Light" w:hAnsi="Marianne Light" w:cs="Arial"/>
                          <w:sz w:val="18"/>
                          <w:szCs w:val="18"/>
                        </w:rPr>
                      </w:pPr>
                      <w:r w:rsidRPr="00B50804">
                        <w:rPr>
                          <w:rFonts w:ascii="Marianne Light" w:hAnsi="Marianne Light" w:cs="Arial"/>
                          <w:sz w:val="18"/>
                          <w:szCs w:val="18"/>
                        </w:rPr>
                        <w:t>Organisation chargée de sensibiliser, d’animer les communautés d’acteurs nationales et territoriales</w:t>
                      </w:r>
                    </w:p>
                    <w:p w14:paraId="788A5D72" w14:textId="77777777" w:rsidR="009F49CE" w:rsidRPr="00B50804" w:rsidRDefault="009F49CE" w:rsidP="009F49CE">
                      <w:pPr>
                        <w:spacing w:line="240" w:lineRule="auto"/>
                        <w:jc w:val="both"/>
                        <w:rPr>
                          <w:rFonts w:ascii="Marianne Light" w:hAnsi="Marianne Light" w:cs="Arial"/>
                          <w:sz w:val="18"/>
                          <w:szCs w:val="18"/>
                          <w:highlight w:val="yellow"/>
                        </w:rPr>
                      </w:pPr>
                    </w:p>
                    <w:p w14:paraId="6F2FD6D2" w14:textId="77777777" w:rsidR="009F49CE" w:rsidRPr="00B50804" w:rsidRDefault="009F49CE" w:rsidP="009F49CE">
                      <w:pPr>
                        <w:spacing w:line="240" w:lineRule="auto"/>
                        <w:jc w:val="both"/>
                        <w:rPr>
                          <w:rFonts w:ascii="Marianne Light" w:eastAsia="Arial" w:hAnsi="Marianne Light" w:cs="Arial"/>
                          <w:sz w:val="18"/>
                          <w:szCs w:val="18"/>
                        </w:rPr>
                      </w:pPr>
                      <w:r w:rsidRPr="00B50804">
                        <w:rPr>
                          <w:rFonts w:ascii="Marianne Light" w:eastAsia="Arial" w:hAnsi="Marianne Light" w:cs="Arial"/>
                          <w:b/>
                          <w:bCs/>
                          <w:sz w:val="18"/>
                          <w:szCs w:val="18"/>
                        </w:rPr>
                        <w:t>Opérations non éligibles</w:t>
                      </w:r>
                      <w:r w:rsidRPr="00B50804">
                        <w:rPr>
                          <w:rFonts w:ascii="Marianne Light" w:hAnsi="Marianne Light" w:cs="Arial"/>
                          <w:b/>
                          <w:sz w:val="18"/>
                          <w:szCs w:val="18"/>
                        </w:rPr>
                        <w:t xml:space="preserve"> </w:t>
                      </w:r>
                      <w:r w:rsidRPr="00B50804">
                        <w:rPr>
                          <w:rFonts w:ascii="Marianne Light" w:eastAsia="Arial" w:hAnsi="Marianne Light" w:cs="Arial"/>
                          <w:b/>
                          <w:bCs/>
                          <w:sz w:val="18"/>
                          <w:szCs w:val="18"/>
                        </w:rPr>
                        <w:t>:</w:t>
                      </w:r>
                      <w:r w:rsidRPr="00B50804">
                        <w:rPr>
                          <w:rFonts w:ascii="Marianne Light" w:eastAsia="Arial" w:hAnsi="Marianne Light" w:cs="Arial"/>
                          <w:sz w:val="18"/>
                          <w:szCs w:val="18"/>
                        </w:rPr>
                        <w:t xml:space="preserve"> </w:t>
                      </w:r>
                    </w:p>
                    <w:p w14:paraId="78167877" w14:textId="77777777" w:rsidR="007E4363" w:rsidRPr="00B50804" w:rsidRDefault="007E4363" w:rsidP="00B50804">
                      <w:pPr>
                        <w:pStyle w:val="Paragraphedeliste"/>
                        <w:numPr>
                          <w:ilvl w:val="0"/>
                          <w:numId w:val="5"/>
                        </w:numPr>
                        <w:spacing w:after="120"/>
                        <w:jc w:val="both"/>
                        <w:rPr>
                          <w:rFonts w:ascii="Marianne Light" w:hAnsi="Marianne Light" w:cs="Arial"/>
                          <w:sz w:val="18"/>
                          <w:szCs w:val="18"/>
                        </w:rPr>
                      </w:pPr>
                      <w:r w:rsidRPr="00B50804">
                        <w:rPr>
                          <w:rFonts w:ascii="Marianne Light" w:hAnsi="Marianne Light" w:cs="Arial"/>
                          <w:sz w:val="18"/>
                          <w:szCs w:val="18"/>
                        </w:rPr>
                        <w:t>Projet se limitant à de la location ou de l’abonnement classiques intégrant une démarche d’éco-conception (se référer à la notice éco-conception)</w:t>
                      </w:r>
                    </w:p>
                    <w:p w14:paraId="638AB95C" w14:textId="77777777" w:rsidR="009F49CE" w:rsidRPr="00B50804" w:rsidRDefault="009F49CE" w:rsidP="009F49CE">
                      <w:pPr>
                        <w:jc w:val="both"/>
                        <w:rPr>
                          <w:rFonts w:ascii="Marianne Light" w:hAnsi="Marianne Light" w:cs="Arial"/>
                          <w:sz w:val="18"/>
                          <w:szCs w:val="18"/>
                        </w:rPr>
                      </w:pPr>
                    </w:p>
                    <w:p w14:paraId="5BF5DB68" w14:textId="77777777" w:rsidR="009F49CE" w:rsidRPr="00B50804" w:rsidRDefault="009F49CE" w:rsidP="009F49CE">
                      <w:pPr>
                        <w:spacing w:line="240" w:lineRule="auto"/>
                        <w:jc w:val="both"/>
                        <w:rPr>
                          <w:rFonts w:ascii="Marianne Light" w:eastAsia="Arial" w:hAnsi="Marianne Light" w:cs="Arial"/>
                          <w:sz w:val="18"/>
                          <w:szCs w:val="18"/>
                        </w:rPr>
                      </w:pPr>
                      <w:r w:rsidRPr="00B50804">
                        <w:rPr>
                          <w:rFonts w:ascii="Marianne Light" w:eastAsia="Arial" w:hAnsi="Marianne Light" w:cs="Arial"/>
                          <w:b/>
                          <w:bCs/>
                          <w:sz w:val="18"/>
                          <w:szCs w:val="18"/>
                        </w:rPr>
                        <w:t>Calcul de l’aide :</w:t>
                      </w:r>
                      <w:r w:rsidRPr="00B50804">
                        <w:rPr>
                          <w:rFonts w:ascii="Marianne Light" w:eastAsia="Arial" w:hAnsi="Marianne Light" w:cs="Arial"/>
                          <w:sz w:val="18"/>
                          <w:szCs w:val="18"/>
                        </w:rPr>
                        <w:t xml:space="preserve"> </w:t>
                      </w:r>
                    </w:p>
                    <w:p w14:paraId="0B0EE0BF" w14:textId="002D513A" w:rsidR="00D158E9" w:rsidRPr="00681AE6" w:rsidRDefault="009F49CE" w:rsidP="009F49CE">
                      <w:pPr>
                        <w:pStyle w:val="TexteCourant"/>
                        <w:spacing w:before="240"/>
                        <w:rPr>
                          <w:szCs w:val="18"/>
                        </w:rPr>
                      </w:pPr>
                      <w:r w:rsidRPr="00B50804">
                        <w:rPr>
                          <w:rFonts w:eastAsia="Arial"/>
                          <w:szCs w:val="18"/>
                        </w:rPr>
                        <w:t>Taux d’aide</w:t>
                      </w:r>
                      <w:r w:rsidRPr="00B50804">
                        <w:rPr>
                          <w:rFonts w:ascii="Calibri" w:eastAsia="Arial" w:hAnsi="Calibri" w:cs="Calibri"/>
                          <w:szCs w:val="18"/>
                        </w:rPr>
                        <w:t> </w:t>
                      </w:r>
                      <w:r w:rsidRPr="00B50804">
                        <w:rPr>
                          <w:rFonts w:eastAsia="Arial"/>
                          <w:szCs w:val="18"/>
                        </w:rPr>
                        <w:t xml:space="preserve">maximum de </w:t>
                      </w:r>
                      <w:r w:rsidR="00961183" w:rsidRPr="00B50804">
                        <w:rPr>
                          <w:rFonts w:eastAsia="Arial"/>
                          <w:szCs w:val="18"/>
                        </w:rPr>
                        <w:t>8</w:t>
                      </w:r>
                      <w:r w:rsidRPr="00B50804">
                        <w:rPr>
                          <w:rFonts w:eastAsia="Arial"/>
                          <w:szCs w:val="18"/>
                        </w:rPr>
                        <w:t>0 % des dépenses éligibles selon le type d’acteur éventuellement plafonnées</w:t>
                      </w:r>
                    </w:p>
                  </w:txbxContent>
                </v:textbox>
                <w10:wrap anchorx="margin"/>
              </v:shape>
            </w:pict>
          </mc:Fallback>
        </mc:AlternateContent>
      </w:r>
      <w:r w:rsidR="009F49CE" w:rsidRPr="005518D6">
        <w:rPr>
          <w:rFonts w:ascii="Marianne" w:hAnsi="Marianne"/>
          <w:noProof/>
          <w:color w:val="538135" w:themeColor="accent6" w:themeShade="BF"/>
          <w:lang w:eastAsia="fr-FR"/>
        </w:rPr>
        <mc:AlternateContent>
          <mc:Choice Requires="wps">
            <w:drawing>
              <wp:anchor distT="45720" distB="45720" distL="114300" distR="114300" simplePos="0" relativeHeight="251661312" behindDoc="0" locked="0" layoutInCell="1" allowOverlap="1" wp14:anchorId="40ACF635" wp14:editId="6B57498F">
                <wp:simplePos x="0" y="0"/>
                <wp:positionH relativeFrom="margin">
                  <wp:posOffset>217170</wp:posOffset>
                </wp:positionH>
                <wp:positionV relativeFrom="paragraph">
                  <wp:posOffset>516890</wp:posOffset>
                </wp:positionV>
                <wp:extent cx="5784850" cy="1212850"/>
                <wp:effectExtent l="0" t="0" r="635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1212850"/>
                        </a:xfrm>
                        <a:custGeom>
                          <a:avLst/>
                          <a:gdLst>
                            <a:gd name="connsiteX0" fmla="*/ 0 w 3136900"/>
                            <a:gd name="connsiteY0" fmla="*/ 0 h 786765"/>
                            <a:gd name="connsiteX1" fmla="*/ 3136900 w 3136900"/>
                            <a:gd name="connsiteY1" fmla="*/ 0 h 786765"/>
                            <a:gd name="connsiteX2" fmla="*/ 3136900 w 3136900"/>
                            <a:gd name="connsiteY2" fmla="*/ 786765 h 786765"/>
                            <a:gd name="connsiteX3" fmla="*/ 0 w 3136900"/>
                            <a:gd name="connsiteY3" fmla="*/ 786765 h 786765"/>
                            <a:gd name="connsiteX4" fmla="*/ 0 w 3136900"/>
                            <a:gd name="connsiteY4" fmla="*/ 0 h 786765"/>
                            <a:gd name="connsiteX0" fmla="*/ 0 w 3136900"/>
                            <a:gd name="connsiteY0" fmla="*/ 0 h 786765"/>
                            <a:gd name="connsiteX1" fmla="*/ 3136900 w 3136900"/>
                            <a:gd name="connsiteY1" fmla="*/ 0 h 786765"/>
                            <a:gd name="connsiteX2" fmla="*/ 2838450 w 3136900"/>
                            <a:gd name="connsiteY2" fmla="*/ 786765 h 786765"/>
                            <a:gd name="connsiteX3" fmla="*/ 0 w 3136900"/>
                            <a:gd name="connsiteY3" fmla="*/ 786765 h 786765"/>
                            <a:gd name="connsiteX4" fmla="*/ 0 w 3136900"/>
                            <a:gd name="connsiteY4" fmla="*/ 0 h 7867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36900" h="786765">
                              <a:moveTo>
                                <a:pt x="0" y="0"/>
                              </a:moveTo>
                              <a:lnTo>
                                <a:pt x="3136900" y="0"/>
                              </a:lnTo>
                              <a:lnTo>
                                <a:pt x="2838450" y="786765"/>
                              </a:lnTo>
                              <a:lnTo>
                                <a:pt x="0" y="786765"/>
                              </a:lnTo>
                              <a:lnTo>
                                <a:pt x="0" y="0"/>
                              </a:lnTo>
                              <a:close/>
                            </a:path>
                          </a:pathLst>
                        </a:custGeom>
                        <a:solidFill>
                          <a:schemeClr val="bg1"/>
                        </a:solidFill>
                        <a:ln w="9525">
                          <a:noFill/>
                          <a:miter lim="800000"/>
                          <a:headEnd/>
                          <a:tailEnd/>
                        </a:ln>
                      </wps:spPr>
                      <wps:txbx>
                        <w:txbxContent>
                          <w:p w14:paraId="679784CF" w14:textId="77777777" w:rsidR="00930297" w:rsidRPr="0076695B" w:rsidRDefault="00930297" w:rsidP="00930297">
                            <w:pPr>
                              <w:pStyle w:val="TITREPRINCIPAL1repage"/>
                            </w:pPr>
                            <w:r w:rsidRPr="0076695B">
                              <w:t>Conditions d’éligibilité et de financement</w:t>
                            </w:r>
                            <w:r w:rsidRPr="0076695B">
                              <w:rPr>
                                <w:rFonts w:ascii="Calibri" w:hAnsi="Calibri" w:cs="Calibri"/>
                              </w:rPr>
                              <w:t> </w:t>
                            </w:r>
                            <w:r w:rsidRPr="0076695B">
                              <w:t>:</w:t>
                            </w:r>
                          </w:p>
                          <w:p w14:paraId="347E030F" w14:textId="60C9A4A7" w:rsidR="005518D6" w:rsidRPr="002C1672" w:rsidRDefault="00320EF2" w:rsidP="005518D6">
                            <w:pPr>
                              <w:pStyle w:val="SOUS-TITREPRINCIPAL1repage"/>
                            </w:pPr>
                            <w:r>
                              <w:rPr>
                                <w:bCs/>
                              </w:rPr>
                              <w:t>Soutien à l’Economie de la Fonctionnalité et de la Coopération</w:t>
                            </w:r>
                          </w:p>
                          <w:p w14:paraId="3ACEE8FE" w14:textId="41CB6F6A" w:rsidR="00930297" w:rsidRPr="002C1672" w:rsidRDefault="00930297" w:rsidP="005518D6">
                            <w:pPr>
                              <w:pStyle w:val="SOUS-TITREPRINCIPAL1repage"/>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0ACF635" id="Zone de texte 2" o:spid="_x0000_s1027" style="position:absolute;margin-left:17.1pt;margin-top:40.7pt;width:455.5pt;height:9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coordsize="3136900,7867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" adj="-11796480,,5400" path="m,l3136900,,2838450,786765,,786765,,xe" fillcolor="white [3212]" stroked="f">
                <v:stroke joinstyle="miter"/>
                <v:formulas/>
                <v:path arrowok="t" o:connecttype="custom" o:connectlocs="0,0;5784850,0;5234470,1212850;0,1212850;0,0" o:connectangles="0,0,0,0,0" textboxrect="0,0,3136900,786765"/>
                <v:textbox>
                  <w:txbxContent>
                    <w:p w14:paraId="679784CF" w14:textId="77777777" w:rsidR="00930297" w:rsidRPr="0076695B" w:rsidRDefault="00930297" w:rsidP="00930297">
                      <w:pPr>
                        <w:pStyle w:val="TITREPRINCIPAL1repage"/>
                      </w:pPr>
                      <w:r w:rsidRPr="0076695B">
                        <w:t>Conditions d’éligibilité et de financement</w:t>
                      </w:r>
                      <w:r w:rsidRPr="0076695B">
                        <w:rPr>
                          <w:rFonts w:ascii="Calibri" w:hAnsi="Calibri" w:cs="Calibri"/>
                        </w:rPr>
                        <w:t> </w:t>
                      </w:r>
                      <w:r w:rsidRPr="0076695B">
                        <w:t>:</w:t>
                      </w:r>
                    </w:p>
                    <w:p w14:paraId="347E030F" w14:textId="60C9A4A7" w:rsidR="005518D6" w:rsidRPr="002C1672" w:rsidRDefault="00320EF2" w:rsidP="005518D6">
                      <w:pPr>
                        <w:pStyle w:val="SOUS-TITREPRINCIPAL1repage"/>
                      </w:pPr>
                      <w:r>
                        <w:rPr>
                          <w:bCs/>
                        </w:rPr>
                        <w:t>Soutien à l’Economie de la Fonctionnalité et de la Coopération</w:t>
                      </w:r>
                    </w:p>
                    <w:p w14:paraId="3ACEE8FE" w14:textId="41CB6F6A" w:rsidR="00930297" w:rsidRPr="002C1672" w:rsidRDefault="00930297" w:rsidP="005518D6">
                      <w:pPr>
                        <w:pStyle w:val="SOUS-TITREPRINCIPAL1repage"/>
                      </w:pPr>
                    </w:p>
                  </w:txbxContent>
                </v:textbox>
                <w10:wrap type="square" anchorx="margin"/>
              </v:shape>
            </w:pict>
          </mc:Fallback>
        </mc:AlternateContent>
      </w:r>
      <w:r w:rsidR="00D158E9">
        <w:rPr>
          <w:rFonts w:ascii="Marianne" w:hAnsi="Marianne"/>
          <w:color w:val="538135" w:themeColor="accent6" w:themeShade="BF"/>
        </w:rPr>
        <w:br w:type="page"/>
      </w:r>
    </w:p>
    <w:p w14:paraId="79EB2BDD" w14:textId="77777777" w:rsidR="00D158E9" w:rsidRPr="005401E4" w:rsidRDefault="00D158E9" w:rsidP="00085688">
      <w:pPr>
        <w:pStyle w:val="Titre1"/>
        <w:numPr>
          <w:ilvl w:val="0"/>
          <w:numId w:val="4"/>
        </w:numPr>
      </w:pPr>
      <w:r w:rsidRPr="005401E4">
        <w:lastRenderedPageBreak/>
        <w:t>Contexte</w:t>
      </w:r>
    </w:p>
    <w:p w14:paraId="3AEB774C" w14:textId="031204B7" w:rsidR="009F49CE" w:rsidRPr="00B50804" w:rsidRDefault="007E4363" w:rsidP="009F49CE">
      <w:pPr>
        <w:jc w:val="both"/>
        <w:rPr>
          <w:rFonts w:ascii="Marianne Light" w:hAnsi="Marianne Light" w:cs="Arial"/>
          <w:color w:val="000000" w:themeColor="text1"/>
          <w:sz w:val="18"/>
          <w:szCs w:val="18"/>
        </w:rPr>
      </w:pPr>
      <w:r>
        <w:rPr>
          <w:rFonts w:ascii="Marianne Light" w:hAnsi="Marianne Light" w:cs="Arial"/>
          <w:sz w:val="18"/>
          <w:szCs w:val="18"/>
        </w:rPr>
        <w:t>Le</w:t>
      </w:r>
      <w:r w:rsidR="009F49CE" w:rsidRPr="00B50804">
        <w:rPr>
          <w:rFonts w:ascii="Marianne Light" w:hAnsi="Marianne Light" w:cs="Arial"/>
          <w:sz w:val="18"/>
          <w:szCs w:val="18"/>
        </w:rPr>
        <w:t xml:space="preserve"> contexte </w:t>
      </w:r>
      <w:r>
        <w:rPr>
          <w:rFonts w:ascii="Marianne Light" w:hAnsi="Marianne Light" w:cs="Arial"/>
          <w:sz w:val="18"/>
          <w:szCs w:val="18"/>
        </w:rPr>
        <w:t xml:space="preserve">environnemental et social </w:t>
      </w:r>
      <w:r w:rsidR="009F49CE" w:rsidRPr="00B50804">
        <w:rPr>
          <w:rFonts w:ascii="Marianne Light" w:hAnsi="Marianne Light" w:cs="Arial"/>
          <w:sz w:val="18"/>
          <w:szCs w:val="18"/>
        </w:rPr>
        <w:t>favorise l’émergence de nouveaux modèles</w:t>
      </w:r>
      <w:r>
        <w:rPr>
          <w:rFonts w:ascii="Marianne Light" w:hAnsi="Marianne Light" w:cs="Arial"/>
          <w:sz w:val="18"/>
          <w:szCs w:val="18"/>
        </w:rPr>
        <w:t xml:space="preserve"> de développement</w:t>
      </w:r>
      <w:r w:rsidR="009F49CE" w:rsidRPr="00B50804">
        <w:rPr>
          <w:rFonts w:ascii="Marianne Light" w:hAnsi="Marianne Light" w:cs="Arial"/>
          <w:sz w:val="18"/>
          <w:szCs w:val="18"/>
        </w:rPr>
        <w:t xml:space="preserve"> parmi lesquels l’économie de la fonctionnalité et de la coopération</w:t>
      </w:r>
      <w:r>
        <w:rPr>
          <w:rFonts w:ascii="Marianne Light" w:hAnsi="Marianne Light" w:cs="Arial"/>
          <w:sz w:val="18"/>
          <w:szCs w:val="18"/>
        </w:rPr>
        <w:t>.</w:t>
      </w:r>
      <w:r w:rsidR="009F49CE" w:rsidRPr="00B50804">
        <w:rPr>
          <w:rFonts w:ascii="Marianne Light" w:hAnsi="Marianne Light" w:cs="Arial"/>
          <w:sz w:val="18"/>
          <w:szCs w:val="18"/>
        </w:rPr>
        <w:t xml:space="preserve"> </w:t>
      </w:r>
      <w:r>
        <w:rPr>
          <w:rFonts w:ascii="Marianne Light" w:hAnsi="Marianne Light" w:cs="Arial"/>
          <w:sz w:val="18"/>
          <w:szCs w:val="18"/>
        </w:rPr>
        <w:t>Elle</w:t>
      </w:r>
      <w:r w:rsidRPr="00B50804">
        <w:rPr>
          <w:rFonts w:ascii="Marianne Light" w:hAnsi="Marianne Light" w:cs="Arial"/>
          <w:sz w:val="18"/>
          <w:szCs w:val="18"/>
        </w:rPr>
        <w:t xml:space="preserve"> </w:t>
      </w:r>
      <w:r w:rsidR="009F49CE" w:rsidRPr="00B50804">
        <w:rPr>
          <w:rFonts w:ascii="Marianne Light" w:hAnsi="Marianne Light" w:cs="Arial"/>
          <w:color w:val="000000" w:themeColor="text1"/>
          <w:sz w:val="18"/>
          <w:szCs w:val="18"/>
        </w:rPr>
        <w:t xml:space="preserve">établit une nouvelle relation entre l’offre et la demande. Elle ne se fonde plus sur la simple vente de biens ou de services mais sur la fourniture d'effets utiles (bénéfices) pour les usagers répondant à des besoins réels des personnes, des entreprises et des collectivités ainsi qu’aux enjeux de durabilité. </w:t>
      </w:r>
    </w:p>
    <w:p w14:paraId="06510727" w14:textId="77777777" w:rsidR="007E4363" w:rsidRPr="00B50804" w:rsidRDefault="007E4363" w:rsidP="007E4363">
      <w:pPr>
        <w:jc w:val="both"/>
        <w:rPr>
          <w:rFonts w:ascii="Marianne Light" w:hAnsi="Marianne Light" w:cs="Arial"/>
          <w:sz w:val="18"/>
          <w:szCs w:val="18"/>
        </w:rPr>
      </w:pPr>
      <w:r w:rsidRPr="00B50804">
        <w:rPr>
          <w:rFonts w:ascii="Marianne Light" w:hAnsi="Marianne Light" w:cs="Arial"/>
          <w:sz w:val="18"/>
          <w:szCs w:val="18"/>
        </w:rPr>
        <w:t>Les bénéfices de cette démarche sont :</w:t>
      </w:r>
    </w:p>
    <w:p w14:paraId="6D8C0ABA" w14:textId="60270142" w:rsidR="007E4363" w:rsidRPr="00B50804" w:rsidRDefault="007E4363" w:rsidP="00B50804">
      <w:pPr>
        <w:pStyle w:val="Paragraphedeliste"/>
        <w:numPr>
          <w:ilvl w:val="0"/>
          <w:numId w:val="23"/>
        </w:numPr>
        <w:jc w:val="both"/>
        <w:rPr>
          <w:rFonts w:ascii="Marianne Light" w:hAnsi="Marianne Light" w:cs="Arial"/>
          <w:sz w:val="18"/>
          <w:szCs w:val="18"/>
        </w:rPr>
      </w:pPr>
      <w:r w:rsidRPr="00B50804">
        <w:rPr>
          <w:rFonts w:ascii="Marianne Light" w:hAnsi="Marianne Light" w:cs="Arial"/>
          <w:sz w:val="18"/>
          <w:szCs w:val="18"/>
        </w:rPr>
        <w:t>Économiques : avoir une approche centrée usagers plutôt que la vente d’un simple produit pour pérenniser son activité, se différencier et fidéliser ses clients.</w:t>
      </w:r>
    </w:p>
    <w:p w14:paraId="30847E2D" w14:textId="3143093E" w:rsidR="007E4363" w:rsidRPr="00B50804" w:rsidRDefault="007E4363" w:rsidP="00B50804">
      <w:pPr>
        <w:pStyle w:val="Paragraphedeliste"/>
        <w:numPr>
          <w:ilvl w:val="0"/>
          <w:numId w:val="23"/>
        </w:numPr>
        <w:jc w:val="both"/>
        <w:rPr>
          <w:rFonts w:ascii="Marianne Light" w:hAnsi="Marianne Light" w:cs="Arial"/>
          <w:sz w:val="18"/>
          <w:szCs w:val="18"/>
        </w:rPr>
      </w:pPr>
      <w:r w:rsidRPr="00B50804">
        <w:rPr>
          <w:rFonts w:ascii="Marianne Light" w:hAnsi="Marianne Light" w:cs="Arial"/>
          <w:sz w:val="18"/>
          <w:szCs w:val="18"/>
        </w:rPr>
        <w:t>Ecologiques : sortir de la logique de volume (produire et vendre toujours plus), mutualiser et allonger la durée de vie de ses produits pour réduire significativement la consommation de ressources naturelles et créer des</w:t>
      </w:r>
      <w:r w:rsidRPr="00B50804">
        <w:rPr>
          <w:rFonts w:ascii="Calibri" w:hAnsi="Calibri" w:cs="Calibri"/>
          <w:sz w:val="18"/>
          <w:szCs w:val="18"/>
        </w:rPr>
        <w:t> </w:t>
      </w:r>
      <w:r w:rsidRPr="00B50804">
        <w:rPr>
          <w:rFonts w:ascii="Marianne Light" w:hAnsi="Marianne Light" w:cs="Arial"/>
          <w:sz w:val="18"/>
          <w:szCs w:val="18"/>
        </w:rPr>
        <w:t xml:space="preserve">impacts bénéfiques sur l’Environnement. </w:t>
      </w:r>
    </w:p>
    <w:p w14:paraId="65E960E2" w14:textId="39F8C26B" w:rsidR="007E4363" w:rsidRPr="00B50804" w:rsidRDefault="007E4363" w:rsidP="00B50804">
      <w:pPr>
        <w:pStyle w:val="Paragraphedeliste"/>
        <w:numPr>
          <w:ilvl w:val="0"/>
          <w:numId w:val="23"/>
        </w:numPr>
        <w:jc w:val="both"/>
        <w:rPr>
          <w:rFonts w:ascii="Marianne Light" w:hAnsi="Marianne Light" w:cs="Arial"/>
          <w:sz w:val="18"/>
          <w:szCs w:val="18"/>
        </w:rPr>
      </w:pPr>
      <w:r w:rsidRPr="00B50804">
        <w:rPr>
          <w:rFonts w:ascii="Marianne Light" w:hAnsi="Marianne Light" w:cs="Arial"/>
          <w:sz w:val="18"/>
          <w:szCs w:val="18"/>
        </w:rPr>
        <w:t>Sociaux : Développer des effets positifs sur la société, valoriser les compétences de ses collaborateurs reposant sur l’expérience réelle du travail.</w:t>
      </w:r>
    </w:p>
    <w:p w14:paraId="4536A474" w14:textId="47C24309" w:rsidR="007E4363" w:rsidRPr="00B50804" w:rsidRDefault="007E4363" w:rsidP="00B50804">
      <w:pPr>
        <w:pStyle w:val="Paragraphedeliste"/>
        <w:numPr>
          <w:ilvl w:val="0"/>
          <w:numId w:val="23"/>
        </w:numPr>
        <w:jc w:val="both"/>
        <w:rPr>
          <w:rFonts w:ascii="Marianne Light" w:hAnsi="Marianne Light" w:cs="Arial"/>
          <w:sz w:val="18"/>
          <w:szCs w:val="18"/>
        </w:rPr>
      </w:pPr>
      <w:r w:rsidRPr="00B50804">
        <w:rPr>
          <w:rFonts w:ascii="Marianne Light" w:hAnsi="Marianne Light" w:cs="Arial"/>
          <w:sz w:val="18"/>
          <w:szCs w:val="18"/>
        </w:rPr>
        <w:t>Territoriaux : développer des dynamiques coopératives en lien avec les enjeux du territoire.</w:t>
      </w:r>
    </w:p>
    <w:p w14:paraId="76FBC575" w14:textId="320CDF47" w:rsidR="00930297" w:rsidRPr="005401E4" w:rsidRDefault="00930297" w:rsidP="00085688">
      <w:pPr>
        <w:pStyle w:val="Titre1"/>
        <w:numPr>
          <w:ilvl w:val="0"/>
          <w:numId w:val="4"/>
        </w:numPr>
      </w:pPr>
      <w:r w:rsidRPr="005401E4">
        <w:rPr>
          <w:rStyle w:val="Titre1Car"/>
          <w:b/>
          <w:caps/>
        </w:rPr>
        <w:t>DESCRIPTION</w:t>
      </w:r>
      <w:r w:rsidRPr="005401E4">
        <w:t xml:space="preserve"> DES PROJETS ELIGIBLES </w:t>
      </w:r>
    </w:p>
    <w:p w14:paraId="68282EE4" w14:textId="0EB15335" w:rsidR="007E4363" w:rsidRPr="00BE5FC5" w:rsidRDefault="007E4363" w:rsidP="007E4363">
      <w:pPr>
        <w:pStyle w:val="Paragraphedeliste"/>
        <w:numPr>
          <w:ilvl w:val="0"/>
          <w:numId w:val="5"/>
        </w:numPr>
        <w:spacing w:after="120"/>
        <w:jc w:val="both"/>
        <w:rPr>
          <w:rFonts w:ascii="Marianne Light" w:hAnsi="Marianne Light" w:cs="Arial"/>
          <w:sz w:val="18"/>
          <w:szCs w:val="18"/>
        </w:rPr>
      </w:pPr>
      <w:r w:rsidRPr="00BE5FC5">
        <w:rPr>
          <w:rFonts w:ascii="Marianne Light" w:hAnsi="Marianne Light" w:cs="Arial"/>
          <w:sz w:val="18"/>
          <w:szCs w:val="18"/>
        </w:rPr>
        <w:t>Opération collective d’accompagnement</w:t>
      </w:r>
      <w:r w:rsidR="005A3099">
        <w:rPr>
          <w:rFonts w:ascii="Marianne Light" w:hAnsi="Marianne Light" w:cs="Arial"/>
          <w:sz w:val="18"/>
          <w:szCs w:val="18"/>
        </w:rPr>
        <w:t xml:space="preserve"> </w:t>
      </w:r>
      <w:r w:rsidRPr="00BE5FC5">
        <w:rPr>
          <w:rFonts w:ascii="Marianne Light" w:hAnsi="Marianne Light" w:cs="Arial"/>
          <w:sz w:val="18"/>
          <w:szCs w:val="18"/>
        </w:rPr>
        <w:t xml:space="preserve">d’entreprises et des équipes projets au changement de modèle </w:t>
      </w:r>
    </w:p>
    <w:p w14:paraId="689BBCC2" w14:textId="13A8C356" w:rsidR="007E4363" w:rsidRPr="00BE5FC5" w:rsidRDefault="007E4363" w:rsidP="007E4363">
      <w:pPr>
        <w:pStyle w:val="Paragraphedeliste"/>
        <w:numPr>
          <w:ilvl w:val="0"/>
          <w:numId w:val="5"/>
        </w:numPr>
        <w:spacing w:after="120"/>
        <w:jc w:val="both"/>
        <w:rPr>
          <w:rFonts w:ascii="Marianne Light" w:hAnsi="Marianne Light" w:cs="Arial"/>
          <w:sz w:val="18"/>
          <w:szCs w:val="18"/>
        </w:rPr>
      </w:pPr>
      <w:r w:rsidRPr="00BE5FC5">
        <w:rPr>
          <w:rFonts w:ascii="Marianne Light" w:hAnsi="Marianne Light" w:cs="Arial"/>
          <w:sz w:val="18"/>
          <w:szCs w:val="18"/>
        </w:rPr>
        <w:t>Projet individuel d’entreprise</w:t>
      </w:r>
      <w:r w:rsidRPr="00BE5FC5">
        <w:rPr>
          <w:rFonts w:ascii="Calibri" w:hAnsi="Calibri" w:cs="Calibri"/>
          <w:sz w:val="18"/>
          <w:szCs w:val="18"/>
        </w:rPr>
        <w:t> </w:t>
      </w:r>
      <w:r w:rsidRPr="00BE5FC5">
        <w:rPr>
          <w:rFonts w:ascii="Marianne Light" w:hAnsi="Marianne Light" w:cs="Arial"/>
          <w:sz w:val="18"/>
          <w:szCs w:val="18"/>
        </w:rPr>
        <w:t xml:space="preserve">: diagnostic, émergence, </w:t>
      </w:r>
      <w:r w:rsidR="00656A19">
        <w:rPr>
          <w:rFonts w:ascii="Marianne Light" w:hAnsi="Marianne Light" w:cs="Arial"/>
          <w:sz w:val="18"/>
          <w:szCs w:val="18"/>
        </w:rPr>
        <w:t xml:space="preserve">développement et changement d’échelle </w:t>
      </w:r>
      <w:r w:rsidRPr="00BE5FC5">
        <w:rPr>
          <w:rFonts w:ascii="Marianne Light" w:hAnsi="Marianne Light" w:cs="Arial"/>
          <w:sz w:val="18"/>
          <w:szCs w:val="18"/>
        </w:rPr>
        <w:t>investissements (hors projets de recherche)</w:t>
      </w:r>
    </w:p>
    <w:p w14:paraId="39A546B4" w14:textId="77777777" w:rsidR="007E4363" w:rsidRPr="00BE5FC5" w:rsidRDefault="007E4363" w:rsidP="007E4363">
      <w:pPr>
        <w:pStyle w:val="Paragraphedeliste"/>
        <w:numPr>
          <w:ilvl w:val="0"/>
          <w:numId w:val="5"/>
        </w:numPr>
        <w:spacing w:after="120"/>
        <w:jc w:val="both"/>
        <w:rPr>
          <w:rFonts w:ascii="Marianne Light" w:hAnsi="Marianne Light" w:cs="Arial"/>
          <w:sz w:val="18"/>
          <w:szCs w:val="18"/>
        </w:rPr>
      </w:pPr>
      <w:r w:rsidRPr="00BE5FC5">
        <w:rPr>
          <w:rFonts w:ascii="Marianne Light" w:hAnsi="Marianne Light" w:cs="Arial"/>
          <w:sz w:val="18"/>
          <w:szCs w:val="18"/>
        </w:rPr>
        <w:t>Investissement matériel</w:t>
      </w:r>
    </w:p>
    <w:p w14:paraId="5E3CB342" w14:textId="470CFC8A" w:rsidR="00F3570E" w:rsidRPr="00BE5FC5" w:rsidRDefault="00656A19" w:rsidP="00F3570E">
      <w:pPr>
        <w:pStyle w:val="Paragraphedeliste"/>
        <w:numPr>
          <w:ilvl w:val="0"/>
          <w:numId w:val="5"/>
        </w:numPr>
        <w:spacing w:after="120"/>
        <w:jc w:val="both"/>
        <w:rPr>
          <w:rFonts w:ascii="Marianne Light" w:hAnsi="Marianne Light" w:cs="Arial"/>
          <w:sz w:val="18"/>
          <w:szCs w:val="18"/>
        </w:rPr>
      </w:pPr>
      <w:r>
        <w:rPr>
          <w:rFonts w:ascii="Marianne Light" w:hAnsi="Marianne Light" w:cs="Arial"/>
          <w:sz w:val="18"/>
          <w:szCs w:val="18"/>
        </w:rPr>
        <w:t>Projet d</w:t>
      </w:r>
      <w:r w:rsidR="00F3570E">
        <w:rPr>
          <w:rFonts w:ascii="Marianne Light" w:hAnsi="Marianne Light" w:cs="Arial"/>
          <w:sz w:val="18"/>
          <w:szCs w:val="18"/>
        </w:rPr>
        <w:t>es collectivités</w:t>
      </w:r>
    </w:p>
    <w:p w14:paraId="79B90995" w14:textId="542B8AB8" w:rsidR="009F49CE" w:rsidRPr="00B50804" w:rsidRDefault="007E4363" w:rsidP="00B50804">
      <w:pPr>
        <w:pStyle w:val="Paragraphedeliste"/>
        <w:numPr>
          <w:ilvl w:val="0"/>
          <w:numId w:val="5"/>
        </w:numPr>
        <w:rPr>
          <w:rFonts w:ascii="Marianne Light" w:hAnsi="Marianne Light" w:cs="Arial"/>
          <w:sz w:val="18"/>
          <w:szCs w:val="18"/>
        </w:rPr>
      </w:pPr>
      <w:r w:rsidRPr="005A3099">
        <w:rPr>
          <w:rFonts w:ascii="Marianne Light" w:hAnsi="Marianne Light" w:cs="Arial"/>
          <w:sz w:val="18"/>
          <w:szCs w:val="18"/>
        </w:rPr>
        <w:t>Organisation chargée de sensibiliser, d’animer les communautés d’acteurs nationales et territoriales</w:t>
      </w:r>
      <w:r w:rsidR="005A3099">
        <w:rPr>
          <w:rFonts w:ascii="Marianne Light" w:hAnsi="Marianne Light" w:cs="Arial"/>
          <w:sz w:val="18"/>
          <w:szCs w:val="18"/>
        </w:rPr>
        <w:t>.</w:t>
      </w:r>
    </w:p>
    <w:p w14:paraId="4198D78F" w14:textId="53AD7383" w:rsidR="00614B9F" w:rsidRPr="0062475C" w:rsidRDefault="009F49CE" w:rsidP="009F49CE">
      <w:pPr>
        <w:pStyle w:val="Titre1"/>
        <w:rPr>
          <w:rFonts w:eastAsia="Times New Roman"/>
        </w:rPr>
      </w:pPr>
      <w:r w:rsidRPr="00B50804">
        <w:rPr>
          <w:rFonts w:ascii="Marianne Light" w:hAnsi="Marianne Light"/>
          <w:sz w:val="18"/>
          <w:szCs w:val="18"/>
        </w:rPr>
        <w:t>…</w:t>
      </w:r>
      <w:r>
        <w:rPr>
          <w:rFonts w:eastAsia="Times New Roman"/>
        </w:rPr>
        <w:t xml:space="preserve">2. </w:t>
      </w:r>
      <w:r w:rsidR="00614B9F" w:rsidRPr="0062475C">
        <w:rPr>
          <w:rFonts w:eastAsia="Times New Roman"/>
        </w:rPr>
        <w:t>Conditions d’éligibilité</w:t>
      </w:r>
    </w:p>
    <w:p w14:paraId="32F01232" w14:textId="77777777" w:rsidR="009F49CE" w:rsidRDefault="009F49CE" w:rsidP="009F49CE">
      <w:pPr>
        <w:spacing w:before="100" w:beforeAutospacing="1"/>
        <w:rPr>
          <w:rFonts w:ascii="Marianne Light" w:hAnsi="Marianne Light" w:cs="Arial"/>
          <w:sz w:val="18"/>
          <w:szCs w:val="18"/>
        </w:rPr>
      </w:pPr>
      <w:r w:rsidRPr="00B50804">
        <w:rPr>
          <w:rFonts w:ascii="Marianne Light" w:hAnsi="Marianne Light" w:cs="Arial"/>
          <w:sz w:val="18"/>
          <w:szCs w:val="18"/>
        </w:rPr>
        <w:t>Tous les secteurs d’activités sont concernés.</w:t>
      </w:r>
    </w:p>
    <w:p w14:paraId="2EEDB067" w14:textId="77777777" w:rsidR="00A96058" w:rsidRPr="00B50804" w:rsidRDefault="00A96058" w:rsidP="00A96058">
      <w:pPr>
        <w:tabs>
          <w:tab w:val="left" w:pos="6700"/>
        </w:tabs>
        <w:rPr>
          <w:rFonts w:ascii="Marianne Light" w:hAnsi="Marianne Light" w:cs="Arial"/>
          <w:b/>
          <w:bCs/>
          <w:sz w:val="18"/>
          <w:szCs w:val="16"/>
        </w:rPr>
      </w:pPr>
      <w:r w:rsidRPr="00B50804">
        <w:rPr>
          <w:rFonts w:ascii="Marianne Light" w:hAnsi="Marianne Light" w:cs="Arial"/>
          <w:b/>
          <w:bCs/>
          <w:sz w:val="18"/>
          <w:szCs w:val="16"/>
        </w:rPr>
        <w:t>Prérequis des aides à l’investissement</w:t>
      </w:r>
      <w:r w:rsidRPr="00B50804">
        <w:rPr>
          <w:rFonts w:ascii="Calibri" w:hAnsi="Calibri" w:cs="Calibri"/>
          <w:b/>
          <w:bCs/>
          <w:sz w:val="18"/>
          <w:szCs w:val="16"/>
        </w:rPr>
        <w:t> </w:t>
      </w:r>
      <w:r w:rsidRPr="00B50804">
        <w:rPr>
          <w:rFonts w:ascii="Marianne Light" w:hAnsi="Marianne Light" w:cs="Arial"/>
          <w:b/>
          <w:bCs/>
          <w:sz w:val="18"/>
          <w:szCs w:val="16"/>
        </w:rPr>
        <w:t xml:space="preserve">: </w:t>
      </w:r>
    </w:p>
    <w:p w14:paraId="69F1BC83" w14:textId="70FDEB96" w:rsidR="00124B96" w:rsidRPr="005401E4" w:rsidRDefault="00A96058" w:rsidP="009F49CE">
      <w:pPr>
        <w:pStyle w:val="Titre1"/>
      </w:pPr>
      <w:r w:rsidRPr="00B50804">
        <w:rPr>
          <w:rFonts w:ascii="Marianne Light" w:hAnsi="Marianne Light"/>
          <w:bCs/>
          <w:sz w:val="18"/>
          <w:szCs w:val="16"/>
        </w:rPr>
        <w:t>Entreprise accompagnée au préalable dans son projet d’économie de la fonctionnalité et de la coopération</w:t>
      </w:r>
      <w:r w:rsidRPr="00B50804">
        <w:rPr>
          <w:rFonts w:ascii="Calibri" w:hAnsi="Calibri" w:cs="Calibri"/>
          <w:bCs/>
          <w:sz w:val="18"/>
          <w:szCs w:val="16"/>
        </w:rPr>
        <w:t> </w:t>
      </w:r>
      <w:r w:rsidR="009F49CE">
        <w:t xml:space="preserve">3. </w:t>
      </w:r>
      <w:r w:rsidR="00C74260" w:rsidRPr="005401E4">
        <w:t xml:space="preserve">FORME ET </w:t>
      </w:r>
      <w:r w:rsidR="00124B96" w:rsidRPr="005401E4">
        <w:t>Modalités DE CALCUL DE L’aide</w:t>
      </w:r>
    </w:p>
    <w:p w14:paraId="2A05C9D0" w14:textId="659EA07C" w:rsidR="00A96058" w:rsidRPr="00B50804" w:rsidRDefault="009F49CE" w:rsidP="009F49CE">
      <w:pPr>
        <w:rPr>
          <w:rFonts w:ascii="Marianne Light" w:hAnsi="Marianne Light" w:cs="Arial"/>
          <w:b/>
          <w:sz w:val="18"/>
          <w:szCs w:val="18"/>
          <w:u w:val="single"/>
        </w:rPr>
      </w:pPr>
      <w:r w:rsidRPr="00B50804">
        <w:rPr>
          <w:rFonts w:ascii="Marianne Light" w:hAnsi="Marianne Light" w:cs="Arial"/>
          <w:b/>
          <w:sz w:val="18"/>
          <w:szCs w:val="18"/>
          <w:u w:val="single"/>
        </w:rPr>
        <w:t>Aider les entreprises tout au long de leur parcours</w:t>
      </w:r>
      <w:r w:rsidR="00A96058">
        <w:rPr>
          <w:rFonts w:ascii="Marianne Light" w:hAnsi="Marianne Light" w:cs="Arial"/>
          <w:b/>
          <w:sz w:val="18"/>
          <w:szCs w:val="18"/>
          <w:u w:val="single"/>
        </w:rPr>
        <w:t xml:space="preserve">. </w:t>
      </w:r>
    </w:p>
    <w:p w14:paraId="4398403E" w14:textId="77777777" w:rsidR="009F49CE" w:rsidRPr="00B50804" w:rsidRDefault="009F49CE" w:rsidP="00085688">
      <w:pPr>
        <w:pStyle w:val="Paragraphedeliste"/>
        <w:numPr>
          <w:ilvl w:val="0"/>
          <w:numId w:val="13"/>
        </w:numPr>
        <w:tabs>
          <w:tab w:val="left" w:pos="6700"/>
        </w:tabs>
        <w:suppressAutoHyphens/>
        <w:spacing w:before="100" w:after="100" w:line="240" w:lineRule="auto"/>
        <w:contextualSpacing w:val="0"/>
        <w:rPr>
          <w:rFonts w:ascii="Marianne Light" w:hAnsi="Marianne Light" w:cs="Arial"/>
          <w:b/>
          <w:sz w:val="18"/>
          <w:szCs w:val="18"/>
        </w:rPr>
      </w:pPr>
      <w:r w:rsidRPr="00B50804">
        <w:rPr>
          <w:rFonts w:ascii="Marianne Light" w:hAnsi="Marianne Light" w:cs="Arial"/>
          <w:b/>
          <w:sz w:val="18"/>
          <w:szCs w:val="18"/>
        </w:rPr>
        <w:t xml:space="preserve">Opération collective d’accompagnement de dirigeants d’entreprises et des équipes projets au changement de modèle </w:t>
      </w:r>
    </w:p>
    <w:p w14:paraId="42E55AD9" w14:textId="77777777" w:rsidR="009F49CE" w:rsidRPr="00B50804" w:rsidRDefault="009F49CE" w:rsidP="009F49CE">
      <w:pPr>
        <w:pStyle w:val="Paragraphedeliste"/>
        <w:tabs>
          <w:tab w:val="left" w:pos="6700"/>
        </w:tabs>
        <w:spacing w:before="100" w:after="100"/>
        <w:ind w:left="1428"/>
        <w:contextualSpacing w:val="0"/>
        <w:rPr>
          <w:rFonts w:ascii="Marianne Light" w:hAnsi="Marianne Light" w:cs="Arial"/>
          <w:bCs/>
          <w:sz w:val="18"/>
          <w:szCs w:val="18"/>
        </w:rPr>
      </w:pPr>
    </w:p>
    <w:p w14:paraId="347D7AC8" w14:textId="117FB0AF" w:rsidR="009F49CE" w:rsidRPr="00B50804" w:rsidRDefault="009F49CE" w:rsidP="00B50804">
      <w:pPr>
        <w:tabs>
          <w:tab w:val="left" w:pos="6700"/>
        </w:tabs>
        <w:spacing w:before="100" w:after="100"/>
        <w:rPr>
          <w:rFonts w:ascii="Marianne Light" w:hAnsi="Marianne Light" w:cs="Arial"/>
          <w:bCs/>
          <w:sz w:val="18"/>
          <w:szCs w:val="18"/>
        </w:rPr>
      </w:pPr>
      <w:r w:rsidRPr="00B50804">
        <w:rPr>
          <w:rFonts w:ascii="Marianne Light" w:hAnsi="Marianne Light" w:cs="Arial"/>
          <w:bCs/>
          <w:sz w:val="18"/>
          <w:szCs w:val="18"/>
        </w:rPr>
        <w:t xml:space="preserve">L’opération correspond à un accompagnement de plusieurs entreprises. </w:t>
      </w:r>
    </w:p>
    <w:p w14:paraId="4CDC0FD1" w14:textId="77777777" w:rsidR="009F49CE" w:rsidRPr="00B50804" w:rsidRDefault="009F49CE" w:rsidP="009F49CE">
      <w:pPr>
        <w:rPr>
          <w:rFonts w:ascii="Marianne Light" w:hAnsi="Marianne Light" w:cs="Arial"/>
          <w:sz w:val="18"/>
          <w:szCs w:val="18"/>
        </w:rPr>
      </w:pPr>
      <w:r w:rsidRPr="00B50804">
        <w:rPr>
          <w:rFonts w:ascii="Marianne Light" w:hAnsi="Marianne Light" w:cs="Arial"/>
          <w:sz w:val="18"/>
          <w:szCs w:val="18"/>
        </w:rPr>
        <w:t xml:space="preserve">Le dirigeant sera acculturé aux différentes dimensions du modèle économique, ses salariés seront sensibilisés, des premières actions seront engagées en interne à l’entreprise, voire avec des partenaires de l’entreprise. </w:t>
      </w:r>
    </w:p>
    <w:p w14:paraId="31579181" w14:textId="77777777" w:rsidR="009F49CE" w:rsidRPr="00B50804" w:rsidRDefault="009F49CE" w:rsidP="009F49CE">
      <w:pPr>
        <w:rPr>
          <w:rFonts w:ascii="Marianne Light" w:hAnsi="Marianne Light" w:cs="Arial"/>
          <w:sz w:val="18"/>
          <w:szCs w:val="18"/>
        </w:rPr>
      </w:pPr>
      <w:r w:rsidRPr="00B50804">
        <w:rPr>
          <w:rFonts w:ascii="Marianne Light" w:hAnsi="Marianne Light" w:cs="Arial"/>
          <w:sz w:val="18"/>
          <w:szCs w:val="18"/>
        </w:rPr>
        <w:t xml:space="preserve">Il est nécessaire d’intégrer à l’opération collective une dimension territoriale (place de l’entreprise sur son territoire, coopération avec les autres acteurs économiques et publics du territoire...). </w:t>
      </w:r>
    </w:p>
    <w:p w14:paraId="2F08E067" w14:textId="7F30B670" w:rsidR="009F49CE" w:rsidRPr="00B50804" w:rsidRDefault="009F49CE" w:rsidP="00B50804">
      <w:r w:rsidRPr="00B50804">
        <w:rPr>
          <w:rFonts w:ascii="Marianne Light" w:hAnsi="Marianne Light" w:cs="Arial"/>
          <w:sz w:val="18"/>
          <w:szCs w:val="18"/>
        </w:rPr>
        <w:t xml:space="preserve">A la fin de cette phase, l’entreprise doit avoir la capacité de mettre en œuvre un plan d’action. </w:t>
      </w:r>
    </w:p>
    <w:p w14:paraId="371F7D89" w14:textId="6A261B6C" w:rsidR="009F49CE" w:rsidRPr="00B50804" w:rsidRDefault="009F49CE" w:rsidP="009F49CE">
      <w:pPr>
        <w:rPr>
          <w:rFonts w:ascii="Marianne Light" w:hAnsi="Marianne Light" w:cs="Arial"/>
          <w:color w:val="2E74B5" w:themeColor="accent1" w:themeShade="BF"/>
          <w:sz w:val="18"/>
          <w:szCs w:val="18"/>
        </w:rPr>
      </w:pPr>
      <w:r w:rsidRPr="00B50804">
        <w:rPr>
          <w:rFonts w:ascii="Marianne Light" w:hAnsi="Marianne Light" w:cs="Arial"/>
          <w:color w:val="2E74B5" w:themeColor="accent1" w:themeShade="BF"/>
          <w:sz w:val="18"/>
          <w:szCs w:val="18"/>
        </w:rPr>
        <w:t>Taux d’aide</w:t>
      </w:r>
      <w:r w:rsidR="001B12B0">
        <w:rPr>
          <w:rFonts w:ascii="Marianne Light" w:hAnsi="Marianne Light" w:cs="Arial"/>
          <w:color w:val="2E74B5" w:themeColor="accent1" w:themeShade="BF"/>
          <w:sz w:val="18"/>
          <w:szCs w:val="18"/>
        </w:rPr>
        <w:t xml:space="preserve"> </w:t>
      </w:r>
      <w:proofErr w:type="gramStart"/>
      <w:r w:rsidR="001B12B0">
        <w:rPr>
          <w:rFonts w:ascii="Marianne Light" w:hAnsi="Marianne Light" w:cs="Arial"/>
          <w:color w:val="2E74B5" w:themeColor="accent1" w:themeShade="BF"/>
          <w:sz w:val="18"/>
          <w:szCs w:val="18"/>
        </w:rPr>
        <w:t xml:space="preserve">maximum </w:t>
      </w:r>
      <w:r w:rsidRPr="00B50804">
        <w:rPr>
          <w:rFonts w:ascii="Calibri" w:hAnsi="Calibri" w:cs="Calibri"/>
          <w:color w:val="2E74B5" w:themeColor="accent1" w:themeShade="BF"/>
          <w:sz w:val="18"/>
          <w:szCs w:val="18"/>
        </w:rPr>
        <w:t> </w:t>
      </w:r>
      <w:r w:rsidRPr="00B50804">
        <w:rPr>
          <w:rFonts w:ascii="Marianne Light" w:hAnsi="Marianne Light" w:cs="Arial"/>
          <w:color w:val="2E74B5" w:themeColor="accent1" w:themeShade="BF"/>
          <w:sz w:val="18"/>
          <w:szCs w:val="18"/>
        </w:rPr>
        <w:t>:</w:t>
      </w:r>
      <w:proofErr w:type="gramEnd"/>
      <w:r w:rsidRPr="00B50804">
        <w:rPr>
          <w:rFonts w:ascii="Marianne Light" w:hAnsi="Marianne Light" w:cs="Arial"/>
          <w:color w:val="2E74B5" w:themeColor="accent1" w:themeShade="BF"/>
          <w:sz w:val="18"/>
          <w:szCs w:val="18"/>
        </w:rPr>
        <w:t xml:space="preserve"> </w:t>
      </w:r>
      <w:r w:rsidR="00C571D3" w:rsidRPr="00B50804">
        <w:rPr>
          <w:rFonts w:ascii="Marianne Light" w:hAnsi="Marianne Light" w:cs="Arial"/>
          <w:color w:val="2E74B5" w:themeColor="accent1" w:themeShade="BF"/>
          <w:sz w:val="18"/>
          <w:szCs w:val="18"/>
        </w:rPr>
        <w:t>80</w:t>
      </w:r>
      <w:r w:rsidRPr="00B50804">
        <w:rPr>
          <w:rFonts w:ascii="Marianne Light" w:hAnsi="Marianne Light" w:cs="Arial"/>
          <w:color w:val="2E74B5" w:themeColor="accent1" w:themeShade="BF"/>
          <w:sz w:val="18"/>
          <w:szCs w:val="18"/>
        </w:rPr>
        <w:t xml:space="preserve">% (petite entreprise), </w:t>
      </w:r>
      <w:r w:rsidR="00C571D3" w:rsidRPr="00B50804">
        <w:rPr>
          <w:rFonts w:ascii="Marianne Light" w:hAnsi="Marianne Light" w:cs="Arial"/>
          <w:color w:val="2E74B5" w:themeColor="accent1" w:themeShade="BF"/>
          <w:sz w:val="18"/>
          <w:szCs w:val="18"/>
        </w:rPr>
        <w:t>70</w:t>
      </w:r>
      <w:r w:rsidRPr="00B50804">
        <w:rPr>
          <w:rFonts w:ascii="Marianne Light" w:hAnsi="Marianne Light" w:cs="Arial"/>
          <w:color w:val="2E74B5" w:themeColor="accent1" w:themeShade="BF"/>
          <w:sz w:val="18"/>
          <w:szCs w:val="18"/>
        </w:rPr>
        <w:t xml:space="preserve">% (moyenne entreprise), </w:t>
      </w:r>
      <w:r w:rsidR="00C571D3" w:rsidRPr="00B50804">
        <w:rPr>
          <w:rFonts w:ascii="Marianne Light" w:hAnsi="Marianne Light" w:cs="Arial"/>
          <w:color w:val="2E74B5" w:themeColor="accent1" w:themeShade="BF"/>
          <w:sz w:val="18"/>
          <w:szCs w:val="18"/>
        </w:rPr>
        <w:t>60</w:t>
      </w:r>
      <w:r w:rsidRPr="00B50804">
        <w:rPr>
          <w:rFonts w:ascii="Marianne Light" w:hAnsi="Marianne Light" w:cs="Arial"/>
          <w:color w:val="2E74B5" w:themeColor="accent1" w:themeShade="BF"/>
          <w:sz w:val="18"/>
          <w:szCs w:val="18"/>
        </w:rPr>
        <w:t xml:space="preserve">% (grande entreprise). </w:t>
      </w:r>
    </w:p>
    <w:p w14:paraId="3F46C11B" w14:textId="77777777" w:rsidR="009F49CE" w:rsidRPr="00B50804" w:rsidRDefault="009F49CE" w:rsidP="00085688">
      <w:pPr>
        <w:pStyle w:val="Paragraphedeliste"/>
        <w:numPr>
          <w:ilvl w:val="0"/>
          <w:numId w:val="13"/>
        </w:numPr>
        <w:tabs>
          <w:tab w:val="left" w:pos="6700"/>
        </w:tabs>
        <w:suppressAutoHyphens/>
        <w:spacing w:before="100" w:after="100" w:line="240" w:lineRule="auto"/>
        <w:contextualSpacing w:val="0"/>
        <w:rPr>
          <w:rFonts w:ascii="Marianne Light" w:hAnsi="Marianne Light" w:cs="Arial"/>
          <w:b/>
          <w:sz w:val="18"/>
          <w:szCs w:val="18"/>
          <w:u w:val="single"/>
        </w:rPr>
      </w:pPr>
      <w:r w:rsidRPr="00B50804">
        <w:rPr>
          <w:rFonts w:ascii="Marianne Light" w:hAnsi="Marianne Light" w:cs="Arial"/>
          <w:b/>
          <w:sz w:val="18"/>
          <w:szCs w:val="18"/>
          <w:u w:val="single"/>
        </w:rPr>
        <w:lastRenderedPageBreak/>
        <w:t>Projet individuel d’entreprise</w:t>
      </w:r>
      <w:r w:rsidRPr="00B50804">
        <w:rPr>
          <w:rFonts w:ascii="Calibri" w:hAnsi="Calibri" w:cs="Calibri"/>
          <w:b/>
          <w:sz w:val="18"/>
          <w:szCs w:val="18"/>
          <w:u w:val="single"/>
        </w:rPr>
        <w:t> </w:t>
      </w:r>
    </w:p>
    <w:p w14:paraId="039488D2" w14:textId="77777777" w:rsidR="009F49CE" w:rsidRPr="00B50804" w:rsidRDefault="009F49CE" w:rsidP="009F49CE">
      <w:pPr>
        <w:tabs>
          <w:tab w:val="left" w:pos="6700"/>
        </w:tabs>
        <w:spacing w:before="100" w:after="100"/>
        <w:rPr>
          <w:rFonts w:ascii="Marianne Light" w:hAnsi="Marianne Light" w:cs="Arial"/>
          <w:bCs/>
          <w:sz w:val="18"/>
          <w:szCs w:val="18"/>
        </w:rPr>
      </w:pPr>
    </w:p>
    <w:p w14:paraId="72417F50" w14:textId="7960CDE8" w:rsidR="00B227F7" w:rsidRPr="00B466E0" w:rsidRDefault="00BF1CC3" w:rsidP="009F49CE">
      <w:pPr>
        <w:rPr>
          <w:rFonts w:ascii="Marianne Light" w:hAnsi="Marianne Light" w:cs="Arial"/>
          <w:sz w:val="18"/>
          <w:szCs w:val="18"/>
          <w:u w:val="single"/>
        </w:rPr>
      </w:pPr>
      <w:r w:rsidRPr="00B466E0">
        <w:rPr>
          <w:rFonts w:ascii="Marianne Light" w:hAnsi="Marianne Light" w:cs="Arial"/>
          <w:sz w:val="18"/>
          <w:szCs w:val="18"/>
          <w:u w:val="single"/>
        </w:rPr>
        <w:t>Diagnostic Tremplin EFC</w:t>
      </w:r>
      <w:r w:rsidRPr="00B466E0">
        <w:rPr>
          <w:rFonts w:ascii="Calibri" w:hAnsi="Calibri" w:cs="Calibri"/>
          <w:sz w:val="18"/>
          <w:szCs w:val="18"/>
          <w:u w:val="single"/>
        </w:rPr>
        <w:t> </w:t>
      </w:r>
      <w:r w:rsidRPr="00B466E0">
        <w:rPr>
          <w:rFonts w:ascii="Marianne Light" w:hAnsi="Marianne Light" w:cs="Arial"/>
          <w:sz w:val="18"/>
          <w:szCs w:val="18"/>
          <w:u w:val="single"/>
        </w:rPr>
        <w:t>:</w:t>
      </w:r>
    </w:p>
    <w:p w14:paraId="50FC019B" w14:textId="77777777" w:rsidR="008661A1" w:rsidRDefault="00B227F7" w:rsidP="008661A1">
      <w:pPr>
        <w:rPr>
          <w:rFonts w:ascii="Marianne Light" w:hAnsi="Marianne Light" w:cs="Arial"/>
          <w:sz w:val="18"/>
          <w:szCs w:val="18"/>
        </w:rPr>
      </w:pPr>
      <w:r w:rsidRPr="00B227F7">
        <w:rPr>
          <w:rFonts w:ascii="Marianne Light" w:hAnsi="Marianne Light" w:cs="Arial"/>
          <w:sz w:val="18"/>
          <w:szCs w:val="18"/>
        </w:rPr>
        <w:t>Dans le cadre où l'entreprise n'aurait pas particip</w:t>
      </w:r>
      <w:r>
        <w:rPr>
          <w:rFonts w:ascii="Marianne Light" w:hAnsi="Marianne Light" w:cs="Arial"/>
          <w:sz w:val="18"/>
          <w:szCs w:val="18"/>
        </w:rPr>
        <w:t>er</w:t>
      </w:r>
      <w:r w:rsidRPr="00B227F7">
        <w:rPr>
          <w:rFonts w:ascii="Calibri" w:hAnsi="Calibri" w:cs="Calibri"/>
          <w:sz w:val="18"/>
          <w:szCs w:val="18"/>
        </w:rPr>
        <w:t xml:space="preserve"> à</w:t>
      </w:r>
      <w:r w:rsidRPr="00B227F7">
        <w:rPr>
          <w:rFonts w:ascii="Marianne Light" w:hAnsi="Marianne Light" w:cs="Arial"/>
          <w:sz w:val="18"/>
          <w:szCs w:val="18"/>
        </w:rPr>
        <w:t xml:space="preserve"> une op</w:t>
      </w:r>
      <w:r w:rsidRPr="00B227F7">
        <w:rPr>
          <w:rFonts w:ascii="Marianne Light" w:hAnsi="Marianne Light" w:cs="Marianne Light"/>
          <w:sz w:val="18"/>
          <w:szCs w:val="18"/>
        </w:rPr>
        <w:t>é</w:t>
      </w:r>
      <w:r w:rsidRPr="00B227F7">
        <w:rPr>
          <w:rFonts w:ascii="Marianne Light" w:hAnsi="Marianne Light" w:cs="Arial"/>
          <w:sz w:val="18"/>
          <w:szCs w:val="18"/>
        </w:rPr>
        <w:t>ration collective, cette derni</w:t>
      </w:r>
      <w:r w:rsidRPr="00B227F7">
        <w:rPr>
          <w:rFonts w:ascii="Marianne Light" w:hAnsi="Marianne Light" w:cs="Marianne Light"/>
          <w:sz w:val="18"/>
          <w:szCs w:val="18"/>
        </w:rPr>
        <w:t>è</w:t>
      </w:r>
      <w:r w:rsidRPr="00B227F7">
        <w:rPr>
          <w:rFonts w:ascii="Marianne Light" w:hAnsi="Marianne Light" w:cs="Arial"/>
          <w:sz w:val="18"/>
          <w:szCs w:val="18"/>
        </w:rPr>
        <w:t>re dispose de la possibilit</w:t>
      </w:r>
      <w:r w:rsidRPr="00B227F7">
        <w:rPr>
          <w:rFonts w:ascii="Marianne Light" w:hAnsi="Marianne Light" w:cs="Marianne Light"/>
          <w:sz w:val="18"/>
          <w:szCs w:val="18"/>
        </w:rPr>
        <w:t>é</w:t>
      </w:r>
      <w:r w:rsidRPr="00B227F7">
        <w:rPr>
          <w:rFonts w:ascii="Marianne Light" w:hAnsi="Marianne Light" w:cs="Arial"/>
          <w:sz w:val="18"/>
          <w:szCs w:val="18"/>
        </w:rPr>
        <w:t xml:space="preserve"> d'effectuer un premier diagnostic via le dispositif TREMPLIN. En effet, le dispositif TREMPLIN permet de financer les entreprises pour un </w:t>
      </w:r>
      <w:r>
        <w:rPr>
          <w:rFonts w:ascii="Marianne Light" w:hAnsi="Marianne Light" w:cs="Arial"/>
          <w:sz w:val="18"/>
          <w:szCs w:val="18"/>
        </w:rPr>
        <w:t xml:space="preserve">premier </w:t>
      </w:r>
      <w:r w:rsidRPr="00B227F7">
        <w:rPr>
          <w:rFonts w:ascii="Marianne Light" w:hAnsi="Marianne Light" w:cs="Arial"/>
          <w:sz w:val="18"/>
          <w:szCs w:val="18"/>
        </w:rPr>
        <w:t xml:space="preserve">accompagnement </w:t>
      </w:r>
      <w:r w:rsidRPr="00B227F7">
        <w:rPr>
          <w:rFonts w:ascii="Marianne Light" w:hAnsi="Marianne Light" w:cs="Marianne Light"/>
          <w:sz w:val="18"/>
          <w:szCs w:val="18"/>
        </w:rPr>
        <w:t>à</w:t>
      </w:r>
      <w:r w:rsidRPr="00B227F7">
        <w:rPr>
          <w:rFonts w:ascii="Marianne Light" w:hAnsi="Marianne Light" w:cs="Arial"/>
          <w:sz w:val="18"/>
          <w:szCs w:val="18"/>
        </w:rPr>
        <w:t xml:space="preserve"> l'</w:t>
      </w:r>
      <w:r w:rsidRPr="00B227F7">
        <w:rPr>
          <w:rFonts w:ascii="Marianne Light" w:hAnsi="Marianne Light" w:cs="Marianne Light"/>
          <w:sz w:val="18"/>
          <w:szCs w:val="18"/>
        </w:rPr>
        <w:t>é</w:t>
      </w:r>
      <w:r w:rsidRPr="00B227F7">
        <w:rPr>
          <w:rFonts w:ascii="Marianne Light" w:hAnsi="Marianne Light" w:cs="Arial"/>
          <w:sz w:val="18"/>
          <w:szCs w:val="18"/>
        </w:rPr>
        <w:t>conomie de la fonctionnalit</w:t>
      </w:r>
      <w:r w:rsidRPr="00B227F7">
        <w:rPr>
          <w:rFonts w:ascii="Marianne Light" w:hAnsi="Marianne Light" w:cs="Marianne Light"/>
          <w:sz w:val="18"/>
          <w:szCs w:val="18"/>
        </w:rPr>
        <w:t>é</w:t>
      </w:r>
      <w:r w:rsidRPr="00B227F7">
        <w:rPr>
          <w:rFonts w:ascii="Marianne Light" w:hAnsi="Marianne Light" w:cs="Arial"/>
          <w:sz w:val="18"/>
          <w:szCs w:val="18"/>
        </w:rPr>
        <w:t xml:space="preserve"> et de la coop</w:t>
      </w:r>
      <w:r w:rsidRPr="00B227F7">
        <w:rPr>
          <w:rFonts w:ascii="Marianne Light" w:hAnsi="Marianne Light" w:cs="Marianne Light"/>
          <w:sz w:val="18"/>
          <w:szCs w:val="18"/>
        </w:rPr>
        <w:t>é</w:t>
      </w:r>
      <w:r w:rsidRPr="00B227F7">
        <w:rPr>
          <w:rFonts w:ascii="Marianne Light" w:hAnsi="Marianne Light" w:cs="Arial"/>
          <w:sz w:val="18"/>
          <w:szCs w:val="18"/>
        </w:rPr>
        <w:t>ration. Il s'agit d'effectuer un premier diagnostic du mod</w:t>
      </w:r>
      <w:r w:rsidRPr="00B227F7">
        <w:rPr>
          <w:rFonts w:ascii="Marianne Light" w:hAnsi="Marianne Light" w:cs="Marianne Light"/>
          <w:sz w:val="18"/>
          <w:szCs w:val="18"/>
        </w:rPr>
        <w:t>è</w:t>
      </w:r>
      <w:r w:rsidRPr="00B227F7">
        <w:rPr>
          <w:rFonts w:ascii="Marianne Light" w:hAnsi="Marianne Light" w:cs="Arial"/>
          <w:sz w:val="18"/>
          <w:szCs w:val="18"/>
        </w:rPr>
        <w:t xml:space="preserve">le </w:t>
      </w:r>
      <w:r w:rsidRPr="00B227F7">
        <w:rPr>
          <w:rFonts w:ascii="Marianne Light" w:hAnsi="Marianne Light" w:cs="Marianne Light"/>
          <w:sz w:val="18"/>
          <w:szCs w:val="18"/>
        </w:rPr>
        <w:t>é</w:t>
      </w:r>
      <w:r w:rsidRPr="00B227F7">
        <w:rPr>
          <w:rFonts w:ascii="Marianne Light" w:hAnsi="Marianne Light" w:cs="Arial"/>
          <w:sz w:val="18"/>
          <w:szCs w:val="18"/>
        </w:rPr>
        <w:t xml:space="preserve">conomique de l'entreprise en lien avec son </w:t>
      </w:r>
      <w:r>
        <w:rPr>
          <w:rFonts w:ascii="Marianne Light" w:hAnsi="Marianne Light" w:cs="Arial"/>
          <w:sz w:val="18"/>
          <w:szCs w:val="18"/>
        </w:rPr>
        <w:t xml:space="preserve">don offre, son </w:t>
      </w:r>
      <w:r w:rsidRPr="00B227F7">
        <w:rPr>
          <w:rFonts w:ascii="Marianne Light" w:hAnsi="Marianne Light" w:cs="Arial"/>
          <w:sz w:val="18"/>
          <w:szCs w:val="18"/>
        </w:rPr>
        <w:t>syst</w:t>
      </w:r>
      <w:r w:rsidRPr="00B227F7">
        <w:rPr>
          <w:rFonts w:ascii="Marianne Light" w:hAnsi="Marianne Light" w:cs="Marianne Light"/>
          <w:sz w:val="18"/>
          <w:szCs w:val="18"/>
        </w:rPr>
        <w:t>è</w:t>
      </w:r>
      <w:r w:rsidRPr="00B227F7">
        <w:rPr>
          <w:rFonts w:ascii="Marianne Light" w:hAnsi="Marianne Light" w:cs="Arial"/>
          <w:sz w:val="18"/>
          <w:szCs w:val="18"/>
        </w:rPr>
        <w:t>me d'acteur et son territoire. Pour plus d'information et pour pouvoir d</w:t>
      </w:r>
      <w:r w:rsidRPr="00B227F7">
        <w:rPr>
          <w:rFonts w:ascii="Marianne Light" w:hAnsi="Marianne Light" w:cs="Marianne Light"/>
          <w:sz w:val="18"/>
          <w:szCs w:val="18"/>
        </w:rPr>
        <w:t>é</w:t>
      </w:r>
      <w:r w:rsidRPr="00B227F7">
        <w:rPr>
          <w:rFonts w:ascii="Marianne Light" w:hAnsi="Marianne Light" w:cs="Arial"/>
          <w:sz w:val="18"/>
          <w:szCs w:val="18"/>
        </w:rPr>
        <w:t>poser un dossier de demande d'aide, nous vous invitons à prendre connaissance du dispositif TREMPLIN</w:t>
      </w:r>
      <w:r w:rsidR="008661A1">
        <w:rPr>
          <w:rFonts w:ascii="Calibri" w:hAnsi="Calibri" w:cs="Calibri"/>
          <w:sz w:val="18"/>
          <w:szCs w:val="18"/>
        </w:rPr>
        <w:t> </w:t>
      </w:r>
      <w:r w:rsidR="008661A1">
        <w:rPr>
          <w:rFonts w:ascii="Marianne Light" w:hAnsi="Marianne Light" w:cs="Arial"/>
          <w:sz w:val="18"/>
          <w:szCs w:val="18"/>
        </w:rPr>
        <w:t xml:space="preserve">: </w:t>
      </w:r>
    </w:p>
    <w:p w14:paraId="5D4909AC" w14:textId="37CC6694" w:rsidR="008661A1" w:rsidRDefault="008661A1" w:rsidP="009F49CE">
      <w:pPr>
        <w:rPr>
          <w:rFonts w:ascii="Marianne Light" w:hAnsi="Marianne Light" w:cs="Arial"/>
          <w:sz w:val="18"/>
          <w:szCs w:val="18"/>
        </w:rPr>
      </w:pPr>
      <w:hyperlink r:id="rId9" w:history="1">
        <w:r w:rsidRPr="008661A1">
          <w:rPr>
            <w:rStyle w:val="Lienhypertexte"/>
            <w:rFonts w:ascii="Marianne Light" w:hAnsi="Marianne Light" w:cs="Arial"/>
            <w:sz w:val="18"/>
            <w:szCs w:val="18"/>
          </w:rPr>
          <w:t>https://agirpourlatransition.ademe.fr/entreprises/aides-financieres/2025/tremplin-transition-ecologique-pme</w:t>
        </w:r>
      </w:hyperlink>
    </w:p>
    <w:p w14:paraId="04F01E97" w14:textId="73613BBB" w:rsidR="000F4186" w:rsidRPr="00547E53" w:rsidRDefault="000F4186" w:rsidP="009F49CE">
      <w:pPr>
        <w:rPr>
          <w:rFonts w:ascii="Marianne Light" w:hAnsi="Marianne Light" w:cs="Arial"/>
          <w:color w:val="5B9BD5" w:themeColor="accent1"/>
          <w:sz w:val="18"/>
          <w:szCs w:val="18"/>
        </w:rPr>
      </w:pPr>
      <w:r w:rsidRPr="00547E53">
        <w:rPr>
          <w:rFonts w:ascii="Marianne Light" w:hAnsi="Marianne Light" w:cs="Arial"/>
          <w:color w:val="5B9BD5" w:themeColor="accent1"/>
          <w:sz w:val="18"/>
          <w:szCs w:val="18"/>
        </w:rPr>
        <w:t xml:space="preserve">5000 euros maximum avec </w:t>
      </w:r>
      <w:r w:rsidR="00BF1CC3" w:rsidRPr="00547E53">
        <w:rPr>
          <w:rFonts w:ascii="Marianne Light" w:hAnsi="Marianne Light" w:cs="Arial"/>
          <w:color w:val="5B9BD5" w:themeColor="accent1"/>
          <w:sz w:val="18"/>
          <w:szCs w:val="18"/>
        </w:rPr>
        <w:t>3</w:t>
      </w:r>
      <w:r w:rsidRPr="00547E53">
        <w:rPr>
          <w:rFonts w:ascii="Marianne Light" w:hAnsi="Marianne Light" w:cs="Arial"/>
          <w:color w:val="5B9BD5" w:themeColor="accent1"/>
          <w:sz w:val="18"/>
          <w:szCs w:val="18"/>
        </w:rPr>
        <w:t xml:space="preserve"> jours de bureau d’études minimum.</w:t>
      </w:r>
    </w:p>
    <w:p w14:paraId="5D04573F" w14:textId="77777777" w:rsidR="00BF1CC3" w:rsidRPr="00547E53" w:rsidRDefault="00BF1CC3" w:rsidP="00BF1CC3">
      <w:pPr>
        <w:rPr>
          <w:rFonts w:ascii="Marianne Light" w:hAnsi="Marianne Light" w:cs="Arial"/>
          <w:color w:val="5B9BD5" w:themeColor="accent1"/>
          <w:sz w:val="18"/>
          <w:szCs w:val="18"/>
          <w:u w:val="single"/>
        </w:rPr>
      </w:pPr>
      <w:r w:rsidRPr="00547E53">
        <w:rPr>
          <w:rFonts w:ascii="Marianne Light" w:hAnsi="Marianne Light" w:cs="Arial"/>
          <w:color w:val="5B9BD5" w:themeColor="accent1"/>
          <w:sz w:val="18"/>
          <w:szCs w:val="18"/>
        </w:rPr>
        <w:t>Taux d’aide</w:t>
      </w:r>
      <w:r w:rsidRPr="00547E53">
        <w:rPr>
          <w:rFonts w:ascii="Calibri" w:hAnsi="Calibri" w:cs="Calibri"/>
          <w:color w:val="5B9BD5" w:themeColor="accent1"/>
          <w:sz w:val="18"/>
          <w:szCs w:val="18"/>
        </w:rPr>
        <w:t> </w:t>
      </w:r>
      <w:r w:rsidRPr="00547E53">
        <w:rPr>
          <w:rFonts w:ascii="Marianne Light" w:hAnsi="Marianne Light" w:cs="Arial"/>
          <w:color w:val="5B9BD5" w:themeColor="accent1"/>
          <w:sz w:val="18"/>
          <w:szCs w:val="18"/>
        </w:rPr>
        <w:t xml:space="preserve">: 80% maximum (petite entreprise), 70% maximum (moyenne entreprise), 60% maximum (grande entreprise). </w:t>
      </w:r>
    </w:p>
    <w:p w14:paraId="725D9B9E" w14:textId="77777777" w:rsidR="00BF1CC3" w:rsidRDefault="00BF1CC3" w:rsidP="009F49CE">
      <w:pPr>
        <w:rPr>
          <w:rFonts w:ascii="Marianne Light" w:hAnsi="Marianne Light" w:cs="Arial"/>
          <w:sz w:val="18"/>
          <w:szCs w:val="18"/>
        </w:rPr>
      </w:pPr>
    </w:p>
    <w:p w14:paraId="2F55BA5F" w14:textId="007C8784" w:rsidR="00BF1CC3" w:rsidRPr="00B466E0" w:rsidRDefault="00BF1CC3" w:rsidP="009F49CE">
      <w:pPr>
        <w:rPr>
          <w:rFonts w:ascii="Marianne Light" w:hAnsi="Marianne Light" w:cs="Arial"/>
          <w:sz w:val="18"/>
          <w:szCs w:val="18"/>
          <w:u w:val="single"/>
        </w:rPr>
      </w:pPr>
      <w:r w:rsidRPr="00B466E0">
        <w:rPr>
          <w:rFonts w:ascii="Marianne Light" w:hAnsi="Marianne Light" w:cs="Arial"/>
          <w:sz w:val="18"/>
          <w:szCs w:val="18"/>
          <w:u w:val="single"/>
        </w:rPr>
        <w:t>Projet individuel</w:t>
      </w:r>
      <w:r w:rsidRPr="00B466E0">
        <w:rPr>
          <w:rFonts w:ascii="Calibri" w:hAnsi="Calibri" w:cs="Calibri"/>
          <w:sz w:val="18"/>
          <w:szCs w:val="18"/>
          <w:u w:val="single"/>
        </w:rPr>
        <w:t> </w:t>
      </w:r>
      <w:r w:rsidRPr="00B466E0">
        <w:rPr>
          <w:rFonts w:ascii="Marianne Light" w:hAnsi="Marianne Light" w:cs="Arial"/>
          <w:sz w:val="18"/>
          <w:szCs w:val="18"/>
          <w:u w:val="single"/>
        </w:rPr>
        <w:t>:</w:t>
      </w:r>
    </w:p>
    <w:p w14:paraId="582EABC7" w14:textId="101C5111" w:rsidR="000F4186" w:rsidRPr="00B50804" w:rsidRDefault="000F4186" w:rsidP="009F49CE">
      <w:pPr>
        <w:rPr>
          <w:rFonts w:ascii="Marianne Light" w:hAnsi="Marianne Light" w:cs="Arial"/>
          <w:sz w:val="18"/>
          <w:szCs w:val="18"/>
        </w:rPr>
      </w:pPr>
      <w:proofErr w:type="gramStart"/>
      <w:r>
        <w:rPr>
          <w:rFonts w:ascii="Marianne Light" w:hAnsi="Marianne Light" w:cs="Arial"/>
          <w:sz w:val="18"/>
          <w:szCs w:val="18"/>
        </w:rPr>
        <w:t>Suite à un</w:t>
      </w:r>
      <w:proofErr w:type="gramEnd"/>
      <w:r>
        <w:rPr>
          <w:rFonts w:ascii="Marianne Light" w:hAnsi="Marianne Light" w:cs="Arial"/>
          <w:sz w:val="18"/>
          <w:szCs w:val="18"/>
        </w:rPr>
        <w:t xml:space="preserve"> parcours collectif, un </w:t>
      </w:r>
      <w:r w:rsidR="00BF1CC3">
        <w:rPr>
          <w:rFonts w:ascii="Marianne Light" w:hAnsi="Marianne Light" w:cs="Arial"/>
          <w:sz w:val="18"/>
          <w:szCs w:val="18"/>
        </w:rPr>
        <w:t>premier projet</w:t>
      </w:r>
      <w:r>
        <w:rPr>
          <w:rFonts w:ascii="Marianne Light" w:hAnsi="Marianne Light" w:cs="Arial"/>
          <w:sz w:val="18"/>
          <w:szCs w:val="18"/>
        </w:rPr>
        <w:t xml:space="preserve"> individuel ou un diagnostic</w:t>
      </w:r>
      <w:r w:rsidR="00BF1CC3">
        <w:rPr>
          <w:rFonts w:ascii="Marianne Light" w:hAnsi="Marianne Light" w:cs="Arial"/>
          <w:sz w:val="18"/>
          <w:szCs w:val="18"/>
        </w:rPr>
        <w:t xml:space="preserve"> Tremplin</w:t>
      </w:r>
      <w:r>
        <w:rPr>
          <w:rFonts w:ascii="Marianne Light" w:hAnsi="Marianne Light" w:cs="Arial"/>
          <w:sz w:val="18"/>
          <w:szCs w:val="18"/>
        </w:rPr>
        <w:t>, l’entreprise testera</w:t>
      </w:r>
      <w:r w:rsidR="009F49CE" w:rsidRPr="00B50804">
        <w:rPr>
          <w:rFonts w:ascii="Marianne Light" w:hAnsi="Marianne Light" w:cs="Arial"/>
          <w:sz w:val="18"/>
          <w:szCs w:val="18"/>
        </w:rPr>
        <w:t xml:space="preserve"> avec </w:t>
      </w:r>
      <w:r>
        <w:rPr>
          <w:rFonts w:ascii="Marianne Light" w:hAnsi="Marianne Light" w:cs="Arial"/>
          <w:sz w:val="18"/>
          <w:szCs w:val="18"/>
        </w:rPr>
        <w:t>s</w:t>
      </w:r>
      <w:r w:rsidR="009F49CE" w:rsidRPr="00B50804">
        <w:rPr>
          <w:rFonts w:ascii="Marianne Light" w:hAnsi="Marianne Light" w:cs="Arial"/>
          <w:sz w:val="18"/>
          <w:szCs w:val="18"/>
        </w:rPr>
        <w:t>es clients et ses partenaires de nouvelles offres d’économie de la fonctionnalité et de la coopération. Elle fera évoluer le travail, l’organisation de l’entreprise, ses relations partenariales, son modèle de revenus, son mode d’évaluation...</w:t>
      </w:r>
      <w:r>
        <w:rPr>
          <w:rFonts w:ascii="Marianne Light" w:hAnsi="Marianne Light" w:cs="Arial"/>
          <w:sz w:val="18"/>
          <w:szCs w:val="18"/>
        </w:rPr>
        <w:t>Il est possible que le projet de l’entreprise soit territorial multi acteurs.</w:t>
      </w:r>
    </w:p>
    <w:p w14:paraId="2C04B0EC" w14:textId="77777777" w:rsidR="009F49CE" w:rsidRPr="00B50804" w:rsidRDefault="009F49CE" w:rsidP="009F49CE">
      <w:pPr>
        <w:rPr>
          <w:rFonts w:ascii="Marianne Light" w:hAnsi="Marianne Light" w:cs="Arial"/>
          <w:sz w:val="18"/>
          <w:szCs w:val="18"/>
        </w:rPr>
      </w:pPr>
      <w:r w:rsidRPr="00B50804">
        <w:rPr>
          <w:rFonts w:ascii="Marianne Light" w:hAnsi="Marianne Light" w:cs="Arial"/>
          <w:sz w:val="18"/>
          <w:szCs w:val="18"/>
        </w:rPr>
        <w:t>Une phase de changement d’échelle correspondant à un déploiement plus large de l’offre est également finançable.</w:t>
      </w:r>
    </w:p>
    <w:p w14:paraId="3375A0DD" w14:textId="17E846BB" w:rsidR="009F49CE" w:rsidRPr="00B50804" w:rsidRDefault="009F49CE" w:rsidP="009F49CE">
      <w:pPr>
        <w:rPr>
          <w:rFonts w:ascii="Marianne Light" w:hAnsi="Marianne Light" w:cs="Arial"/>
          <w:color w:val="2E74B5" w:themeColor="accent1" w:themeShade="BF"/>
          <w:sz w:val="18"/>
          <w:szCs w:val="18"/>
          <w:u w:val="single"/>
        </w:rPr>
      </w:pPr>
      <w:r w:rsidRPr="00B50804">
        <w:rPr>
          <w:rFonts w:ascii="Marianne Light" w:hAnsi="Marianne Light" w:cs="Arial"/>
          <w:color w:val="2E74B5" w:themeColor="accent1" w:themeShade="BF"/>
          <w:sz w:val="18"/>
          <w:szCs w:val="18"/>
        </w:rPr>
        <w:t>Taux d’aide</w:t>
      </w:r>
      <w:r w:rsidRPr="00B50804">
        <w:rPr>
          <w:rFonts w:ascii="Calibri" w:hAnsi="Calibri" w:cs="Calibri"/>
          <w:color w:val="2E74B5" w:themeColor="accent1" w:themeShade="BF"/>
          <w:sz w:val="18"/>
          <w:szCs w:val="18"/>
        </w:rPr>
        <w:t> </w:t>
      </w:r>
      <w:r w:rsidRPr="00B50804">
        <w:rPr>
          <w:rFonts w:ascii="Marianne Light" w:hAnsi="Marianne Light" w:cs="Arial"/>
          <w:color w:val="2E74B5" w:themeColor="accent1" w:themeShade="BF"/>
          <w:sz w:val="18"/>
          <w:szCs w:val="18"/>
        </w:rPr>
        <w:t xml:space="preserve">: </w:t>
      </w:r>
      <w:r w:rsidR="00C571D3" w:rsidRPr="00B50804">
        <w:rPr>
          <w:rFonts w:ascii="Marianne Light" w:hAnsi="Marianne Light" w:cs="Arial"/>
          <w:color w:val="2E74B5" w:themeColor="accent1" w:themeShade="BF"/>
          <w:sz w:val="18"/>
          <w:szCs w:val="18"/>
        </w:rPr>
        <w:t>80</w:t>
      </w:r>
      <w:r w:rsidRPr="00B50804">
        <w:rPr>
          <w:rFonts w:ascii="Marianne Light" w:hAnsi="Marianne Light" w:cs="Arial"/>
          <w:color w:val="2E74B5" w:themeColor="accent1" w:themeShade="BF"/>
          <w:sz w:val="18"/>
          <w:szCs w:val="18"/>
        </w:rPr>
        <w:t xml:space="preserve">% maximum (petite entreprise), </w:t>
      </w:r>
      <w:r w:rsidR="00C571D3" w:rsidRPr="00B50804">
        <w:rPr>
          <w:rFonts w:ascii="Marianne Light" w:hAnsi="Marianne Light" w:cs="Arial"/>
          <w:color w:val="2E74B5" w:themeColor="accent1" w:themeShade="BF"/>
          <w:sz w:val="18"/>
          <w:szCs w:val="18"/>
        </w:rPr>
        <w:t>70</w:t>
      </w:r>
      <w:r w:rsidRPr="00B50804">
        <w:rPr>
          <w:rFonts w:ascii="Marianne Light" w:hAnsi="Marianne Light" w:cs="Arial"/>
          <w:color w:val="2E74B5" w:themeColor="accent1" w:themeShade="BF"/>
          <w:sz w:val="18"/>
          <w:szCs w:val="18"/>
        </w:rPr>
        <w:t xml:space="preserve">% maximum (moyenne entreprise), </w:t>
      </w:r>
      <w:r w:rsidR="00C571D3" w:rsidRPr="00B50804">
        <w:rPr>
          <w:rFonts w:ascii="Marianne Light" w:hAnsi="Marianne Light" w:cs="Arial"/>
          <w:color w:val="2E74B5" w:themeColor="accent1" w:themeShade="BF"/>
          <w:sz w:val="18"/>
          <w:szCs w:val="18"/>
        </w:rPr>
        <w:t>60</w:t>
      </w:r>
      <w:r w:rsidRPr="00B50804">
        <w:rPr>
          <w:rFonts w:ascii="Marianne Light" w:hAnsi="Marianne Light" w:cs="Arial"/>
          <w:color w:val="2E74B5" w:themeColor="accent1" w:themeShade="BF"/>
          <w:sz w:val="18"/>
          <w:szCs w:val="18"/>
        </w:rPr>
        <w:t xml:space="preserve">% maximum (grande entreprise). </w:t>
      </w:r>
    </w:p>
    <w:p w14:paraId="42A90372" w14:textId="44EE2E3A" w:rsidR="009F49CE" w:rsidRPr="00B50804" w:rsidRDefault="00A96058" w:rsidP="00085688">
      <w:pPr>
        <w:pStyle w:val="Paragraphedeliste"/>
        <w:numPr>
          <w:ilvl w:val="0"/>
          <w:numId w:val="13"/>
        </w:numPr>
        <w:tabs>
          <w:tab w:val="left" w:pos="6700"/>
        </w:tabs>
        <w:suppressAutoHyphens/>
        <w:spacing w:before="100" w:after="100" w:line="240" w:lineRule="auto"/>
        <w:contextualSpacing w:val="0"/>
        <w:rPr>
          <w:rFonts w:ascii="Marianne Light" w:hAnsi="Marianne Light" w:cs="Arial"/>
          <w:b/>
          <w:sz w:val="18"/>
          <w:szCs w:val="18"/>
          <w:u w:val="single"/>
        </w:rPr>
      </w:pPr>
      <w:r>
        <w:rPr>
          <w:rFonts w:ascii="Marianne Light" w:hAnsi="Marianne Light" w:cs="Arial"/>
          <w:b/>
          <w:sz w:val="18"/>
          <w:szCs w:val="18"/>
          <w:u w:val="single"/>
        </w:rPr>
        <w:t>I</w:t>
      </w:r>
      <w:r w:rsidR="009F49CE" w:rsidRPr="00B50804">
        <w:rPr>
          <w:rFonts w:ascii="Marianne Light" w:hAnsi="Marianne Light" w:cs="Arial"/>
          <w:b/>
          <w:sz w:val="18"/>
          <w:szCs w:val="18"/>
          <w:u w:val="single"/>
        </w:rPr>
        <w:t xml:space="preserve">nvestissement matériel  </w:t>
      </w:r>
    </w:p>
    <w:p w14:paraId="68F5F8FD" w14:textId="77777777" w:rsidR="009F49CE" w:rsidRPr="00B50804" w:rsidRDefault="009F49CE" w:rsidP="009F49CE">
      <w:pPr>
        <w:rPr>
          <w:rFonts w:ascii="Marianne Light" w:hAnsi="Marianne Light" w:cs="Arial"/>
          <w:color w:val="2E74B5" w:themeColor="accent1" w:themeShade="BF"/>
          <w:sz w:val="18"/>
          <w:szCs w:val="18"/>
        </w:rPr>
      </w:pPr>
    </w:p>
    <w:p w14:paraId="126D3C44" w14:textId="11A99C9C" w:rsidR="009F49CE" w:rsidRPr="00B50804" w:rsidRDefault="009F49CE" w:rsidP="009F49CE">
      <w:pPr>
        <w:rPr>
          <w:rFonts w:ascii="Marianne Light" w:hAnsi="Marianne Light" w:cs="Arial"/>
          <w:color w:val="2E74B5" w:themeColor="accent1" w:themeShade="BF"/>
          <w:sz w:val="18"/>
          <w:szCs w:val="18"/>
        </w:rPr>
      </w:pPr>
      <w:r w:rsidRPr="00B50804">
        <w:rPr>
          <w:rFonts w:ascii="Marianne Light" w:hAnsi="Marianne Light" w:cs="Arial"/>
          <w:sz w:val="18"/>
          <w:szCs w:val="18"/>
        </w:rPr>
        <w:t xml:space="preserve">Il est possible d’aider des investissements matériels (biens </w:t>
      </w:r>
      <w:r w:rsidR="00A96058">
        <w:rPr>
          <w:rFonts w:ascii="Marianne Light" w:hAnsi="Marianne Light" w:cs="Arial"/>
          <w:sz w:val="18"/>
          <w:szCs w:val="18"/>
        </w:rPr>
        <w:t>mis à disposition des clients</w:t>
      </w:r>
      <w:r w:rsidR="00A96058" w:rsidRPr="00B50804">
        <w:rPr>
          <w:rFonts w:ascii="Marianne Light" w:hAnsi="Marianne Light" w:cs="Arial"/>
          <w:sz w:val="18"/>
          <w:szCs w:val="18"/>
        </w:rPr>
        <w:t xml:space="preserve"> </w:t>
      </w:r>
      <w:r w:rsidR="00A96058">
        <w:rPr>
          <w:rFonts w:ascii="Marianne Light" w:hAnsi="Marianne Light" w:cs="Arial"/>
          <w:sz w:val="18"/>
          <w:szCs w:val="18"/>
        </w:rPr>
        <w:t>de</w:t>
      </w:r>
      <w:r w:rsidR="00A96058" w:rsidRPr="00B50804">
        <w:rPr>
          <w:rFonts w:ascii="Marianne Light" w:hAnsi="Marianne Light" w:cs="Arial"/>
          <w:sz w:val="18"/>
          <w:szCs w:val="18"/>
        </w:rPr>
        <w:t xml:space="preserve"> </w:t>
      </w:r>
      <w:r w:rsidRPr="00B50804">
        <w:rPr>
          <w:rFonts w:ascii="Marianne Light" w:hAnsi="Marianne Light" w:cs="Arial"/>
          <w:sz w:val="18"/>
          <w:szCs w:val="18"/>
        </w:rPr>
        <w:t>l’entreprise par exemple). Par «</w:t>
      </w:r>
      <w:r w:rsidRPr="00B50804">
        <w:rPr>
          <w:rFonts w:ascii="Calibri" w:hAnsi="Calibri" w:cs="Calibri"/>
          <w:sz w:val="18"/>
          <w:szCs w:val="18"/>
        </w:rPr>
        <w:t> </w:t>
      </w:r>
      <w:r w:rsidRPr="00B50804">
        <w:rPr>
          <w:rFonts w:ascii="Marianne Light" w:hAnsi="Marianne Light" w:cs="Arial"/>
          <w:sz w:val="18"/>
          <w:szCs w:val="18"/>
        </w:rPr>
        <w:t>biens conserv</w:t>
      </w:r>
      <w:r w:rsidRPr="00B50804">
        <w:rPr>
          <w:rFonts w:ascii="Marianne Light" w:hAnsi="Marianne Light" w:cs="Marianne Light"/>
          <w:sz w:val="18"/>
          <w:szCs w:val="18"/>
        </w:rPr>
        <w:t>é</w:t>
      </w:r>
      <w:r w:rsidRPr="00B50804">
        <w:rPr>
          <w:rFonts w:ascii="Marianne Light" w:hAnsi="Marianne Light" w:cs="Arial"/>
          <w:sz w:val="18"/>
          <w:szCs w:val="18"/>
        </w:rPr>
        <w:t xml:space="preserve">s </w:t>
      </w:r>
      <w:r w:rsidR="00A96058">
        <w:rPr>
          <w:rFonts w:ascii="Marianne Light" w:hAnsi="Marianne Light" w:cs="Arial"/>
          <w:sz w:val="18"/>
          <w:szCs w:val="18"/>
        </w:rPr>
        <w:t>mis à disposition</w:t>
      </w:r>
      <w:r w:rsidRPr="00B50804">
        <w:rPr>
          <w:rFonts w:ascii="Calibri" w:hAnsi="Calibri" w:cs="Calibri"/>
          <w:sz w:val="18"/>
          <w:szCs w:val="18"/>
        </w:rPr>
        <w:t> </w:t>
      </w:r>
      <w:r w:rsidRPr="00B50804">
        <w:rPr>
          <w:rFonts w:ascii="Marianne Light" w:hAnsi="Marianne Light" w:cs="Marianne Light"/>
          <w:sz w:val="18"/>
          <w:szCs w:val="18"/>
        </w:rPr>
        <w:t>»</w:t>
      </w:r>
      <w:r w:rsidRPr="00B50804">
        <w:rPr>
          <w:rFonts w:ascii="Marianne Light" w:hAnsi="Marianne Light" w:cs="Arial"/>
          <w:sz w:val="18"/>
          <w:szCs w:val="18"/>
        </w:rPr>
        <w:t xml:space="preserve">, on entend </w:t>
      </w:r>
      <w:r w:rsidRPr="00B50804">
        <w:rPr>
          <w:rFonts w:ascii="Marianne Light" w:hAnsi="Marianne Light" w:cs="Marianne Light"/>
          <w:sz w:val="18"/>
          <w:szCs w:val="18"/>
        </w:rPr>
        <w:t>«</w:t>
      </w:r>
      <w:r w:rsidRPr="00B50804">
        <w:rPr>
          <w:rFonts w:ascii="Calibri" w:hAnsi="Calibri" w:cs="Calibri"/>
          <w:sz w:val="18"/>
          <w:szCs w:val="18"/>
        </w:rPr>
        <w:t> </w:t>
      </w:r>
      <w:r w:rsidRPr="00B50804">
        <w:rPr>
          <w:rFonts w:ascii="Marianne Light" w:hAnsi="Marianne Light" w:cs="Arial"/>
          <w:sz w:val="18"/>
          <w:szCs w:val="18"/>
        </w:rPr>
        <w:t>les biens n</w:t>
      </w:r>
      <w:r w:rsidRPr="00B50804">
        <w:rPr>
          <w:rFonts w:ascii="Marianne Light" w:hAnsi="Marianne Light" w:cs="Marianne Light"/>
          <w:sz w:val="18"/>
          <w:szCs w:val="18"/>
        </w:rPr>
        <w:t>é</w:t>
      </w:r>
      <w:r w:rsidRPr="00B50804">
        <w:rPr>
          <w:rFonts w:ascii="Marianne Light" w:hAnsi="Marianne Light" w:cs="Arial"/>
          <w:sz w:val="18"/>
          <w:szCs w:val="18"/>
        </w:rPr>
        <w:t xml:space="preserve">cessaires </w:t>
      </w:r>
      <w:r w:rsidRPr="00B50804">
        <w:rPr>
          <w:rFonts w:ascii="Marianne Light" w:hAnsi="Marianne Light" w:cs="Marianne Light"/>
          <w:sz w:val="18"/>
          <w:szCs w:val="18"/>
        </w:rPr>
        <w:t>à</w:t>
      </w:r>
      <w:r w:rsidRPr="00B50804">
        <w:rPr>
          <w:rFonts w:ascii="Marianne Light" w:hAnsi="Marianne Light" w:cs="Arial"/>
          <w:sz w:val="18"/>
          <w:szCs w:val="18"/>
        </w:rPr>
        <w:t xml:space="preserve"> l</w:t>
      </w:r>
      <w:r w:rsidRPr="00B50804">
        <w:rPr>
          <w:rFonts w:ascii="Marianne Light" w:hAnsi="Marianne Light" w:cs="Marianne Light"/>
          <w:sz w:val="18"/>
          <w:szCs w:val="18"/>
        </w:rPr>
        <w:t>’</w:t>
      </w:r>
      <w:r w:rsidRPr="00B50804">
        <w:rPr>
          <w:rFonts w:ascii="Marianne Light" w:hAnsi="Marianne Light" w:cs="Arial"/>
          <w:sz w:val="18"/>
          <w:szCs w:val="18"/>
        </w:rPr>
        <w:t>offre de service de l</w:t>
      </w:r>
      <w:r w:rsidRPr="00B50804">
        <w:rPr>
          <w:rFonts w:ascii="Marianne Light" w:hAnsi="Marianne Light" w:cs="Marianne Light"/>
          <w:sz w:val="18"/>
          <w:szCs w:val="18"/>
        </w:rPr>
        <w:t>’</w:t>
      </w:r>
      <w:r w:rsidRPr="00B50804">
        <w:rPr>
          <w:rFonts w:ascii="Marianne Light" w:hAnsi="Marianne Light" w:cs="Arial"/>
          <w:sz w:val="18"/>
          <w:szCs w:val="18"/>
        </w:rPr>
        <w:t>entreprise, auparavant vendus, et qui restent-raient d</w:t>
      </w:r>
      <w:r w:rsidRPr="00B50804">
        <w:rPr>
          <w:rFonts w:ascii="Marianne Light" w:hAnsi="Marianne Light" w:cs="Marianne Light"/>
          <w:sz w:val="18"/>
          <w:szCs w:val="18"/>
        </w:rPr>
        <w:t>é</w:t>
      </w:r>
      <w:r w:rsidRPr="00B50804">
        <w:rPr>
          <w:rFonts w:ascii="Marianne Light" w:hAnsi="Marianne Light" w:cs="Arial"/>
          <w:sz w:val="18"/>
          <w:szCs w:val="18"/>
        </w:rPr>
        <w:t>sormais sa propri</w:t>
      </w:r>
      <w:r w:rsidRPr="00B50804">
        <w:rPr>
          <w:rFonts w:ascii="Marianne Light" w:hAnsi="Marianne Light" w:cs="Marianne Light"/>
          <w:sz w:val="18"/>
          <w:szCs w:val="18"/>
        </w:rPr>
        <w:t>é</w:t>
      </w:r>
      <w:r w:rsidRPr="00B50804">
        <w:rPr>
          <w:rFonts w:ascii="Marianne Light" w:hAnsi="Marianne Light" w:cs="Arial"/>
          <w:sz w:val="18"/>
          <w:szCs w:val="18"/>
        </w:rPr>
        <w:t>t</w:t>
      </w:r>
      <w:r w:rsidRPr="00B50804">
        <w:rPr>
          <w:rFonts w:ascii="Marianne Light" w:hAnsi="Marianne Light" w:cs="Marianne Light"/>
          <w:sz w:val="18"/>
          <w:szCs w:val="18"/>
        </w:rPr>
        <w:t>é</w:t>
      </w:r>
      <w:r w:rsidRPr="00B50804">
        <w:rPr>
          <w:rFonts w:ascii="Marianne Light" w:hAnsi="Marianne Light" w:cs="Arial"/>
          <w:sz w:val="18"/>
          <w:szCs w:val="18"/>
        </w:rPr>
        <w:t xml:space="preserve"> </w:t>
      </w:r>
      <w:r w:rsidRPr="00B50804">
        <w:rPr>
          <w:rFonts w:ascii="Marianne Light" w:hAnsi="Marianne Light" w:cs="Marianne Light"/>
          <w:sz w:val="18"/>
          <w:szCs w:val="18"/>
        </w:rPr>
        <w:t>»</w:t>
      </w:r>
      <w:r w:rsidRPr="00B50804">
        <w:rPr>
          <w:rFonts w:ascii="Marianne Light" w:hAnsi="Marianne Light" w:cs="Arial"/>
          <w:sz w:val="18"/>
          <w:szCs w:val="18"/>
        </w:rPr>
        <w:t xml:space="preserve">. </w:t>
      </w:r>
    </w:p>
    <w:p w14:paraId="70346E45" w14:textId="4FFB3B41" w:rsidR="00A96058" w:rsidRPr="00BE5FC5" w:rsidRDefault="00A96058" w:rsidP="00A96058">
      <w:pPr>
        <w:rPr>
          <w:rFonts w:ascii="Marianne Light" w:hAnsi="Marianne Light" w:cs="Arial"/>
          <w:color w:val="2E74B5" w:themeColor="accent1" w:themeShade="BF"/>
          <w:sz w:val="18"/>
          <w:szCs w:val="18"/>
          <w:u w:val="single"/>
        </w:rPr>
      </w:pPr>
      <w:r>
        <w:rPr>
          <w:rFonts w:ascii="Marianne Light" w:hAnsi="Marianne Light" w:cs="Arial"/>
          <w:color w:val="2E74B5" w:themeColor="accent1" w:themeShade="BF"/>
          <w:sz w:val="18"/>
          <w:szCs w:val="18"/>
        </w:rPr>
        <w:t>Taux d’aide</w:t>
      </w:r>
      <w:r>
        <w:rPr>
          <w:rFonts w:ascii="Calibri" w:hAnsi="Calibri" w:cs="Calibri"/>
          <w:color w:val="2E74B5" w:themeColor="accent1" w:themeShade="BF"/>
          <w:sz w:val="18"/>
          <w:szCs w:val="18"/>
        </w:rPr>
        <w:t> </w:t>
      </w:r>
      <w:r>
        <w:rPr>
          <w:rFonts w:ascii="Marianne Light" w:hAnsi="Marianne Light" w:cs="Arial"/>
          <w:color w:val="2E74B5" w:themeColor="accent1" w:themeShade="BF"/>
          <w:sz w:val="18"/>
          <w:szCs w:val="18"/>
        </w:rPr>
        <w:t>: 60</w:t>
      </w:r>
      <w:r w:rsidRPr="00BE5FC5">
        <w:rPr>
          <w:rFonts w:ascii="Marianne Light" w:hAnsi="Marianne Light" w:cs="Arial"/>
          <w:color w:val="2E74B5" w:themeColor="accent1" w:themeShade="BF"/>
          <w:sz w:val="18"/>
          <w:szCs w:val="18"/>
        </w:rPr>
        <w:t xml:space="preserve">% maximum (petite entreprise), </w:t>
      </w:r>
      <w:r>
        <w:rPr>
          <w:rFonts w:ascii="Marianne Light" w:hAnsi="Marianne Light" w:cs="Arial"/>
          <w:color w:val="2E74B5" w:themeColor="accent1" w:themeShade="BF"/>
          <w:sz w:val="18"/>
          <w:szCs w:val="18"/>
        </w:rPr>
        <w:t>5</w:t>
      </w:r>
      <w:r w:rsidRPr="00BE5FC5">
        <w:rPr>
          <w:rFonts w:ascii="Marianne Light" w:hAnsi="Marianne Light" w:cs="Arial"/>
          <w:color w:val="2E74B5" w:themeColor="accent1" w:themeShade="BF"/>
          <w:sz w:val="18"/>
          <w:szCs w:val="18"/>
        </w:rPr>
        <w:t xml:space="preserve">0% maximum (moyenne entreprise), </w:t>
      </w:r>
      <w:r>
        <w:rPr>
          <w:rFonts w:ascii="Marianne Light" w:hAnsi="Marianne Light" w:cs="Arial"/>
          <w:color w:val="2E74B5" w:themeColor="accent1" w:themeShade="BF"/>
          <w:sz w:val="18"/>
          <w:szCs w:val="18"/>
        </w:rPr>
        <w:t>4</w:t>
      </w:r>
      <w:r w:rsidRPr="00BE5FC5">
        <w:rPr>
          <w:rFonts w:ascii="Marianne Light" w:hAnsi="Marianne Light" w:cs="Arial"/>
          <w:color w:val="2E74B5" w:themeColor="accent1" w:themeShade="BF"/>
          <w:sz w:val="18"/>
          <w:szCs w:val="18"/>
        </w:rPr>
        <w:t xml:space="preserve">0% maximum (grande entreprise). </w:t>
      </w:r>
    </w:p>
    <w:p w14:paraId="03ADAEFC" w14:textId="077E0266" w:rsidR="009F49CE" w:rsidRPr="00B50804" w:rsidRDefault="009F49CE" w:rsidP="009F49CE">
      <w:pPr>
        <w:rPr>
          <w:rFonts w:ascii="Marianne Light" w:hAnsi="Marianne Light" w:cs="Arial"/>
          <w:color w:val="2E74B5" w:themeColor="accent1" w:themeShade="BF"/>
          <w:sz w:val="18"/>
          <w:szCs w:val="18"/>
        </w:rPr>
      </w:pPr>
    </w:p>
    <w:p w14:paraId="391EA874" w14:textId="77777777" w:rsidR="009F49CE" w:rsidRPr="00B50804" w:rsidRDefault="009F49CE" w:rsidP="00085688">
      <w:pPr>
        <w:pStyle w:val="Paragraphedeliste"/>
        <w:numPr>
          <w:ilvl w:val="0"/>
          <w:numId w:val="13"/>
        </w:numPr>
        <w:tabs>
          <w:tab w:val="left" w:pos="6700"/>
        </w:tabs>
        <w:suppressAutoHyphens/>
        <w:spacing w:before="100" w:after="100" w:line="240" w:lineRule="auto"/>
        <w:contextualSpacing w:val="0"/>
        <w:rPr>
          <w:rFonts w:ascii="Marianne Light" w:hAnsi="Marianne Light" w:cs="Arial"/>
          <w:b/>
          <w:bCs/>
          <w:sz w:val="18"/>
          <w:szCs w:val="18"/>
          <w:u w:val="single"/>
        </w:rPr>
      </w:pPr>
      <w:r w:rsidRPr="00B50804">
        <w:rPr>
          <w:rFonts w:ascii="Marianne Light" w:hAnsi="Marianne Light" w:cs="Arial"/>
          <w:b/>
          <w:sz w:val="18"/>
          <w:szCs w:val="18"/>
          <w:u w:val="single"/>
        </w:rPr>
        <w:t>Conduire des évaluations environnementales, sociales et économiques</w:t>
      </w:r>
    </w:p>
    <w:p w14:paraId="683138BD" w14:textId="082EBC3B" w:rsidR="009F49CE" w:rsidRPr="00B50804" w:rsidRDefault="009F49CE" w:rsidP="009F49CE">
      <w:pPr>
        <w:rPr>
          <w:rFonts w:ascii="Marianne Light" w:hAnsi="Marianne Light" w:cs="Arial"/>
          <w:sz w:val="18"/>
          <w:szCs w:val="18"/>
        </w:rPr>
      </w:pPr>
      <w:r w:rsidRPr="00B50804">
        <w:rPr>
          <w:rFonts w:ascii="Marianne Light" w:hAnsi="Marianne Light" w:cs="Arial"/>
          <w:sz w:val="18"/>
          <w:szCs w:val="18"/>
        </w:rPr>
        <w:t xml:space="preserve">L’évaluation environnementale, sociale et économique peut être intégrée directement à l’accompagnement dans une opération collective ou dans un projet individuel de l’entreprise </w:t>
      </w:r>
    </w:p>
    <w:p w14:paraId="05B6305A" w14:textId="77777777" w:rsidR="009F49CE" w:rsidRPr="00B50804" w:rsidRDefault="009F49CE" w:rsidP="009F49CE">
      <w:pPr>
        <w:rPr>
          <w:rFonts w:ascii="Marianne Light" w:hAnsi="Marianne Light" w:cs="Arial"/>
          <w:sz w:val="18"/>
          <w:szCs w:val="18"/>
        </w:rPr>
      </w:pPr>
      <w:r w:rsidRPr="00B50804">
        <w:rPr>
          <w:rFonts w:ascii="Marianne Light" w:hAnsi="Marianne Light" w:cs="Arial"/>
          <w:sz w:val="18"/>
          <w:szCs w:val="18"/>
        </w:rPr>
        <w:t>L’évaluation environnementale prendra appui sur les documents ADEME suivants</w:t>
      </w:r>
      <w:r w:rsidRPr="00B50804">
        <w:rPr>
          <w:rFonts w:ascii="Calibri" w:hAnsi="Calibri" w:cs="Calibri"/>
          <w:sz w:val="18"/>
          <w:szCs w:val="18"/>
        </w:rPr>
        <w:t> </w:t>
      </w:r>
      <w:r w:rsidRPr="00B50804">
        <w:rPr>
          <w:rFonts w:ascii="Marianne Light" w:hAnsi="Marianne Light" w:cs="Arial"/>
          <w:sz w:val="18"/>
          <w:szCs w:val="18"/>
        </w:rPr>
        <w:t>:</w:t>
      </w:r>
    </w:p>
    <w:bookmarkStart w:id="0" w:name="_Hlk161676469"/>
    <w:p w14:paraId="3969A917" w14:textId="3B9919CE" w:rsidR="009F49CE" w:rsidRDefault="005772FB" w:rsidP="00085688">
      <w:pPr>
        <w:pStyle w:val="Paragraphedeliste"/>
        <w:numPr>
          <w:ilvl w:val="0"/>
          <w:numId w:val="13"/>
        </w:numPr>
        <w:tabs>
          <w:tab w:val="left" w:pos="6700"/>
        </w:tabs>
        <w:suppressAutoHyphens/>
        <w:spacing w:before="100" w:after="100" w:line="240" w:lineRule="auto"/>
        <w:contextualSpacing w:val="0"/>
        <w:rPr>
          <w:rFonts w:ascii="Marianne Light" w:hAnsi="Marianne Light" w:cs="Arial"/>
          <w:b/>
          <w:sz w:val="18"/>
          <w:szCs w:val="18"/>
          <w:u w:val="single"/>
        </w:rPr>
      </w:pPr>
      <w:r w:rsidRPr="00B50804">
        <w:rPr>
          <w:rFonts w:ascii="Marianne Light" w:hAnsi="Marianne Light" w:cs="Arial"/>
          <w:b/>
          <w:sz w:val="18"/>
          <w:szCs w:val="18"/>
          <w:u w:val="single"/>
        </w:rPr>
        <w:fldChar w:fldCharType="begin"/>
      </w:r>
      <w:r w:rsidRPr="00B50804">
        <w:rPr>
          <w:rFonts w:ascii="Marianne Light" w:hAnsi="Marianne Light" w:cs="Arial"/>
          <w:b/>
          <w:sz w:val="18"/>
          <w:szCs w:val="18"/>
          <w:u w:val="single"/>
        </w:rPr>
        <w:instrText>HYPERLINK "https://librairie.ademe.fr/produire-autrement/5040-empreinte-projet-evaluer-l-empreinte-environnementale-d-un-projet.html"</w:instrText>
      </w:r>
      <w:r w:rsidRPr="00B50804">
        <w:rPr>
          <w:rFonts w:ascii="Marianne Light" w:hAnsi="Marianne Light" w:cs="Arial"/>
          <w:b/>
          <w:sz w:val="18"/>
          <w:szCs w:val="18"/>
          <w:u w:val="single"/>
        </w:rPr>
      </w:r>
      <w:r w:rsidRPr="00B50804">
        <w:rPr>
          <w:rFonts w:ascii="Marianne Light" w:hAnsi="Marianne Light" w:cs="Arial"/>
          <w:b/>
          <w:sz w:val="18"/>
          <w:szCs w:val="18"/>
          <w:u w:val="single"/>
        </w:rPr>
        <w:fldChar w:fldCharType="separate"/>
      </w:r>
      <w:r w:rsidR="009F49CE" w:rsidRPr="00B50804">
        <w:rPr>
          <w:rStyle w:val="Lienhypertexte"/>
          <w:rFonts w:ascii="Marianne Light" w:hAnsi="Marianne Light" w:cs="Arial"/>
          <w:b/>
          <w:sz w:val="18"/>
          <w:szCs w:val="18"/>
        </w:rPr>
        <w:t>Empreinte projet : évaluer l'empreinte environnementale et sociale d'un projet, en fonction des besoins et des données, du niveau 1 au niveau 5</w:t>
      </w:r>
      <w:r w:rsidRPr="00B50804">
        <w:rPr>
          <w:rFonts w:ascii="Marianne Light" w:hAnsi="Marianne Light" w:cs="Arial"/>
          <w:b/>
          <w:sz w:val="18"/>
          <w:szCs w:val="18"/>
          <w:u w:val="single"/>
        </w:rPr>
        <w:fldChar w:fldCharType="end"/>
      </w:r>
    </w:p>
    <w:p w14:paraId="3AFF7B79" w14:textId="77777777" w:rsidR="00CE7C51" w:rsidRDefault="00CE7C51" w:rsidP="00CE7C51">
      <w:pPr>
        <w:tabs>
          <w:tab w:val="left" w:pos="6700"/>
        </w:tabs>
        <w:suppressAutoHyphens/>
        <w:spacing w:before="100" w:after="100" w:line="240" w:lineRule="auto"/>
        <w:rPr>
          <w:rFonts w:ascii="Marianne Light" w:hAnsi="Marianne Light" w:cs="Arial"/>
          <w:b/>
          <w:sz w:val="18"/>
          <w:szCs w:val="18"/>
          <w:u w:val="single"/>
        </w:rPr>
      </w:pPr>
    </w:p>
    <w:p w14:paraId="729256D6" w14:textId="264A8898" w:rsidR="00CE7C51" w:rsidRPr="00B50804" w:rsidRDefault="00CE7C51" w:rsidP="00B50804">
      <w:pPr>
        <w:tabs>
          <w:tab w:val="left" w:pos="6700"/>
        </w:tabs>
        <w:suppressAutoHyphens/>
        <w:spacing w:before="100" w:after="100" w:line="240" w:lineRule="auto"/>
        <w:rPr>
          <w:rFonts w:ascii="Marianne Light" w:hAnsi="Marianne Light" w:cs="Arial"/>
          <w:b/>
          <w:sz w:val="18"/>
          <w:szCs w:val="18"/>
          <w:u w:val="single"/>
        </w:rPr>
      </w:pPr>
      <w:r w:rsidRPr="00663DCF">
        <w:rPr>
          <w:rFonts w:ascii="Marianne Light" w:hAnsi="Marianne Light" w:cs="Arial"/>
          <w:color w:val="2E74B5" w:themeColor="accent1" w:themeShade="BF"/>
          <w:sz w:val="18"/>
          <w:szCs w:val="18"/>
        </w:rPr>
        <w:t>Taux d’aide</w:t>
      </w:r>
      <w:r w:rsidRPr="00663DCF">
        <w:rPr>
          <w:rFonts w:ascii="Calibri" w:hAnsi="Calibri" w:cs="Calibri"/>
          <w:color w:val="2E74B5" w:themeColor="accent1" w:themeShade="BF"/>
          <w:sz w:val="18"/>
          <w:szCs w:val="18"/>
        </w:rPr>
        <w:t> </w:t>
      </w:r>
      <w:r w:rsidRPr="00663DCF">
        <w:rPr>
          <w:rFonts w:ascii="Marianne Light" w:hAnsi="Marianne Light" w:cs="Arial"/>
          <w:color w:val="2E74B5" w:themeColor="accent1" w:themeShade="BF"/>
          <w:sz w:val="18"/>
          <w:szCs w:val="18"/>
        </w:rPr>
        <w:t xml:space="preserve">: 80% maximum (petite entreprise), 70% maximum (moyenne entreprise), 60% maximum (grande entreprise). </w:t>
      </w:r>
    </w:p>
    <w:bookmarkEnd w:id="0"/>
    <w:p w14:paraId="32DD9027" w14:textId="77777777" w:rsidR="00F3570E" w:rsidRDefault="00F3570E" w:rsidP="00B50804">
      <w:pPr>
        <w:tabs>
          <w:tab w:val="left" w:pos="6700"/>
        </w:tabs>
        <w:suppressAutoHyphens/>
        <w:spacing w:before="100" w:after="100" w:line="240" w:lineRule="auto"/>
        <w:rPr>
          <w:rFonts w:ascii="Marianne Light" w:hAnsi="Marianne Light" w:cs="Arial"/>
          <w:b/>
          <w:sz w:val="18"/>
          <w:szCs w:val="18"/>
          <w:u w:val="single"/>
        </w:rPr>
      </w:pPr>
    </w:p>
    <w:p w14:paraId="49059649" w14:textId="2E3AE98D" w:rsidR="00F3570E" w:rsidRPr="00BE5FC5" w:rsidRDefault="000F4186" w:rsidP="00F3570E">
      <w:pPr>
        <w:rPr>
          <w:rFonts w:ascii="Marianne Light" w:hAnsi="Marianne Light" w:cs="Arial"/>
          <w:sz w:val="18"/>
          <w:szCs w:val="18"/>
        </w:rPr>
      </w:pPr>
      <w:r>
        <w:rPr>
          <w:rFonts w:ascii="Marianne Light" w:hAnsi="Marianne Light" w:cs="Arial"/>
          <w:b/>
          <w:bCs/>
          <w:sz w:val="18"/>
          <w:szCs w:val="18"/>
          <w:u w:val="single"/>
        </w:rPr>
        <w:t>Projet</w:t>
      </w:r>
      <w:r w:rsidRPr="00BE5FC5">
        <w:rPr>
          <w:rFonts w:ascii="Marianne Light" w:hAnsi="Marianne Light" w:cs="Arial"/>
          <w:b/>
          <w:bCs/>
          <w:sz w:val="18"/>
          <w:szCs w:val="18"/>
          <w:u w:val="single"/>
        </w:rPr>
        <w:t xml:space="preserve"> </w:t>
      </w:r>
      <w:r>
        <w:rPr>
          <w:rFonts w:ascii="Marianne Light" w:hAnsi="Marianne Light" w:cs="Arial"/>
          <w:b/>
          <w:bCs/>
          <w:sz w:val="18"/>
          <w:szCs w:val="18"/>
          <w:u w:val="single"/>
        </w:rPr>
        <w:t>d</w:t>
      </w:r>
      <w:r w:rsidR="00F3570E" w:rsidRPr="00BE5FC5">
        <w:rPr>
          <w:rFonts w:ascii="Marianne Light" w:hAnsi="Marianne Light" w:cs="Arial"/>
          <w:b/>
          <w:bCs/>
          <w:sz w:val="18"/>
          <w:szCs w:val="18"/>
          <w:u w:val="single"/>
        </w:rPr>
        <w:t xml:space="preserve">es collectivités </w:t>
      </w:r>
    </w:p>
    <w:p w14:paraId="7663480E" w14:textId="77777777" w:rsidR="00F3570E" w:rsidRPr="00BE5FC5" w:rsidRDefault="00F3570E" w:rsidP="00F3570E">
      <w:pPr>
        <w:rPr>
          <w:rFonts w:ascii="Marianne Light" w:hAnsi="Marianne Light" w:cs="Arial"/>
          <w:sz w:val="18"/>
          <w:szCs w:val="18"/>
        </w:rPr>
      </w:pPr>
      <w:r w:rsidRPr="00BE5FC5">
        <w:rPr>
          <w:rFonts w:ascii="Marianne Light" w:hAnsi="Marianne Light" w:cs="Arial"/>
          <w:sz w:val="18"/>
          <w:szCs w:val="18"/>
        </w:rPr>
        <w:t xml:space="preserve">Des aides peuvent être délivrées pour aider les collectivités à sensibiliser et à former les acteurs, intégrer l’économie de la fonctionnalité dans les marchés publics, animer ou participer à des projets territoriaux </w:t>
      </w:r>
      <w:r w:rsidRPr="00BE5FC5">
        <w:rPr>
          <w:rFonts w:ascii="Marianne Light" w:hAnsi="Marianne Light" w:cs="Arial"/>
          <w:sz w:val="18"/>
          <w:szCs w:val="18"/>
        </w:rPr>
        <w:lastRenderedPageBreak/>
        <w:t xml:space="preserve">multi-acteurs. Dans le cadre d'un contrat d'objectif </w:t>
      </w:r>
      <w:r w:rsidRPr="00F3570E">
        <w:rPr>
          <w:rFonts w:ascii="Marianne Light" w:hAnsi="Marianne Light" w:cs="Arial"/>
          <w:sz w:val="18"/>
          <w:szCs w:val="18"/>
        </w:rPr>
        <w:t>territorial (</w:t>
      </w:r>
      <w:r w:rsidRPr="00BE5FC5">
        <w:rPr>
          <w:rFonts w:ascii="Marianne Light" w:hAnsi="Marianne Light" w:cs="Arial"/>
          <w:sz w:val="18"/>
          <w:szCs w:val="18"/>
        </w:rPr>
        <w:t xml:space="preserve">COT), le dispositif EFC ne fait pas exception à la règle, il peut être intégré au COT. </w:t>
      </w:r>
    </w:p>
    <w:p w14:paraId="59D0439C" w14:textId="77777777" w:rsidR="00F3570E" w:rsidRPr="00BE5FC5" w:rsidRDefault="00F3570E" w:rsidP="00F3570E">
      <w:pPr>
        <w:spacing w:before="20" w:after="20"/>
        <w:rPr>
          <w:rFonts w:ascii="Marianne Light" w:hAnsi="Marianne Light" w:cs="Arial"/>
          <w:color w:val="2E74B5" w:themeColor="accent1" w:themeShade="BF"/>
          <w:sz w:val="18"/>
          <w:szCs w:val="18"/>
        </w:rPr>
      </w:pPr>
      <w:r w:rsidRPr="00BE5FC5">
        <w:rPr>
          <w:rFonts w:ascii="Marianne Light" w:hAnsi="Marianne Light" w:cs="Arial"/>
          <w:color w:val="2E74B5" w:themeColor="accent1" w:themeShade="BF"/>
          <w:sz w:val="18"/>
          <w:szCs w:val="18"/>
        </w:rPr>
        <w:t>Taux d’aide</w:t>
      </w:r>
      <w:r w:rsidRPr="00BE5FC5">
        <w:rPr>
          <w:rFonts w:ascii="Calibri" w:hAnsi="Calibri" w:cs="Calibri"/>
          <w:color w:val="2E74B5" w:themeColor="accent1" w:themeShade="BF"/>
          <w:sz w:val="18"/>
          <w:szCs w:val="18"/>
        </w:rPr>
        <w:t> </w:t>
      </w:r>
      <w:r w:rsidRPr="00BE5FC5">
        <w:rPr>
          <w:rFonts w:ascii="Marianne Light" w:hAnsi="Marianne Light" w:cs="Arial"/>
          <w:color w:val="2E74B5" w:themeColor="accent1" w:themeShade="BF"/>
          <w:sz w:val="18"/>
          <w:szCs w:val="18"/>
        </w:rPr>
        <w:t>: 70% maximum (animation, formation), 50 % maximum (communication)</w:t>
      </w:r>
    </w:p>
    <w:p w14:paraId="71397D3E" w14:textId="77777777" w:rsidR="00F3570E" w:rsidRDefault="00F3570E">
      <w:pPr>
        <w:rPr>
          <w:rFonts w:ascii="Marianne Light" w:hAnsi="Marianne Light" w:cs="Arial"/>
          <w:b/>
          <w:sz w:val="18"/>
          <w:szCs w:val="18"/>
          <w:u w:val="single"/>
        </w:rPr>
      </w:pPr>
    </w:p>
    <w:p w14:paraId="460052C0" w14:textId="00AC028D" w:rsidR="009F49CE" w:rsidRPr="00B50804" w:rsidRDefault="005A3099" w:rsidP="009F49CE">
      <w:pPr>
        <w:rPr>
          <w:rFonts w:ascii="Marianne Light" w:hAnsi="Marianne Light" w:cs="Arial"/>
          <w:sz w:val="18"/>
          <w:szCs w:val="18"/>
          <w:u w:val="single"/>
        </w:rPr>
      </w:pPr>
      <w:r>
        <w:rPr>
          <w:rFonts w:ascii="Marianne Light" w:hAnsi="Marianne Light" w:cs="Arial"/>
          <w:b/>
          <w:bCs/>
          <w:sz w:val="18"/>
          <w:szCs w:val="18"/>
          <w:u w:val="single"/>
        </w:rPr>
        <w:t>A</w:t>
      </w:r>
      <w:r w:rsidR="009F49CE" w:rsidRPr="00B50804">
        <w:rPr>
          <w:rFonts w:ascii="Marianne Light" w:hAnsi="Marianne Light" w:cs="Arial"/>
          <w:b/>
          <w:bCs/>
          <w:sz w:val="18"/>
          <w:szCs w:val="18"/>
          <w:u w:val="single"/>
        </w:rPr>
        <w:t xml:space="preserve">nimation territoriale et nationale </w:t>
      </w:r>
    </w:p>
    <w:p w14:paraId="551B0EA3" w14:textId="640202FD" w:rsidR="009F49CE" w:rsidRPr="00B50804" w:rsidRDefault="009F49CE" w:rsidP="009F49CE">
      <w:pPr>
        <w:rPr>
          <w:rFonts w:ascii="Marianne Light" w:hAnsi="Marianne Light" w:cs="Arial"/>
          <w:sz w:val="18"/>
          <w:szCs w:val="18"/>
        </w:rPr>
      </w:pPr>
      <w:r w:rsidRPr="00B50804">
        <w:rPr>
          <w:rFonts w:ascii="Marianne Light" w:hAnsi="Marianne Light" w:cs="Arial"/>
          <w:sz w:val="18"/>
          <w:szCs w:val="18"/>
        </w:rPr>
        <w:t xml:space="preserve">Le programme des structures d’animation territoriale peut comprendre des actions de sensibilisation des entreprises, de la prospection, de la formation, des ateliers thématiques, etc.   </w:t>
      </w:r>
    </w:p>
    <w:p w14:paraId="5A422E68" w14:textId="6EB166CE" w:rsidR="009F49CE" w:rsidRPr="00B50804" w:rsidRDefault="00E37F2A" w:rsidP="009F49CE">
      <w:pPr>
        <w:rPr>
          <w:rFonts w:ascii="Marianne Light" w:hAnsi="Marianne Light" w:cs="Arial"/>
          <w:color w:val="2E74B5" w:themeColor="accent1" w:themeShade="BF"/>
          <w:sz w:val="18"/>
          <w:szCs w:val="18"/>
        </w:rPr>
      </w:pPr>
      <w:r w:rsidRPr="00BE5FC5">
        <w:rPr>
          <w:rFonts w:ascii="Marianne Light" w:hAnsi="Marianne Light" w:cs="Arial"/>
          <w:color w:val="2E74B5" w:themeColor="accent1" w:themeShade="BF"/>
          <w:sz w:val="18"/>
          <w:szCs w:val="18"/>
        </w:rPr>
        <w:t>Taux d’aide</w:t>
      </w:r>
      <w:r w:rsidRPr="00BE5FC5">
        <w:rPr>
          <w:rFonts w:ascii="Calibri" w:hAnsi="Calibri" w:cs="Calibri"/>
          <w:color w:val="2E74B5" w:themeColor="accent1" w:themeShade="BF"/>
          <w:sz w:val="18"/>
          <w:szCs w:val="18"/>
        </w:rPr>
        <w:t> </w:t>
      </w:r>
      <w:r w:rsidRPr="00BE5FC5">
        <w:rPr>
          <w:rFonts w:ascii="Marianne Light" w:hAnsi="Marianne Light" w:cs="Arial"/>
          <w:color w:val="2E74B5" w:themeColor="accent1" w:themeShade="BF"/>
          <w:sz w:val="18"/>
          <w:szCs w:val="18"/>
        </w:rPr>
        <w:t xml:space="preserve">: 70% maximum </w:t>
      </w:r>
    </w:p>
    <w:p w14:paraId="209660B3" w14:textId="06BA60F7" w:rsidR="009002F6" w:rsidRPr="005401E4" w:rsidRDefault="009F49CE" w:rsidP="009F49CE">
      <w:pPr>
        <w:pStyle w:val="Titre1"/>
      </w:pPr>
      <w:r>
        <w:t xml:space="preserve">4. </w:t>
      </w:r>
      <w:r w:rsidR="009002F6" w:rsidRPr="005401E4">
        <w:t>Conditions de versement</w:t>
      </w:r>
    </w:p>
    <w:p w14:paraId="4408872C" w14:textId="77777777" w:rsidR="009002F6" w:rsidRPr="00B50804" w:rsidRDefault="009002F6" w:rsidP="00B50804">
      <w:pPr>
        <w:rPr>
          <w:rFonts w:ascii="Marianne Light" w:hAnsi="Marianne Light"/>
          <w:sz w:val="18"/>
          <w:szCs w:val="18"/>
        </w:rPr>
      </w:pPr>
      <w:r w:rsidRPr="00B50804">
        <w:rPr>
          <w:rFonts w:ascii="Marianne Light" w:hAnsi="Marianne Light" w:cs="Arial"/>
          <w:sz w:val="18"/>
          <w:szCs w:val="18"/>
        </w:rPr>
        <w:t>Le versement est réalisé, en fonction de l’avancement de l’opération, en un ou plusieurs versements, comme indiqué dans le contrat de financement</w:t>
      </w:r>
      <w:r w:rsidRPr="00B50804">
        <w:rPr>
          <w:rFonts w:ascii="Calibri" w:hAnsi="Calibri" w:cs="Calibri"/>
          <w:sz w:val="18"/>
          <w:szCs w:val="18"/>
        </w:rPr>
        <w:t> </w:t>
      </w:r>
      <w:r w:rsidRPr="00B50804">
        <w:rPr>
          <w:rFonts w:ascii="Marianne Light" w:hAnsi="Marianne Light" w:cs="Arial"/>
          <w:sz w:val="18"/>
          <w:szCs w:val="18"/>
        </w:rPr>
        <w:t>sur pr</w:t>
      </w:r>
      <w:r w:rsidRPr="00B50804">
        <w:rPr>
          <w:rFonts w:ascii="Marianne Light" w:hAnsi="Marianne Light" w:cs="Marianne Light"/>
          <w:sz w:val="18"/>
          <w:szCs w:val="18"/>
        </w:rPr>
        <w:t>é</w:t>
      </w:r>
      <w:r w:rsidRPr="00B50804">
        <w:rPr>
          <w:rFonts w:ascii="Marianne Light" w:hAnsi="Marianne Light" w:cs="Arial"/>
          <w:sz w:val="18"/>
          <w:szCs w:val="18"/>
        </w:rPr>
        <w:t xml:space="preserve">sentation des </w:t>
      </w:r>
      <w:r w:rsidRPr="00B50804">
        <w:rPr>
          <w:rFonts w:ascii="Marianne Light" w:hAnsi="Marianne Light" w:cs="Marianne Light"/>
          <w:sz w:val="18"/>
          <w:szCs w:val="18"/>
        </w:rPr>
        <w:t>é</w:t>
      </w:r>
      <w:r w:rsidRPr="00B50804">
        <w:rPr>
          <w:rFonts w:ascii="Marianne Light" w:hAnsi="Marianne Light" w:cs="Arial"/>
          <w:sz w:val="18"/>
          <w:szCs w:val="18"/>
        </w:rPr>
        <w:t>l</w:t>
      </w:r>
      <w:r w:rsidRPr="00B50804">
        <w:rPr>
          <w:rFonts w:ascii="Marianne Light" w:hAnsi="Marianne Light" w:cs="Marianne Light"/>
          <w:sz w:val="18"/>
          <w:szCs w:val="18"/>
        </w:rPr>
        <w:t>é</w:t>
      </w:r>
      <w:r w:rsidRPr="00B50804">
        <w:rPr>
          <w:rFonts w:ascii="Marianne Light" w:hAnsi="Marianne Light" w:cs="Arial"/>
          <w:sz w:val="18"/>
          <w:szCs w:val="18"/>
        </w:rPr>
        <w:t>ments techniques et financiers notamment de l</w:t>
      </w:r>
      <w:r w:rsidRPr="00B50804">
        <w:rPr>
          <w:rFonts w:ascii="Marianne Light" w:hAnsi="Marianne Light" w:cs="Marianne Light"/>
          <w:sz w:val="18"/>
          <w:szCs w:val="18"/>
        </w:rPr>
        <w:t>’é</w:t>
      </w:r>
      <w:r w:rsidRPr="00B50804">
        <w:rPr>
          <w:rFonts w:ascii="Marianne Light" w:hAnsi="Marianne Light" w:cs="Arial"/>
          <w:sz w:val="18"/>
          <w:szCs w:val="18"/>
        </w:rPr>
        <w:t>tat r</w:t>
      </w:r>
      <w:r w:rsidRPr="00B50804">
        <w:rPr>
          <w:rFonts w:ascii="Marianne Light" w:hAnsi="Marianne Light" w:cs="Marianne Light"/>
          <w:sz w:val="18"/>
          <w:szCs w:val="18"/>
        </w:rPr>
        <w:t>é</w:t>
      </w:r>
      <w:r w:rsidRPr="00B50804">
        <w:rPr>
          <w:rFonts w:ascii="Marianne Light" w:hAnsi="Marianne Light" w:cs="Arial"/>
          <w:sz w:val="18"/>
          <w:szCs w:val="18"/>
        </w:rPr>
        <w:t>capitulatif global des d</w:t>
      </w:r>
      <w:r w:rsidRPr="00B50804">
        <w:rPr>
          <w:rFonts w:ascii="Marianne Light" w:hAnsi="Marianne Light" w:cs="Marianne Light"/>
          <w:sz w:val="18"/>
          <w:szCs w:val="18"/>
        </w:rPr>
        <w:t>é</w:t>
      </w:r>
      <w:r w:rsidRPr="00B50804">
        <w:rPr>
          <w:rFonts w:ascii="Marianne Light" w:hAnsi="Marianne Light" w:cs="Arial"/>
          <w:sz w:val="18"/>
          <w:szCs w:val="18"/>
        </w:rPr>
        <w:t>penses (ERGD).</w:t>
      </w:r>
    </w:p>
    <w:p w14:paraId="2839C14B" w14:textId="22714590" w:rsidR="004F1FE4" w:rsidRPr="00780B64" w:rsidRDefault="009002F6" w:rsidP="009F49CE">
      <w:r w:rsidRPr="00B50804">
        <w:rPr>
          <w:rFonts w:ascii="Marianne Light" w:hAnsi="Marianne Light" w:cs="Arial"/>
          <w:sz w:val="18"/>
          <w:szCs w:val="18"/>
        </w:rPr>
        <w:t>En cas de non-respect des conditions contractuelles, la restitution des aides pourra être demandée au bénéficiaire.</w:t>
      </w:r>
    </w:p>
    <w:p w14:paraId="2DFEDB8A" w14:textId="16317FA2" w:rsidR="00930297" w:rsidRPr="0062475C" w:rsidRDefault="00241C60" w:rsidP="00241C60">
      <w:pPr>
        <w:pStyle w:val="Titre1"/>
        <w:rPr>
          <w:rFonts w:eastAsia="Times New Roman"/>
        </w:rPr>
      </w:pPr>
      <w:r>
        <w:rPr>
          <w:rFonts w:eastAsia="Times New Roman"/>
        </w:rPr>
        <w:t xml:space="preserve">5. </w:t>
      </w:r>
      <w:r w:rsidR="00930297" w:rsidRPr="0062475C">
        <w:rPr>
          <w:rFonts w:eastAsia="Times New Roman"/>
        </w:rPr>
        <w:t>Engagements du bénéficiaire</w:t>
      </w:r>
    </w:p>
    <w:p w14:paraId="25390E6F" w14:textId="77777777" w:rsidR="00930297" w:rsidRPr="00B50804" w:rsidRDefault="00930297" w:rsidP="00780B64">
      <w:pPr>
        <w:pStyle w:val="TexteCourant"/>
        <w:rPr>
          <w:szCs w:val="18"/>
        </w:rPr>
      </w:pPr>
      <w:r w:rsidRPr="00B50804">
        <w:rPr>
          <w:szCs w:val="18"/>
        </w:rPr>
        <w:t>L’attribution d’une aide ADEME engage le porteur de projet à respecter certains engagements</w:t>
      </w:r>
      <w:r w:rsidRPr="00B50804">
        <w:rPr>
          <w:rFonts w:ascii="Calibri" w:hAnsi="Calibri" w:cs="Calibri"/>
          <w:szCs w:val="18"/>
        </w:rPr>
        <w:t> </w:t>
      </w:r>
      <w:r w:rsidRPr="00B50804">
        <w:rPr>
          <w:szCs w:val="18"/>
        </w:rPr>
        <w:t>:</w:t>
      </w:r>
    </w:p>
    <w:p w14:paraId="18EB6EE0" w14:textId="77777777" w:rsidR="00930297" w:rsidRPr="00B50804" w:rsidRDefault="00930297" w:rsidP="00780B64">
      <w:pPr>
        <w:pStyle w:val="Pucenoir"/>
        <w:spacing w:after="60"/>
        <w:rPr>
          <w:rFonts w:cs="Arial"/>
        </w:rPr>
      </w:pPr>
      <w:proofErr w:type="gramStart"/>
      <w:r w:rsidRPr="00B50804">
        <w:rPr>
          <w:rFonts w:cs="Arial"/>
        </w:rPr>
        <w:t>en</w:t>
      </w:r>
      <w:proofErr w:type="gramEnd"/>
      <w:r w:rsidRPr="00B50804">
        <w:rPr>
          <w:rFonts w:cs="Arial"/>
        </w:rPr>
        <w:t xml:space="preserve"> matière de communication</w:t>
      </w:r>
      <w:r w:rsidRPr="00B50804">
        <w:rPr>
          <w:rFonts w:ascii="Calibri" w:hAnsi="Calibri" w:cs="Calibri"/>
        </w:rPr>
        <w:t> </w:t>
      </w:r>
      <w:r w:rsidRPr="00B50804">
        <w:rPr>
          <w:rFonts w:cs="Arial"/>
        </w:rPr>
        <w:t>:</w:t>
      </w:r>
    </w:p>
    <w:p w14:paraId="1B0943D8" w14:textId="6E865976" w:rsidR="00930297" w:rsidRPr="00B50804" w:rsidRDefault="00930297" w:rsidP="00780B64">
      <w:pPr>
        <w:pStyle w:val="Pucerond"/>
        <w:rPr>
          <w:rFonts w:cs="Arial"/>
        </w:rPr>
      </w:pPr>
      <w:proofErr w:type="gramStart"/>
      <w:r w:rsidRPr="00B50804">
        <w:rPr>
          <w:rFonts w:cs="Arial"/>
        </w:rPr>
        <w:t>selon</w:t>
      </w:r>
      <w:proofErr w:type="gramEnd"/>
      <w:r w:rsidRPr="00B50804">
        <w:rPr>
          <w:rFonts w:cs="Arial"/>
        </w:rPr>
        <w:t xml:space="preserve"> les spécifications des </w:t>
      </w:r>
      <w:r w:rsidR="00085688" w:rsidRPr="00B50804">
        <w:rPr>
          <w:rFonts w:cs="Arial"/>
        </w:rPr>
        <w:t>R</w:t>
      </w:r>
      <w:r w:rsidRPr="00B50804">
        <w:rPr>
          <w:rFonts w:cs="Arial"/>
        </w:rPr>
        <w:t>ègles générales de l’ADEME, en vigueur au moment de la notification du contrat de financement</w:t>
      </w:r>
    </w:p>
    <w:p w14:paraId="4D7C7F59" w14:textId="77777777" w:rsidR="00930297" w:rsidRPr="00B50804" w:rsidRDefault="00930297" w:rsidP="00780B64">
      <w:pPr>
        <w:pStyle w:val="Pucenoir"/>
        <w:spacing w:after="60"/>
        <w:rPr>
          <w:rFonts w:cs="Arial"/>
        </w:rPr>
      </w:pPr>
      <w:proofErr w:type="gramStart"/>
      <w:r w:rsidRPr="00B50804">
        <w:rPr>
          <w:rFonts w:cs="Arial"/>
        </w:rPr>
        <w:t>en</w:t>
      </w:r>
      <w:proofErr w:type="gramEnd"/>
      <w:r w:rsidRPr="00B50804">
        <w:rPr>
          <w:rFonts w:cs="Arial"/>
        </w:rPr>
        <w:t xml:space="preserve"> matière de remise de rapports</w:t>
      </w:r>
      <w:r w:rsidRPr="00B50804">
        <w:rPr>
          <w:rFonts w:ascii="Calibri" w:hAnsi="Calibri" w:cs="Calibri"/>
        </w:rPr>
        <w:t> </w:t>
      </w:r>
      <w:r w:rsidRPr="00B50804">
        <w:rPr>
          <w:rFonts w:cs="Arial"/>
        </w:rPr>
        <w:t>:</w:t>
      </w:r>
    </w:p>
    <w:p w14:paraId="3C2E56EB" w14:textId="77777777" w:rsidR="00930297" w:rsidRPr="00B50804" w:rsidRDefault="00930297" w:rsidP="00780B64">
      <w:pPr>
        <w:pStyle w:val="Pucerond"/>
        <w:rPr>
          <w:rFonts w:cs="Arial"/>
        </w:rPr>
      </w:pPr>
      <w:proofErr w:type="gramStart"/>
      <w:r w:rsidRPr="00B50804">
        <w:rPr>
          <w:rFonts w:cs="Arial"/>
        </w:rPr>
        <w:t>d’avancement</w:t>
      </w:r>
      <w:proofErr w:type="gramEnd"/>
      <w:r w:rsidRPr="00B50804">
        <w:rPr>
          <w:rFonts w:cs="Arial"/>
        </w:rPr>
        <w:t xml:space="preserve">, le cas échéant, pendant la réalisation de l’opération, </w:t>
      </w:r>
    </w:p>
    <w:p w14:paraId="58C94A30" w14:textId="77777777" w:rsidR="00930297" w:rsidRPr="00B50804" w:rsidRDefault="00930297" w:rsidP="00780B64">
      <w:pPr>
        <w:pStyle w:val="Pucerond"/>
        <w:spacing w:after="240"/>
        <w:rPr>
          <w:rFonts w:cs="Arial"/>
        </w:rPr>
      </w:pPr>
      <w:proofErr w:type="gramStart"/>
      <w:r w:rsidRPr="00B50804">
        <w:rPr>
          <w:rFonts w:cs="Arial"/>
        </w:rPr>
        <w:t>final</w:t>
      </w:r>
      <w:proofErr w:type="gramEnd"/>
      <w:r w:rsidRPr="00B50804">
        <w:rPr>
          <w:rFonts w:cs="Arial"/>
        </w:rPr>
        <w:t xml:space="preserve">, en fin d’opération, </w:t>
      </w:r>
    </w:p>
    <w:p w14:paraId="3D3004F4" w14:textId="77777777" w:rsidR="00930297" w:rsidRPr="00B50804" w:rsidRDefault="00930297" w:rsidP="00780B64">
      <w:pPr>
        <w:pStyle w:val="TexteCourant"/>
        <w:rPr>
          <w:szCs w:val="18"/>
        </w:rPr>
      </w:pPr>
      <w:r w:rsidRPr="00B50804">
        <w:rPr>
          <w:szCs w:val="18"/>
        </w:rPr>
        <w:t xml:space="preserve">Des précisions sur le contenu et la forme des fiches de valorisation et des rapports seront précisées dans le contrat.    </w:t>
      </w:r>
    </w:p>
    <w:p w14:paraId="023E96DB" w14:textId="3322EDE4" w:rsidR="00FD5463" w:rsidRPr="005401E4" w:rsidRDefault="00930297" w:rsidP="00780B64">
      <w:pPr>
        <w:pStyle w:val="TexteCourant"/>
      </w:pPr>
      <w:r w:rsidRPr="00B50804">
        <w:rPr>
          <w:szCs w:val="18"/>
        </w:rPr>
        <w:t xml:space="preserve">Des engagements spécifiques </w:t>
      </w:r>
      <w:r w:rsidR="00190523" w:rsidRPr="00B50804">
        <w:rPr>
          <w:szCs w:val="18"/>
        </w:rPr>
        <w:t xml:space="preserve">pourront </w:t>
      </w:r>
      <w:r w:rsidRPr="00B50804">
        <w:rPr>
          <w:szCs w:val="18"/>
        </w:rPr>
        <w:t>également</w:t>
      </w:r>
      <w:r w:rsidR="00190523" w:rsidRPr="00B50804">
        <w:rPr>
          <w:szCs w:val="18"/>
        </w:rPr>
        <w:t xml:space="preserve"> être</w:t>
      </w:r>
      <w:r w:rsidRPr="00B50804">
        <w:rPr>
          <w:szCs w:val="18"/>
        </w:rPr>
        <w:t xml:space="preserve"> demandés selon les dispositifs d’aide et les types d’opération</w:t>
      </w:r>
      <w:r w:rsidRPr="00B50804">
        <w:rPr>
          <w:rFonts w:ascii="Calibri" w:hAnsi="Calibri" w:cs="Calibri"/>
          <w:szCs w:val="18"/>
        </w:rPr>
        <w:t> </w:t>
      </w:r>
      <w:r w:rsidRPr="00B50804">
        <w:rPr>
          <w:szCs w:val="18"/>
        </w:rPr>
        <w:t>; ceux-ci sont indiqu</w:t>
      </w:r>
      <w:r w:rsidRPr="00B50804">
        <w:rPr>
          <w:rFonts w:cs="Marianne Light"/>
          <w:szCs w:val="18"/>
        </w:rPr>
        <w:t>é</w:t>
      </w:r>
      <w:r w:rsidRPr="00B50804">
        <w:rPr>
          <w:szCs w:val="18"/>
        </w:rPr>
        <w:t xml:space="preserve">s </w:t>
      </w:r>
      <w:r w:rsidR="00190523" w:rsidRPr="00B50804">
        <w:rPr>
          <w:szCs w:val="18"/>
        </w:rPr>
        <w:t xml:space="preserve">dans le </w:t>
      </w:r>
      <w:r w:rsidRPr="00B50804">
        <w:rPr>
          <w:szCs w:val="18"/>
        </w:rPr>
        <w:t>contrat</w:t>
      </w:r>
      <w:r w:rsidR="00190523" w:rsidRPr="00B50804">
        <w:rPr>
          <w:szCs w:val="18"/>
        </w:rPr>
        <w:t xml:space="preserve"> de financement</w:t>
      </w:r>
      <w:r w:rsidRPr="00B50804">
        <w:rPr>
          <w:szCs w:val="18"/>
        </w:rPr>
        <w:t xml:space="preserve">. </w:t>
      </w:r>
    </w:p>
    <w:p w14:paraId="71345622" w14:textId="6A470C7F" w:rsidR="00930297" w:rsidRPr="0062475C" w:rsidRDefault="00241C60" w:rsidP="00241C60">
      <w:pPr>
        <w:pStyle w:val="Titre1"/>
        <w:rPr>
          <w:rFonts w:eastAsia="Times New Roman"/>
        </w:rPr>
      </w:pPr>
      <w:r>
        <w:rPr>
          <w:rFonts w:eastAsia="Times New Roman"/>
        </w:rPr>
        <w:t xml:space="preserve">6. </w:t>
      </w:r>
      <w:r w:rsidR="00930297" w:rsidRPr="0062475C">
        <w:rPr>
          <w:rFonts w:eastAsia="Times New Roman"/>
        </w:rPr>
        <w:t>Conditions de dépôt sur AGIR</w:t>
      </w:r>
    </w:p>
    <w:p w14:paraId="7D3ACA6F" w14:textId="77777777" w:rsidR="00241C60" w:rsidRPr="0038673F" w:rsidRDefault="00241C60" w:rsidP="00241C60">
      <w:pPr>
        <w:pStyle w:val="TexteCourant"/>
      </w:pPr>
      <w:r w:rsidRPr="0038673F">
        <w:t>Lors du dépôt de votre demande d’aide en ligne, vous serez amenés à compléter notamment les informations suivantes en les personnalisant</w:t>
      </w:r>
      <w:r w:rsidRPr="0038673F">
        <w:rPr>
          <w:rFonts w:ascii="Calibri" w:hAnsi="Calibri" w:cs="Calibri"/>
        </w:rPr>
        <w:t> </w:t>
      </w:r>
      <w:r w:rsidRPr="0038673F">
        <w:t>:</w:t>
      </w:r>
    </w:p>
    <w:p w14:paraId="537505F3" w14:textId="77777777" w:rsidR="00241C60" w:rsidRDefault="00241C60" w:rsidP="00241C60">
      <w:pPr>
        <w:pStyle w:val="Titre2"/>
      </w:pPr>
      <w:r w:rsidRPr="009D523A">
        <w:t xml:space="preserve">Les éléments administratifs vous concernant  </w:t>
      </w:r>
    </w:p>
    <w:p w14:paraId="4B721E68" w14:textId="77777777" w:rsidR="00241C60" w:rsidRPr="0038673F" w:rsidRDefault="00241C60" w:rsidP="00241C60">
      <w:pPr>
        <w:pStyle w:val="TexteCourant"/>
      </w:pPr>
      <w:r>
        <w:t>Il conviendra de saisir en ligne les informations suivantes</w:t>
      </w:r>
      <w:r>
        <w:rPr>
          <w:rFonts w:ascii="Calibri" w:hAnsi="Calibri" w:cs="Calibri"/>
        </w:rPr>
        <w:t> </w:t>
      </w:r>
      <w:r>
        <w:t xml:space="preserve">: </w:t>
      </w:r>
      <w:r w:rsidRPr="0038673F">
        <w:t xml:space="preserve">SIRET, définition PME (si concerné), noms et coordonnées (mail, téléphone) du représentant légal, du responsable technique, du responsable administratif …  </w:t>
      </w:r>
    </w:p>
    <w:p w14:paraId="74056188" w14:textId="77777777" w:rsidR="00241C60" w:rsidRPr="006A7EFA" w:rsidRDefault="00241C60" w:rsidP="00241C60">
      <w:pPr>
        <w:pStyle w:val="Titre2"/>
      </w:pPr>
      <w:r w:rsidRPr="00573A0D">
        <w:t>La description du projet (1300 caractères espaces compris)</w:t>
      </w:r>
    </w:p>
    <w:p w14:paraId="0D7B91E0" w14:textId="77777777" w:rsidR="00241C60" w:rsidRPr="0038673F" w:rsidRDefault="00241C60" w:rsidP="00241C60">
      <w:pPr>
        <w:pStyle w:val="Texteexerguesurligngris"/>
      </w:pPr>
      <w:r w:rsidRPr="0038673F">
        <w:rPr>
          <w:highlight w:val="lightGray"/>
        </w:rPr>
        <w:t>Présenter le porteur de projet</w:t>
      </w:r>
      <w:r>
        <w:rPr>
          <w:highlight w:val="lightGray"/>
        </w:rPr>
        <w:t xml:space="preserve"> et les acteurs impliqués</w:t>
      </w:r>
      <w:r w:rsidRPr="0038673F">
        <w:rPr>
          <w:highlight w:val="lightGray"/>
        </w:rPr>
        <w:t>,</w:t>
      </w:r>
      <w:r>
        <w:rPr>
          <w:highlight w:val="lightGray"/>
        </w:rPr>
        <w:t xml:space="preserve"> présenter le projet de manière synthétique </w:t>
      </w:r>
    </w:p>
    <w:p w14:paraId="5897EE67" w14:textId="77777777" w:rsidR="00241C60" w:rsidRPr="001553AF" w:rsidRDefault="00241C60" w:rsidP="00241C60">
      <w:pPr>
        <w:pStyle w:val="Texteencadr"/>
      </w:pPr>
    </w:p>
    <w:p w14:paraId="57A1CFD1" w14:textId="77777777" w:rsidR="00241C60" w:rsidRPr="00573A0D" w:rsidRDefault="00241C60" w:rsidP="00241C60">
      <w:pPr>
        <w:pStyle w:val="Titre2"/>
      </w:pPr>
      <w:r w:rsidRPr="00573A0D">
        <w:t>Le contexte du projet (1300 caractères espaces compris)</w:t>
      </w:r>
    </w:p>
    <w:p w14:paraId="75AE5C10" w14:textId="77777777" w:rsidR="00241C60" w:rsidRPr="00E01E36" w:rsidRDefault="00241C60" w:rsidP="00241C60">
      <w:pPr>
        <w:pStyle w:val="Texteexerguesurligngris"/>
      </w:pPr>
      <w:r>
        <w:rPr>
          <w:rStyle w:val="TexteCourantCar"/>
          <w:rFonts w:eastAsia="Calibri"/>
          <w:highlight w:val="lightGray"/>
        </w:rPr>
        <w:t>Décrire</w:t>
      </w:r>
      <w:r w:rsidRPr="00E01E36">
        <w:rPr>
          <w:rStyle w:val="TexteCourantCar"/>
          <w:rFonts w:eastAsia="Calibri"/>
          <w:highlight w:val="lightGray"/>
        </w:rPr>
        <w:t xml:space="preserve"> le contexte,</w:t>
      </w:r>
      <w:r>
        <w:rPr>
          <w:rStyle w:val="TexteCourantCar"/>
          <w:rFonts w:eastAsia="Calibri"/>
          <w:highlight w:val="lightGray"/>
        </w:rPr>
        <w:t xml:space="preserve"> comment le projet s’intègre au territoire et son historique,</w:t>
      </w:r>
      <w:r w:rsidRPr="00E01E36">
        <w:rPr>
          <w:rStyle w:val="TexteCourantCar"/>
          <w:rFonts w:eastAsia="Calibri"/>
          <w:highlight w:val="lightGray"/>
        </w:rPr>
        <w:t xml:space="preserve"> citer les projets antérieurs, </w:t>
      </w:r>
      <w:r>
        <w:rPr>
          <w:rStyle w:val="TexteCourantCar"/>
          <w:rFonts w:eastAsia="Calibri"/>
          <w:highlight w:val="lightGray"/>
        </w:rPr>
        <w:t xml:space="preserve">les enseignements des études préalables, l’état d’avancement </w:t>
      </w:r>
      <w:r>
        <w:rPr>
          <w:rStyle w:val="TexteCourantCar"/>
          <w:rFonts w:eastAsia="Calibri"/>
        </w:rPr>
        <w:t>du projet</w:t>
      </w:r>
    </w:p>
    <w:p w14:paraId="3D0EDB88" w14:textId="77777777" w:rsidR="00241C60" w:rsidRPr="001553AF" w:rsidRDefault="00241C60" w:rsidP="00241C60">
      <w:pPr>
        <w:pStyle w:val="Texteencadr"/>
      </w:pPr>
    </w:p>
    <w:p w14:paraId="7E08C4D9" w14:textId="77777777" w:rsidR="00241C60" w:rsidRPr="00573A0D" w:rsidRDefault="00241C60" w:rsidP="00241C60">
      <w:pPr>
        <w:pStyle w:val="Titre2"/>
      </w:pPr>
      <w:r w:rsidRPr="00573A0D">
        <w:t>Les objectifs et résultats attendus (1300 caractères maximum)</w:t>
      </w:r>
    </w:p>
    <w:p w14:paraId="3174ADDF" w14:textId="77777777" w:rsidR="00241C60" w:rsidRPr="00E01E36" w:rsidRDefault="00241C60" w:rsidP="00241C60">
      <w:pPr>
        <w:pStyle w:val="Texteexerguesurligngris"/>
      </w:pPr>
      <w:r>
        <w:rPr>
          <w:highlight w:val="lightGray"/>
        </w:rPr>
        <w:t>D</w:t>
      </w:r>
      <w:r w:rsidRPr="00E01E36">
        <w:rPr>
          <w:highlight w:val="lightGray"/>
        </w:rPr>
        <w:t xml:space="preserve">écrire succinctement </w:t>
      </w:r>
      <w:r>
        <w:rPr>
          <w:highlight w:val="lightGray"/>
        </w:rPr>
        <w:t xml:space="preserve">la vision stratégique, </w:t>
      </w:r>
      <w:r w:rsidRPr="00E01E36">
        <w:rPr>
          <w:highlight w:val="lightGray"/>
        </w:rPr>
        <w:t>les objectifs du projet</w:t>
      </w:r>
      <w:r>
        <w:rPr>
          <w:highlight w:val="lightGray"/>
        </w:rPr>
        <w:t xml:space="preserve">, la démarche et les actions prévues. </w:t>
      </w:r>
    </w:p>
    <w:p w14:paraId="643F135C" w14:textId="77777777" w:rsidR="00241C60" w:rsidRPr="006A7EFA" w:rsidRDefault="00241C60" w:rsidP="00241C60">
      <w:pPr>
        <w:pStyle w:val="Titre2"/>
      </w:pPr>
      <w:r w:rsidRPr="006A7EFA">
        <w:t>Le co</w:t>
      </w:r>
      <w:r w:rsidRPr="001553AF">
        <w:t>û</w:t>
      </w:r>
      <w:r w:rsidRPr="006A7EFA">
        <w:t>t total puis le détail des d</w:t>
      </w:r>
      <w:r w:rsidRPr="00602CB1">
        <w:t>épenses</w:t>
      </w:r>
      <w:r w:rsidRPr="006A7EFA">
        <w:t xml:space="preserve"> </w:t>
      </w:r>
    </w:p>
    <w:p w14:paraId="62D697F9" w14:textId="77777777" w:rsidR="00241C60" w:rsidRPr="0033281D" w:rsidRDefault="00241C60" w:rsidP="00241C60">
      <w:pPr>
        <w:pStyle w:val="TexteCourant"/>
      </w:pPr>
      <w:r w:rsidRPr="0033281D">
        <w:t xml:space="preserve">Afin d’avoir un niveau de détail financier suffisant pour instruire votre projet, </w:t>
      </w:r>
      <w:r>
        <w:t xml:space="preserve">il convient de </w:t>
      </w:r>
      <w:r w:rsidRPr="0033281D">
        <w:t>compl</w:t>
      </w:r>
      <w:r>
        <w:t>éter</w:t>
      </w:r>
      <w:r w:rsidRPr="0033281D">
        <w:t xml:space="preserve"> le volet financier</w:t>
      </w:r>
      <w:r>
        <w:t xml:space="preserve"> présentant l’intégralité des coûts liés à votre projet</w:t>
      </w:r>
      <w:r w:rsidRPr="0033281D">
        <w:t xml:space="preserve">. Les sous-totaux qui sont indiqués dans ce volet financier seront à saisir dans le formulaire de demande d’aide dématérialisé selon les 4 </w:t>
      </w:r>
      <w:r>
        <w:t>postes</w:t>
      </w:r>
      <w:r w:rsidRPr="0033281D">
        <w:t xml:space="preserve"> </w:t>
      </w:r>
      <w:r>
        <w:t xml:space="preserve">principaux </w:t>
      </w:r>
      <w:r w:rsidRPr="0033281D">
        <w:t>de dépenses (investissements, dépenses de personnel, dépenses de fonctionnement, charges connexes) et selon le</w:t>
      </w:r>
      <w:r>
        <w:t xml:space="preserve">s catégories de dépenses associées à </w:t>
      </w:r>
      <w:r w:rsidRPr="0033281D">
        <w:t xml:space="preserve">chacun de ces </w:t>
      </w:r>
      <w:r>
        <w:t>postes (</w:t>
      </w:r>
      <w:r w:rsidRPr="0033281D">
        <w:t>menu déroulant</w:t>
      </w:r>
      <w:r>
        <w:t>)</w:t>
      </w:r>
      <w:r w:rsidRPr="0033281D">
        <w:t xml:space="preserve">. </w:t>
      </w:r>
    </w:p>
    <w:p w14:paraId="5D910658" w14:textId="77777777" w:rsidR="00241C60" w:rsidRDefault="00241C60" w:rsidP="00241C60">
      <w:pPr>
        <w:pStyle w:val="TexteCourant"/>
      </w:pPr>
      <w:r>
        <w:t>Le formulaire de demande d’aide dématérialisé comprend également une zone de champ libre par typologie de dépenses. Pour les dépenses d’investissement qui seraient faites en location ou en crédit-bail, il convient de le préciser dans ce champ libre. Pour les éventuelles dépenses de personnel, il convient de préciser également les unités d’œuvre en indiquant soit le nb d’ETPT (Equivalent Temps Plein Travaillé), soit le nombre de jour, la qualification du personnel et le coût journalier de ce personnel (exemple</w:t>
      </w:r>
      <w:r>
        <w:rPr>
          <w:rFonts w:ascii="Calibri" w:hAnsi="Calibri" w:cs="Calibri"/>
        </w:rPr>
        <w:t> </w:t>
      </w:r>
      <w:r>
        <w:t>: 1 ETPT ou 10 jours ingénieur à 300€ par jour).</w:t>
      </w:r>
    </w:p>
    <w:p w14:paraId="1FAD4479" w14:textId="77777777" w:rsidR="00241C60" w:rsidRDefault="00241C60" w:rsidP="00241C60">
      <w:pPr>
        <w:pStyle w:val="TexteCourant"/>
      </w:pPr>
      <w:r w:rsidRPr="0033281D">
        <w:t>Seuls les champs qui vous concernent sont à saisir. Le volet financier devra également être déposé dans les pièces jointes à votre demande.</w:t>
      </w:r>
    </w:p>
    <w:p w14:paraId="55289C04" w14:textId="77777777" w:rsidR="00241C60" w:rsidRPr="0033281D" w:rsidRDefault="00241C60" w:rsidP="00241C60">
      <w:pPr>
        <w:pStyle w:val="TexteCourant"/>
      </w:pPr>
      <w:r w:rsidRPr="0033281D">
        <w:t>Nota</w:t>
      </w:r>
      <w:r w:rsidRPr="0033281D">
        <w:rPr>
          <w:rFonts w:ascii="Calibri" w:hAnsi="Calibri" w:cs="Calibri"/>
        </w:rPr>
        <w:t> </w:t>
      </w:r>
      <w:r w:rsidRPr="0033281D">
        <w:t>: certaines d</w:t>
      </w:r>
      <w:r w:rsidRPr="0033281D">
        <w:rPr>
          <w:rFonts w:cs="Marianne Light"/>
        </w:rPr>
        <w:t>é</w:t>
      </w:r>
      <w:r w:rsidRPr="0033281D">
        <w:t xml:space="preserve">penses de votre projet peuvent ne pas </w:t>
      </w:r>
      <w:r w:rsidRPr="0033281D">
        <w:rPr>
          <w:rFonts w:cs="Marianne Light"/>
        </w:rPr>
        <w:t>ê</w:t>
      </w:r>
      <w:r w:rsidRPr="0033281D">
        <w:t xml:space="preserve">tre </w:t>
      </w:r>
      <w:r w:rsidRPr="0033281D">
        <w:rPr>
          <w:rFonts w:cs="Marianne Light"/>
        </w:rPr>
        <w:t>é</w:t>
      </w:r>
      <w:r w:rsidRPr="0033281D">
        <w:t xml:space="preserve">ligibles aux aides ADEME, d’où la nécessité pour l’ADEME de connaître le détail des dépenses </w:t>
      </w:r>
      <w:r>
        <w:t xml:space="preserve">au travers </w:t>
      </w:r>
      <w:r w:rsidRPr="0033281D">
        <w:t>du volet financier.</w:t>
      </w:r>
    </w:p>
    <w:p w14:paraId="11F618ED" w14:textId="77777777" w:rsidR="00241C60" w:rsidRPr="00F45613" w:rsidRDefault="00241C60" w:rsidP="00241C60">
      <w:pPr>
        <w:pStyle w:val="Titre2"/>
      </w:pPr>
      <w:r w:rsidRPr="00F45613">
        <w:rPr>
          <w:rStyle w:val="Titre2Car"/>
          <w:b/>
        </w:rPr>
        <w:t xml:space="preserve">Les documents que vous devez fournir pour l’instruction </w:t>
      </w:r>
    </w:p>
    <w:p w14:paraId="2926FCEA" w14:textId="77777777" w:rsidR="00241C60" w:rsidRDefault="00241C60" w:rsidP="00241C60">
      <w:pPr>
        <w:pStyle w:val="TexteCourant"/>
      </w:pPr>
      <w:r>
        <w:t>Vous devez fournir sur AGIR les documents suivants (le nom de fichier ne doit pas comporter plus de 100 caractères, espaces compris)</w:t>
      </w:r>
      <w:r>
        <w:rPr>
          <w:rFonts w:ascii="Calibri" w:hAnsi="Calibri" w:cs="Calibri"/>
        </w:rPr>
        <w:t> </w:t>
      </w:r>
      <w:r>
        <w:t>:</w:t>
      </w:r>
    </w:p>
    <w:p w14:paraId="57C1550E" w14:textId="636434ED" w:rsidR="00241C60" w:rsidRPr="0038673F" w:rsidRDefault="00241C60" w:rsidP="00241C60">
      <w:pPr>
        <w:pStyle w:val="Pucenoir"/>
      </w:pPr>
      <w:r w:rsidRPr="0038673F">
        <w:t xml:space="preserve">Volet technique </w:t>
      </w:r>
      <w:r>
        <w:t xml:space="preserve">individuel entreprises </w:t>
      </w:r>
    </w:p>
    <w:p w14:paraId="2EE8CED5" w14:textId="6B41DAD5" w:rsidR="00241C60" w:rsidRPr="0038673F" w:rsidRDefault="00241C60" w:rsidP="00241C60">
      <w:pPr>
        <w:pStyle w:val="Pucenoir"/>
      </w:pPr>
      <w:r w:rsidRPr="0038673F">
        <w:t>Volet financier</w:t>
      </w:r>
      <w:r w:rsidR="00A70DF0">
        <w:t xml:space="preserve"> générique au système d’aide au comportement et de l’aide à la décision</w:t>
      </w:r>
    </w:p>
    <w:p w14:paraId="34538591" w14:textId="77777777" w:rsidR="00241C60" w:rsidRPr="0038673F" w:rsidRDefault="00241C60" w:rsidP="00241C60">
      <w:pPr>
        <w:pStyle w:val="Pucenoir"/>
      </w:pPr>
      <w:r w:rsidRPr="0038673F">
        <w:t xml:space="preserve">Les documents, à la convenance du porteur de projet, illustrant et argumentant les résultats de l’étude préalable </w:t>
      </w:r>
    </w:p>
    <w:p w14:paraId="0337CA65" w14:textId="77777777" w:rsidR="00241C60" w:rsidRDefault="00241C60" w:rsidP="00241C60">
      <w:pPr>
        <w:pStyle w:val="Pucenoir"/>
      </w:pPr>
      <w:r w:rsidRPr="0038673F">
        <w:t xml:space="preserve">Les documents </w:t>
      </w:r>
      <w:r>
        <w:t>demandés dans la liste des pièces à joindre du dispositif d’aide de la plateforme AGIR.</w:t>
      </w:r>
      <w:r w:rsidRPr="0038673F">
        <w:t xml:space="preserve"> </w:t>
      </w:r>
    </w:p>
    <w:p w14:paraId="0E5C3972" w14:textId="77777777" w:rsidR="00241C60" w:rsidRDefault="00241C60" w:rsidP="00241C60">
      <w:pPr>
        <w:pStyle w:val="Pucenoir"/>
        <w:numPr>
          <w:ilvl w:val="0"/>
          <w:numId w:val="0"/>
        </w:numPr>
        <w:ind w:left="720" w:hanging="360"/>
      </w:pPr>
    </w:p>
    <w:p w14:paraId="0314791A" w14:textId="77777777" w:rsidR="00241C60" w:rsidRPr="0038673F" w:rsidRDefault="00241C60" w:rsidP="00241C60">
      <w:pPr>
        <w:pStyle w:val="Pucenoir"/>
        <w:numPr>
          <w:ilvl w:val="0"/>
          <w:numId w:val="0"/>
        </w:numPr>
      </w:pPr>
      <w:r>
        <w:t>Il est conseillé de compresser les fichiers, d’une taille importante, avant leur intégration dans votre demande d’aide dématérialisée et de donner un nom de fichier court.</w:t>
      </w:r>
    </w:p>
    <w:p w14:paraId="0E7A4969" w14:textId="77777777" w:rsidR="00930297" w:rsidRPr="0062475C" w:rsidRDefault="00930297" w:rsidP="00085688">
      <w:pPr>
        <w:pStyle w:val="Titre1"/>
        <w:numPr>
          <w:ilvl w:val="0"/>
          <w:numId w:val="3"/>
        </w:numPr>
        <w:rPr>
          <w:rFonts w:eastAsia="Times New Roman"/>
          <w:u w:val="single"/>
        </w:rPr>
      </w:pPr>
      <w:r w:rsidRPr="0062475C">
        <w:rPr>
          <w:rFonts w:eastAsia="Times New Roman"/>
        </w:rPr>
        <w:t>En savoir plus</w:t>
      </w:r>
    </w:p>
    <w:p w14:paraId="779F674F" w14:textId="77777777" w:rsidR="00241C60" w:rsidRPr="00B50804" w:rsidRDefault="00241C60" w:rsidP="00241C60">
      <w:pPr>
        <w:spacing w:line="240" w:lineRule="auto"/>
        <w:jc w:val="both"/>
        <w:rPr>
          <w:rFonts w:ascii="Marianne Light" w:hAnsi="Marianne Light" w:cs="Arial"/>
          <w:sz w:val="18"/>
          <w:szCs w:val="18"/>
        </w:rPr>
      </w:pPr>
      <w:r w:rsidRPr="00B50804">
        <w:rPr>
          <w:rFonts w:ascii="Marianne Light" w:hAnsi="Marianne Light" w:cs="Arial"/>
          <w:sz w:val="18"/>
          <w:szCs w:val="18"/>
        </w:rPr>
        <w:t>Sites internet</w:t>
      </w:r>
    </w:p>
    <w:p w14:paraId="394B39CF" w14:textId="1DC67CD7" w:rsidR="00241C60" w:rsidRPr="00B50804" w:rsidRDefault="00241C60" w:rsidP="00085688">
      <w:pPr>
        <w:pStyle w:val="Paragraphedeliste"/>
        <w:numPr>
          <w:ilvl w:val="0"/>
          <w:numId w:val="19"/>
        </w:numPr>
        <w:spacing w:after="120" w:line="240" w:lineRule="auto"/>
        <w:jc w:val="both"/>
        <w:rPr>
          <w:rStyle w:val="Lienhypertexte"/>
          <w:rFonts w:ascii="Marianne Light" w:hAnsi="Marianne Light" w:cs="Arial"/>
          <w:sz w:val="18"/>
          <w:szCs w:val="18"/>
        </w:rPr>
      </w:pPr>
      <w:hyperlink r:id="rId10">
        <w:r w:rsidRPr="00B50804">
          <w:rPr>
            <w:rStyle w:val="Lienhypertexte"/>
            <w:rFonts w:ascii="Marianne Light" w:hAnsi="Marianne Light" w:cs="Arial"/>
            <w:sz w:val="18"/>
            <w:szCs w:val="18"/>
          </w:rPr>
          <w:t>L’économie de la fonctionnalité</w:t>
        </w:r>
      </w:hyperlink>
      <w:r w:rsidR="00073A25">
        <w:rPr>
          <w:rStyle w:val="Lienhypertexte"/>
          <w:rFonts w:ascii="Marianne Light" w:hAnsi="Marianne Light" w:cs="Arial"/>
          <w:sz w:val="18"/>
          <w:szCs w:val="18"/>
        </w:rPr>
        <w:t xml:space="preserve"> et de la coopération</w:t>
      </w:r>
      <w:r w:rsidRPr="00B50804">
        <w:rPr>
          <w:rStyle w:val="Lienhypertexte"/>
          <w:rFonts w:ascii="Marianne Light" w:hAnsi="Marianne Light" w:cs="Arial"/>
          <w:sz w:val="18"/>
          <w:szCs w:val="18"/>
        </w:rPr>
        <w:t>, sur le site de l’ADEME</w:t>
      </w:r>
    </w:p>
    <w:p w14:paraId="15F59AA3" w14:textId="77777777" w:rsidR="00241C60" w:rsidRPr="00B466E0" w:rsidRDefault="00241C60" w:rsidP="00085688">
      <w:pPr>
        <w:pStyle w:val="Paragraphedeliste"/>
        <w:numPr>
          <w:ilvl w:val="0"/>
          <w:numId w:val="19"/>
        </w:numPr>
        <w:spacing w:after="120" w:line="240" w:lineRule="auto"/>
        <w:jc w:val="both"/>
        <w:rPr>
          <w:rStyle w:val="Lienhypertexte"/>
          <w:rFonts w:ascii="Marianne Light" w:hAnsi="Marianne Light" w:cs="Arial"/>
          <w:color w:val="auto"/>
          <w:sz w:val="18"/>
          <w:szCs w:val="18"/>
          <w:u w:val="none"/>
        </w:rPr>
      </w:pPr>
      <w:hyperlink r:id="rId11" w:history="1">
        <w:r w:rsidRPr="00B50804">
          <w:rPr>
            <w:rStyle w:val="Lienhypertexte"/>
            <w:rFonts w:ascii="Marianne Light" w:hAnsi="Marianne Light" w:cs="Arial"/>
            <w:sz w:val="18"/>
            <w:szCs w:val="18"/>
          </w:rPr>
          <w:t>Longue vie aux objets</w:t>
        </w:r>
      </w:hyperlink>
    </w:p>
    <w:p w14:paraId="0B138615" w14:textId="7979D804" w:rsidR="00073A25" w:rsidRPr="00B466E0" w:rsidRDefault="00073A25" w:rsidP="00073A25">
      <w:pPr>
        <w:pStyle w:val="Paragraphedeliste"/>
        <w:numPr>
          <w:ilvl w:val="0"/>
          <w:numId w:val="19"/>
        </w:numPr>
        <w:spacing w:after="120" w:line="240" w:lineRule="auto"/>
        <w:jc w:val="both"/>
        <w:rPr>
          <w:rFonts w:ascii="Marianne Light" w:hAnsi="Marianne Light" w:cs="Arial"/>
          <w:sz w:val="18"/>
          <w:szCs w:val="18"/>
        </w:rPr>
      </w:pPr>
      <w:hyperlink r:id="rId12" w:history="1">
        <w:r w:rsidRPr="00B50804">
          <w:rPr>
            <w:rStyle w:val="Lienhypertexte"/>
            <w:rFonts w:ascii="Marianne Light" w:hAnsi="Marianne Light" w:cs="Arial"/>
            <w:sz w:val="18"/>
            <w:szCs w:val="18"/>
          </w:rPr>
          <w:t>Site web de l’Institut européen de l’économie de la fonctionnalité et de la coopération</w:t>
        </w:r>
      </w:hyperlink>
    </w:p>
    <w:p w14:paraId="0A3A09ED" w14:textId="77777777" w:rsidR="00241C60" w:rsidRPr="00B50804" w:rsidRDefault="00241C60" w:rsidP="00241C60">
      <w:pPr>
        <w:spacing w:line="240" w:lineRule="auto"/>
        <w:jc w:val="both"/>
        <w:rPr>
          <w:rFonts w:ascii="Marianne Light" w:hAnsi="Marianne Light" w:cs="Arial"/>
          <w:sz w:val="18"/>
          <w:szCs w:val="18"/>
        </w:rPr>
      </w:pPr>
    </w:p>
    <w:p w14:paraId="6F9B911A" w14:textId="77777777" w:rsidR="00241C60" w:rsidRPr="00B50804" w:rsidRDefault="00241C60" w:rsidP="00241C60">
      <w:pPr>
        <w:spacing w:line="240" w:lineRule="auto"/>
        <w:jc w:val="both"/>
        <w:rPr>
          <w:rFonts w:ascii="Marianne Light" w:hAnsi="Marianne Light" w:cs="Arial"/>
          <w:sz w:val="18"/>
          <w:szCs w:val="18"/>
        </w:rPr>
      </w:pPr>
      <w:r w:rsidRPr="00B50804">
        <w:rPr>
          <w:rFonts w:ascii="Marianne Light" w:hAnsi="Marianne Light" w:cs="Arial"/>
          <w:sz w:val="18"/>
          <w:szCs w:val="18"/>
        </w:rPr>
        <w:t>Publications</w:t>
      </w:r>
    </w:p>
    <w:p w14:paraId="3E1A81A4" w14:textId="77777777" w:rsidR="00241C60" w:rsidRPr="00B50804" w:rsidRDefault="00241C60" w:rsidP="00085688">
      <w:pPr>
        <w:pStyle w:val="Paragraphedeliste"/>
        <w:numPr>
          <w:ilvl w:val="0"/>
          <w:numId w:val="19"/>
        </w:numPr>
        <w:spacing w:after="120" w:line="240" w:lineRule="auto"/>
        <w:jc w:val="both"/>
        <w:rPr>
          <w:rFonts w:ascii="Marianne Light" w:hAnsi="Marianne Light" w:cs="Arial"/>
          <w:sz w:val="18"/>
          <w:szCs w:val="18"/>
        </w:rPr>
      </w:pPr>
      <w:hyperlink r:id="rId13">
        <w:r w:rsidRPr="00B50804">
          <w:rPr>
            <w:rStyle w:val="Lienhypertexte"/>
            <w:rFonts w:ascii="Marianne Light" w:hAnsi="Marianne Light" w:cs="Arial"/>
            <w:sz w:val="18"/>
            <w:szCs w:val="18"/>
          </w:rPr>
          <w:t>Avis de l’ADEME sur l’économie de la fonctionnalité</w:t>
        </w:r>
      </w:hyperlink>
    </w:p>
    <w:p w14:paraId="19EC3956" w14:textId="5260F974" w:rsidR="00241C60" w:rsidRPr="00B50804" w:rsidRDefault="00241C60" w:rsidP="00085688">
      <w:pPr>
        <w:pStyle w:val="Paragraphedeliste"/>
        <w:numPr>
          <w:ilvl w:val="0"/>
          <w:numId w:val="19"/>
        </w:numPr>
        <w:spacing w:after="120" w:line="240" w:lineRule="auto"/>
        <w:jc w:val="both"/>
        <w:rPr>
          <w:rStyle w:val="Lienhypertexte"/>
          <w:rFonts w:ascii="Marianne Light" w:hAnsi="Marianne Light" w:cs="Arial"/>
          <w:sz w:val="18"/>
          <w:szCs w:val="18"/>
        </w:rPr>
      </w:pPr>
      <w:hyperlink r:id="rId14">
        <w:r w:rsidRPr="00B50804">
          <w:rPr>
            <w:rStyle w:val="Lienhypertexte"/>
            <w:rFonts w:ascii="Marianne Light" w:hAnsi="Marianne Light" w:cs="Arial"/>
            <w:sz w:val="18"/>
            <w:szCs w:val="18"/>
          </w:rPr>
          <w:t>Panorama national et pistes d'action sur l'économie de la fonctionnalité</w:t>
        </w:r>
      </w:hyperlink>
      <w:r w:rsidR="00073A25">
        <w:rPr>
          <w:rStyle w:val="Lienhypertexte"/>
          <w:rFonts w:ascii="Marianne Light" w:hAnsi="Marianne Light" w:cs="Arial"/>
          <w:sz w:val="18"/>
          <w:szCs w:val="18"/>
        </w:rPr>
        <w:t xml:space="preserve"> et de la coopération</w:t>
      </w:r>
    </w:p>
    <w:p w14:paraId="16605A08" w14:textId="6D4EB579" w:rsidR="00241C60" w:rsidRPr="00B50804" w:rsidRDefault="00241C60" w:rsidP="00085688">
      <w:pPr>
        <w:pStyle w:val="Paragraphedeliste"/>
        <w:numPr>
          <w:ilvl w:val="0"/>
          <w:numId w:val="19"/>
        </w:numPr>
        <w:spacing w:after="120" w:line="240" w:lineRule="auto"/>
        <w:jc w:val="both"/>
        <w:rPr>
          <w:rFonts w:ascii="Marianne Light" w:hAnsi="Marianne Light" w:cs="Arial"/>
          <w:sz w:val="18"/>
          <w:szCs w:val="18"/>
        </w:rPr>
      </w:pPr>
    </w:p>
    <w:p w14:paraId="5845DCC5" w14:textId="77777777" w:rsidR="00930297" w:rsidRPr="005518D6" w:rsidRDefault="00930297" w:rsidP="00930297">
      <w:pPr>
        <w:spacing w:after="120" w:line="240" w:lineRule="auto"/>
        <w:jc w:val="both"/>
        <w:rPr>
          <w:rFonts w:ascii="Marianne" w:eastAsia="Times New Roman" w:hAnsi="Marianne" w:cs="Arial"/>
          <w:color w:val="538135" w:themeColor="accent6" w:themeShade="BF"/>
          <w:kern w:val="28"/>
          <w:sz w:val="18"/>
          <w:szCs w:val="18"/>
          <w:lang w:eastAsia="fr-FR"/>
          <w14:ligatures w14:val="standard"/>
          <w14:cntxtAlts/>
        </w:rPr>
      </w:pPr>
      <w:r w:rsidRPr="005518D6">
        <w:rPr>
          <w:rFonts w:ascii="Marianne" w:eastAsia="Times New Roman" w:hAnsi="Marianne" w:cs="Arial"/>
          <w:noProof/>
          <w:color w:val="538135" w:themeColor="accent6" w:themeShade="BF"/>
          <w:kern w:val="28"/>
          <w:sz w:val="18"/>
          <w:szCs w:val="18"/>
          <w:lang w:eastAsia="fr-FR"/>
          <w14:ligatures w14:val="standard"/>
          <w14:cntxtAlts/>
        </w:rPr>
        <w:lastRenderedPageBreak/>
        <mc:AlternateContent>
          <mc:Choice Requires="wps">
            <w:drawing>
              <wp:anchor distT="45720" distB="45720" distL="114300" distR="114300" simplePos="0" relativeHeight="251659264" behindDoc="0" locked="0" layoutInCell="1" allowOverlap="1" wp14:anchorId="0B335380" wp14:editId="4B17187C">
                <wp:simplePos x="0" y="0"/>
                <wp:positionH relativeFrom="margin">
                  <wp:align>left</wp:align>
                </wp:positionH>
                <wp:positionV relativeFrom="paragraph">
                  <wp:posOffset>330200</wp:posOffset>
                </wp:positionV>
                <wp:extent cx="6372225" cy="2139315"/>
                <wp:effectExtent l="0" t="0" r="28575" b="1333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2139315"/>
                        </a:xfrm>
                        <a:prstGeom prst="rect">
                          <a:avLst/>
                        </a:prstGeom>
                        <a:solidFill>
                          <a:srgbClr val="FFFFFF"/>
                        </a:solidFill>
                        <a:ln w="9525">
                          <a:solidFill>
                            <a:srgbClr val="000000"/>
                          </a:solidFill>
                          <a:miter lim="800000"/>
                          <a:headEnd/>
                          <a:tailEnd/>
                        </a:ln>
                      </wps:spPr>
                      <wps:txbx>
                        <w:txbxContent>
                          <w:p w14:paraId="6DD07383" w14:textId="0097D564" w:rsidR="00930297" w:rsidRPr="003171DC" w:rsidRDefault="00930297" w:rsidP="00930297">
                            <w:pPr>
                              <w:spacing w:line="360" w:lineRule="auto"/>
                              <w:rPr>
                                <w:rFonts w:ascii="Arial" w:hAnsi="Arial" w:cs="Arial"/>
                                <w:sz w:val="18"/>
                                <w:szCs w:val="18"/>
                              </w:rPr>
                            </w:pPr>
                            <w:r w:rsidRPr="003171DC">
                              <w:rPr>
                                <w:rFonts w:ascii="Arial" w:hAnsi="Arial" w:cs="Arial"/>
                                <w:sz w:val="18"/>
                                <w:szCs w:val="18"/>
                              </w:rPr>
                              <w:t>En application des articles L. 131-3 à L.131-7 et R.131-1 à R.131-26</w:t>
                            </w:r>
                            <w:r w:rsidR="00085688">
                              <w:rPr>
                                <w:rFonts w:ascii="Arial" w:hAnsi="Arial" w:cs="Arial"/>
                                <w:sz w:val="18"/>
                                <w:szCs w:val="18"/>
                              </w:rPr>
                              <w:t>-4</w:t>
                            </w:r>
                            <w:r w:rsidRPr="003171DC">
                              <w:rPr>
                                <w:rFonts w:ascii="Arial" w:hAnsi="Arial" w:cs="Arial"/>
                                <w:sz w:val="18"/>
                                <w:szCs w:val="18"/>
                              </w:rPr>
                              <w:t xml:space="preserve"> du Code de l’environnement, l’ADEME peut délivrer des aides aux personnes physiques ou morales, publiques ou privées, qui conduisent des actions entrant dans le champ de ses missions, telles que définies par les textes en vigueur et notamment ceux précités.  </w:t>
                            </w:r>
                          </w:p>
                          <w:p w14:paraId="70EC63B2" w14:textId="77777777" w:rsidR="00930297" w:rsidRPr="003171DC" w:rsidRDefault="00930297" w:rsidP="00930297">
                            <w:pPr>
                              <w:spacing w:line="360" w:lineRule="auto"/>
                              <w:rPr>
                                <w:rFonts w:ascii="Arial" w:hAnsi="Arial" w:cs="Arial"/>
                                <w:sz w:val="18"/>
                                <w:szCs w:val="18"/>
                              </w:rPr>
                            </w:pPr>
                            <w:r w:rsidRPr="003171DC">
                              <w:rPr>
                                <w:rFonts w:ascii="Arial" w:hAnsi="Arial" w:cs="Arial"/>
                                <w:sz w:val="18"/>
                                <w:szCs w:val="18"/>
                              </w:rPr>
                              <w:t xml:space="preserve">Les aides de l’ADEME ne constituent pas un droit à délivrance et n’ont pas un caractère systématique. Elles doivent être incitatives et proportionnées. Leur attribution, voire la modulation de leur montant, peuvent être fonction de la qualité de l’opération financée, des priorités définies au niveau national ou local, ainsi que des budgets disponibles. L’ADEME pourra, par ailleurs, décider de diminuer le montant de son aide en cas de cofinancement de l’opération. </w:t>
                            </w:r>
                          </w:p>
                          <w:p w14:paraId="37B98E4A" w14:textId="32BE8E49" w:rsidR="00930297" w:rsidRPr="003171DC" w:rsidRDefault="00930297" w:rsidP="00930297">
                            <w:pPr>
                              <w:spacing w:line="360" w:lineRule="auto"/>
                              <w:rPr>
                                <w:rFonts w:ascii="Arial" w:hAnsi="Arial" w:cs="Arial"/>
                                <w:sz w:val="18"/>
                                <w:szCs w:val="18"/>
                              </w:rPr>
                            </w:pPr>
                            <w:r w:rsidRPr="003171DC">
                              <w:rPr>
                                <w:rFonts w:ascii="Arial" w:hAnsi="Arial" w:cs="Arial"/>
                                <w:sz w:val="18"/>
                                <w:szCs w:val="18"/>
                              </w:rPr>
                              <w:t xml:space="preserve">Les dispositions des </w:t>
                            </w:r>
                            <w:r w:rsidR="00085688">
                              <w:rPr>
                                <w:rFonts w:ascii="Arial" w:hAnsi="Arial" w:cs="Arial"/>
                                <w:sz w:val="18"/>
                                <w:szCs w:val="18"/>
                              </w:rPr>
                              <w:t>R</w:t>
                            </w:r>
                            <w:r w:rsidRPr="003171DC">
                              <w:rPr>
                                <w:rFonts w:ascii="Arial" w:hAnsi="Arial" w:cs="Arial"/>
                                <w:sz w:val="18"/>
                                <w:szCs w:val="18"/>
                              </w:rPr>
                              <w:t xml:space="preserve">ègles générales d’attribution des aides de l’ADEME sont disponibles sur le site internet de l’ADEME à l’adresse suivante : </w:t>
                            </w:r>
                            <w:hyperlink r:id="rId15" w:history="1">
                              <w:r w:rsidRPr="00930297">
                                <w:rPr>
                                  <w:rStyle w:val="Lienhypertexte"/>
                                  <w:rFonts w:ascii="Arial" w:eastAsia="Times New Roman" w:hAnsi="Arial" w:cs="Arial"/>
                                  <w:sz w:val="18"/>
                                  <w:szCs w:val="18"/>
                                </w:rPr>
                                <w:t>https://www.ademe.fr/dossier/aides-lademe/aides-financieres-lademe</w:t>
                              </w:r>
                            </w:hyperlink>
                            <w:r w:rsidRPr="003171DC">
                              <w:rPr>
                                <w:rFonts w:ascii="Arial" w:hAnsi="Arial" w:cs="Arial"/>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35380" id="_x0000_s1028" type="#_x0000_t202" style="position:absolute;left:0;text-align:left;margin-left:0;margin-top:26pt;width:501.75pt;height:168.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">
                <v:textbox>
                  <w:txbxContent>
                    <w:p w14:paraId="6DD07383" w14:textId="0097D564" w:rsidR="00930297" w:rsidRPr="003171DC" w:rsidRDefault="00930297" w:rsidP="00930297">
                      <w:pPr>
                        <w:spacing w:line="360" w:lineRule="auto"/>
                        <w:rPr>
                          <w:rFonts w:ascii="Arial" w:hAnsi="Arial" w:cs="Arial"/>
                          <w:sz w:val="18"/>
                          <w:szCs w:val="18"/>
                        </w:rPr>
                      </w:pPr>
                      <w:r w:rsidRPr="003171DC">
                        <w:rPr>
                          <w:rFonts w:ascii="Arial" w:hAnsi="Arial" w:cs="Arial"/>
                          <w:sz w:val="18"/>
                          <w:szCs w:val="18"/>
                        </w:rPr>
                        <w:t>En application des articles L. 131-3 à L.131-7 et R.131-1 à R.131-26</w:t>
                      </w:r>
                      <w:r w:rsidR="00085688">
                        <w:rPr>
                          <w:rFonts w:ascii="Arial" w:hAnsi="Arial" w:cs="Arial"/>
                          <w:sz w:val="18"/>
                          <w:szCs w:val="18"/>
                        </w:rPr>
                        <w:t>-4</w:t>
                      </w:r>
                      <w:r w:rsidRPr="003171DC">
                        <w:rPr>
                          <w:rFonts w:ascii="Arial" w:hAnsi="Arial" w:cs="Arial"/>
                          <w:sz w:val="18"/>
                          <w:szCs w:val="18"/>
                        </w:rPr>
                        <w:t xml:space="preserve"> du Code de l’environnement, l’ADEME peut délivrer des aides aux personnes physiques ou morales, publiques ou privées, qui conduisent des actions entrant dans le champ de ses missions, telles que définies par les textes en vigueur et notamment ceux précités.  </w:t>
                      </w:r>
                    </w:p>
                    <w:p w14:paraId="70EC63B2" w14:textId="77777777" w:rsidR="00930297" w:rsidRPr="003171DC" w:rsidRDefault="00930297" w:rsidP="00930297">
                      <w:pPr>
                        <w:spacing w:line="360" w:lineRule="auto"/>
                        <w:rPr>
                          <w:rFonts w:ascii="Arial" w:hAnsi="Arial" w:cs="Arial"/>
                          <w:sz w:val="18"/>
                          <w:szCs w:val="18"/>
                        </w:rPr>
                      </w:pPr>
                      <w:r w:rsidRPr="003171DC">
                        <w:rPr>
                          <w:rFonts w:ascii="Arial" w:hAnsi="Arial" w:cs="Arial"/>
                          <w:sz w:val="18"/>
                          <w:szCs w:val="18"/>
                        </w:rPr>
                        <w:t xml:space="preserve">Les aides de l’ADEME ne constituent pas un droit à délivrance et n’ont pas un caractère systématique. Elles doivent être incitatives et proportionnées. Leur attribution, voire la modulation de leur montant, peuvent être fonction de la qualité de l’opération financée, des priorités définies au niveau national ou local, ainsi que des budgets disponibles. L’ADEME pourra, par ailleurs, décider de diminuer le montant de son aide en cas de cofinancement de l’opération. </w:t>
                      </w:r>
                    </w:p>
                    <w:p w14:paraId="37B98E4A" w14:textId="32BE8E49" w:rsidR="00930297" w:rsidRPr="003171DC" w:rsidRDefault="00930297" w:rsidP="00930297">
                      <w:pPr>
                        <w:spacing w:line="360" w:lineRule="auto"/>
                        <w:rPr>
                          <w:rFonts w:ascii="Arial" w:hAnsi="Arial" w:cs="Arial"/>
                          <w:sz w:val="18"/>
                          <w:szCs w:val="18"/>
                        </w:rPr>
                      </w:pPr>
                      <w:r w:rsidRPr="003171DC">
                        <w:rPr>
                          <w:rFonts w:ascii="Arial" w:hAnsi="Arial" w:cs="Arial"/>
                          <w:sz w:val="18"/>
                          <w:szCs w:val="18"/>
                        </w:rPr>
                        <w:t xml:space="preserve">Les dispositions des </w:t>
                      </w:r>
                      <w:r w:rsidR="00085688">
                        <w:rPr>
                          <w:rFonts w:ascii="Arial" w:hAnsi="Arial" w:cs="Arial"/>
                          <w:sz w:val="18"/>
                          <w:szCs w:val="18"/>
                        </w:rPr>
                        <w:t>R</w:t>
                      </w:r>
                      <w:r w:rsidRPr="003171DC">
                        <w:rPr>
                          <w:rFonts w:ascii="Arial" w:hAnsi="Arial" w:cs="Arial"/>
                          <w:sz w:val="18"/>
                          <w:szCs w:val="18"/>
                        </w:rPr>
                        <w:t xml:space="preserve">ègles générales d’attribution des aides de l’ADEME sont disponibles sur le site internet de l’ADEME à l’adresse suivante : </w:t>
                      </w:r>
                      <w:hyperlink r:id="rId16" w:history="1">
                        <w:r w:rsidRPr="00930297">
                          <w:rPr>
                            <w:rStyle w:val="Lienhypertexte"/>
                            <w:rFonts w:ascii="Arial" w:eastAsia="Times New Roman" w:hAnsi="Arial" w:cs="Arial"/>
                            <w:sz w:val="18"/>
                            <w:szCs w:val="18"/>
                          </w:rPr>
                          <w:t>https://www.ademe.fr/dossier/aides-lademe/aides-financieres-lademe</w:t>
                        </w:r>
                      </w:hyperlink>
                      <w:r w:rsidRPr="003171DC">
                        <w:rPr>
                          <w:rFonts w:ascii="Arial" w:hAnsi="Arial" w:cs="Arial"/>
                          <w:sz w:val="18"/>
                          <w:szCs w:val="18"/>
                        </w:rPr>
                        <w:t>.</w:t>
                      </w:r>
                    </w:p>
                  </w:txbxContent>
                </v:textbox>
                <w10:wrap type="square" anchorx="margin"/>
              </v:shape>
            </w:pict>
          </mc:Fallback>
        </mc:AlternateContent>
      </w:r>
    </w:p>
    <w:p w14:paraId="2996D107" w14:textId="77777777" w:rsidR="00076A4E" w:rsidRPr="005518D6" w:rsidRDefault="00076A4E" w:rsidP="00076A4E">
      <w:pPr>
        <w:spacing w:after="0"/>
        <w:jc w:val="both"/>
        <w:rPr>
          <w:rFonts w:ascii="Marianne" w:hAnsi="Marianne"/>
          <w:color w:val="538135" w:themeColor="accent6" w:themeShade="BF"/>
        </w:rPr>
      </w:pPr>
    </w:p>
    <w:sectPr w:rsidR="00076A4E" w:rsidRPr="005518D6" w:rsidSect="005401E4">
      <w:footerReference w:type="default" r:id="rId17"/>
      <w:pgSz w:w="11906" w:h="16838"/>
      <w:pgMar w:top="1418" w:right="1418" w:bottom="851" w:left="1418"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0F42C" w14:textId="77777777" w:rsidR="00846D71" w:rsidRDefault="00846D71" w:rsidP="005401E4">
      <w:pPr>
        <w:spacing w:after="0" w:line="240" w:lineRule="auto"/>
      </w:pPr>
      <w:r>
        <w:separator/>
      </w:r>
    </w:p>
  </w:endnote>
  <w:endnote w:type="continuationSeparator" w:id="0">
    <w:p w14:paraId="77004D54" w14:textId="77777777" w:rsidR="00846D71" w:rsidRDefault="00846D71" w:rsidP="00540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rianne Light">
    <w:altName w:val="Calibri"/>
    <w:panose1 w:val="02000000000000000000"/>
    <w:charset w:val="00"/>
    <w:family w:val="modern"/>
    <w:notTrueType/>
    <w:pitch w:val="variable"/>
    <w:sig w:usb0="0000000F" w:usb1="00000000" w:usb2="00000000" w:usb3="00000000" w:csb0="00000003" w:csb1="00000000"/>
  </w:font>
  <w:font w:name="Marianne">
    <w:altName w:val="Calibri"/>
    <w:panose1 w:val="02000000000000000000"/>
    <w:charset w:val="00"/>
    <w:family w:val="modern"/>
    <w:notTrueType/>
    <w:pitch w:val="variable"/>
    <w:sig w:usb0="0000000F"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E9AF1" w14:textId="76523BA3" w:rsidR="005401E4" w:rsidRDefault="005401E4" w:rsidP="005401E4">
    <w:pPr>
      <w:pStyle w:val="Pieddepage"/>
      <w:jc w:val="right"/>
      <w:rPr>
        <w:rFonts w:ascii="Marianne" w:hAnsi="Marianne"/>
        <w:sz w:val="16"/>
        <w:szCs w:val="16"/>
      </w:rPr>
    </w:pPr>
    <w:r>
      <w:rPr>
        <w:rFonts w:ascii="Marianne Light" w:hAnsi="Marianne Light"/>
        <w:sz w:val="16"/>
        <w:szCs w:val="16"/>
      </w:rPr>
      <w:t xml:space="preserve">Etudes préalables aux investissements pour </w:t>
    </w:r>
    <w:r w:rsidR="00241C60">
      <w:rPr>
        <w:rFonts w:ascii="Marianne Light" w:hAnsi="Marianne Light"/>
        <w:sz w:val="16"/>
        <w:szCs w:val="16"/>
      </w:rPr>
      <w:t>une transition économique responsable par l’EFC</w:t>
    </w:r>
    <w:r w:rsidRPr="0038673F">
      <w:rPr>
        <w:rFonts w:ascii="Marianne Light" w:hAnsi="Marianne Light"/>
        <w:sz w:val="16"/>
        <w:szCs w:val="16"/>
      </w:rPr>
      <w:t xml:space="preserve"> </w:t>
    </w:r>
    <w:r w:rsidRPr="0038673F">
      <w:rPr>
        <w:rFonts w:ascii="Marianne" w:hAnsi="Marianne"/>
        <w:sz w:val="16"/>
        <w:szCs w:val="16"/>
      </w:rPr>
      <w:t xml:space="preserve">I </w:t>
    </w:r>
    <w:r w:rsidRPr="0038673F">
      <w:rPr>
        <w:rFonts w:ascii="Marianne" w:hAnsi="Marianne"/>
        <w:sz w:val="16"/>
        <w:szCs w:val="16"/>
      </w:rPr>
      <w:fldChar w:fldCharType="begin"/>
    </w:r>
    <w:r w:rsidRPr="0038673F">
      <w:rPr>
        <w:rFonts w:ascii="Marianne" w:hAnsi="Marianne"/>
        <w:sz w:val="16"/>
        <w:szCs w:val="16"/>
      </w:rPr>
      <w:instrText>PAGE   \* MERGEFORMAT</w:instrText>
    </w:r>
    <w:r w:rsidRPr="0038673F">
      <w:rPr>
        <w:rFonts w:ascii="Marianne" w:hAnsi="Marianne"/>
        <w:sz w:val="16"/>
        <w:szCs w:val="16"/>
      </w:rPr>
      <w:fldChar w:fldCharType="separate"/>
    </w:r>
    <w:r w:rsidR="006517BA">
      <w:rPr>
        <w:rFonts w:ascii="Marianne" w:hAnsi="Marianne"/>
        <w:noProof/>
        <w:sz w:val="16"/>
        <w:szCs w:val="16"/>
      </w:rPr>
      <w:t>6</w:t>
    </w:r>
    <w:r w:rsidRPr="0038673F">
      <w:rPr>
        <w:rFonts w:ascii="Marianne" w:hAnsi="Marianne"/>
        <w:sz w:val="16"/>
        <w:szCs w:val="16"/>
      </w:rPr>
      <w:fldChar w:fldCharType="end"/>
    </w:r>
    <w:r w:rsidRPr="0038673F">
      <w:rPr>
        <w:rFonts w:ascii="Marianne" w:hAnsi="Marianne"/>
        <w:sz w:val="16"/>
        <w:szCs w:val="16"/>
      </w:rPr>
      <w:t xml:space="preserve"> I</w:t>
    </w:r>
  </w:p>
  <w:p w14:paraId="737697CF" w14:textId="08BB7869" w:rsidR="005401E4" w:rsidRPr="005401E4" w:rsidRDefault="005401E4" w:rsidP="005401E4">
    <w:pPr>
      <w:pStyle w:val="Pieddepage"/>
      <w:jc w:val="right"/>
    </w:pPr>
    <w:r w:rsidRPr="0038673F">
      <w:rPr>
        <w:noProof/>
        <w:sz w:val="16"/>
        <w:szCs w:val="16"/>
        <w:lang w:eastAsia="fr-FR"/>
      </w:rPr>
      <w:drawing>
        <wp:anchor distT="0" distB="0" distL="114300" distR="114300" simplePos="0" relativeHeight="251659264" behindDoc="1" locked="1" layoutInCell="1" allowOverlap="1" wp14:anchorId="64893197" wp14:editId="7E406D74">
          <wp:simplePos x="0" y="0"/>
          <wp:positionH relativeFrom="page">
            <wp:posOffset>6716395</wp:posOffset>
          </wp:positionH>
          <wp:positionV relativeFrom="page">
            <wp:posOffset>10194925</wp:posOffset>
          </wp:positionV>
          <wp:extent cx="100330" cy="10033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E.png"/>
                  <pic:cNvPicPr/>
                </pic:nvPicPr>
                <pic:blipFill>
                  <a:blip r:embed="rId1">
                    <a:extLst>
                      <a:ext uri="{28A0092B-C50C-407E-A947-70E740481C1C}">
                        <a14:useLocalDpi xmlns:a14="http://schemas.microsoft.com/office/drawing/2010/main" val="0"/>
                      </a:ext>
                    </a:extLst>
                  </a:blip>
                  <a:stretch>
                    <a:fillRect/>
                  </a:stretch>
                </pic:blipFill>
                <pic:spPr>
                  <a:xfrm>
                    <a:off x="0" y="0"/>
                    <a:ext cx="100330" cy="100330"/>
                  </a:xfrm>
                  <a:prstGeom prst="rect">
                    <a:avLst/>
                  </a:prstGeom>
                </pic:spPr>
              </pic:pic>
            </a:graphicData>
          </a:graphic>
          <wp14:sizeRelH relativeFrom="page">
            <wp14:pctWidth>0</wp14:pctWidth>
          </wp14:sizeRelH>
          <wp14:sizeRelV relativeFrom="page">
            <wp14:pctHeight>0</wp14:pctHeight>
          </wp14:sizeRelV>
        </wp:anchor>
      </w:drawing>
    </w:r>
    <w:r>
      <w:rPr>
        <w:rFonts w:ascii="Marianne" w:hAnsi="Marianne"/>
        <w:sz w:val="16"/>
        <w:szCs w:val="16"/>
      </w:rPr>
      <w:t>CONDITIONS D’ELIGIBILITE ET DE FINANCEMENT 202</w:t>
    </w:r>
    <w:r w:rsidR="00D12C69">
      <w:rPr>
        <w:rFonts w:ascii="Marianne" w:hAnsi="Marianne"/>
        <w:sz w:val="16"/>
        <w:szCs w:val="16"/>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4A66A" w14:textId="77777777" w:rsidR="00846D71" w:rsidRDefault="00846D71" w:rsidP="005401E4">
      <w:pPr>
        <w:spacing w:after="0" w:line="240" w:lineRule="auto"/>
      </w:pPr>
      <w:r>
        <w:separator/>
      </w:r>
    </w:p>
  </w:footnote>
  <w:footnote w:type="continuationSeparator" w:id="0">
    <w:p w14:paraId="16152336" w14:textId="77777777" w:rsidR="00846D71" w:rsidRDefault="00846D71" w:rsidP="00540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6A25"/>
    <w:multiLevelType w:val="hybridMultilevel"/>
    <w:tmpl w:val="0F1E5438"/>
    <w:lvl w:ilvl="0" w:tplc="5C3CD6B2">
      <w:start w:val="1"/>
      <w:numFmt w:val="bullet"/>
      <w:pStyle w:val="Pucenoir"/>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F47CE3"/>
    <w:multiLevelType w:val="hybridMultilevel"/>
    <w:tmpl w:val="4FCEF9AC"/>
    <w:lvl w:ilvl="0" w:tplc="040C0001">
      <w:start w:val="1"/>
      <w:numFmt w:val="bullet"/>
      <w:lvlText w:val=""/>
      <w:lvlJc w:val="left"/>
      <w:pPr>
        <w:ind w:left="720" w:hanging="360"/>
      </w:pPr>
      <w:rPr>
        <w:rFonts w:ascii="Symbol" w:hAnsi="Symbol" w:hint="default"/>
      </w:rPr>
    </w:lvl>
    <w:lvl w:ilvl="1" w:tplc="FAD43D74">
      <w:start w:val="1"/>
      <w:numFmt w:val="bullet"/>
      <w:pStyle w:val="Pucerond"/>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B824D4"/>
    <w:multiLevelType w:val="hybridMultilevel"/>
    <w:tmpl w:val="37ECB9B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8831C75"/>
    <w:multiLevelType w:val="hybridMultilevel"/>
    <w:tmpl w:val="B85ACBF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20771B60"/>
    <w:multiLevelType w:val="hybridMultilevel"/>
    <w:tmpl w:val="B8F06240"/>
    <w:lvl w:ilvl="0" w:tplc="E89ADD82">
      <w:numFmt w:val="bullet"/>
      <w:lvlText w:val="-"/>
      <w:lvlJc w:val="left"/>
      <w:pPr>
        <w:ind w:left="1422" w:hanging="360"/>
      </w:pPr>
      <w:rPr>
        <w:rFonts w:ascii="Arial" w:eastAsia="Times New Roman" w:hAnsi="Arial" w:cs="Arial" w:hint="default"/>
      </w:rPr>
    </w:lvl>
    <w:lvl w:ilvl="1" w:tplc="040C0003" w:tentative="1">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5" w15:restartNumberingAfterBreak="0">
    <w:nsid w:val="25D47878"/>
    <w:multiLevelType w:val="hybridMultilevel"/>
    <w:tmpl w:val="A5E25AB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4C5135"/>
    <w:multiLevelType w:val="hybridMultilevel"/>
    <w:tmpl w:val="A3CAFC3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9B3FA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4E31BD"/>
    <w:multiLevelType w:val="hybridMultilevel"/>
    <w:tmpl w:val="722EE2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517FDF"/>
    <w:multiLevelType w:val="multilevel"/>
    <w:tmpl w:val="ED3A5A6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57640DF"/>
    <w:multiLevelType w:val="multilevel"/>
    <w:tmpl w:val="DB06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F5DEC"/>
    <w:multiLevelType w:val="hybridMultilevel"/>
    <w:tmpl w:val="DA0C8C3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EE7DCA"/>
    <w:multiLevelType w:val="hybridMultilevel"/>
    <w:tmpl w:val="ECA8A0C4"/>
    <w:lvl w:ilvl="0" w:tplc="FFFFFFFF">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42615FD"/>
    <w:multiLevelType w:val="hybridMultilevel"/>
    <w:tmpl w:val="83A01208"/>
    <w:lvl w:ilvl="0" w:tplc="2CCE3D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F359AC"/>
    <w:multiLevelType w:val="hybridMultilevel"/>
    <w:tmpl w:val="35FA1030"/>
    <w:lvl w:ilvl="0" w:tplc="2CCE3D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C16301A"/>
    <w:multiLevelType w:val="hybridMultilevel"/>
    <w:tmpl w:val="25EC3B04"/>
    <w:lvl w:ilvl="0" w:tplc="69B236EE">
      <w:start w:val="1"/>
      <w:numFmt w:val="bullet"/>
      <w:lvlText w:val="−"/>
      <w:lvlJc w:val="left"/>
      <w:pPr>
        <w:tabs>
          <w:tab w:val="num" w:pos="720"/>
        </w:tabs>
        <w:ind w:left="720" w:hanging="360"/>
      </w:pPr>
      <w:rPr>
        <w:rFonts w:ascii="Times New Roman" w:hAnsi="Times New Roman" w:hint="default"/>
      </w:rPr>
    </w:lvl>
    <w:lvl w:ilvl="1" w:tplc="C9CAFA36" w:tentative="1">
      <w:start w:val="1"/>
      <w:numFmt w:val="bullet"/>
      <w:lvlText w:val="−"/>
      <w:lvlJc w:val="left"/>
      <w:pPr>
        <w:tabs>
          <w:tab w:val="num" w:pos="1440"/>
        </w:tabs>
        <w:ind w:left="1440" w:hanging="360"/>
      </w:pPr>
      <w:rPr>
        <w:rFonts w:ascii="Times New Roman" w:hAnsi="Times New Roman" w:hint="default"/>
      </w:rPr>
    </w:lvl>
    <w:lvl w:ilvl="2" w:tplc="8A66D926" w:tentative="1">
      <w:start w:val="1"/>
      <w:numFmt w:val="bullet"/>
      <w:lvlText w:val="−"/>
      <w:lvlJc w:val="left"/>
      <w:pPr>
        <w:tabs>
          <w:tab w:val="num" w:pos="2160"/>
        </w:tabs>
        <w:ind w:left="2160" w:hanging="360"/>
      </w:pPr>
      <w:rPr>
        <w:rFonts w:ascii="Times New Roman" w:hAnsi="Times New Roman" w:hint="default"/>
      </w:rPr>
    </w:lvl>
    <w:lvl w:ilvl="3" w:tplc="44189EB0" w:tentative="1">
      <w:start w:val="1"/>
      <w:numFmt w:val="bullet"/>
      <w:lvlText w:val="−"/>
      <w:lvlJc w:val="left"/>
      <w:pPr>
        <w:tabs>
          <w:tab w:val="num" w:pos="2880"/>
        </w:tabs>
        <w:ind w:left="2880" w:hanging="360"/>
      </w:pPr>
      <w:rPr>
        <w:rFonts w:ascii="Times New Roman" w:hAnsi="Times New Roman" w:hint="default"/>
      </w:rPr>
    </w:lvl>
    <w:lvl w:ilvl="4" w:tplc="47E0CE6E" w:tentative="1">
      <w:start w:val="1"/>
      <w:numFmt w:val="bullet"/>
      <w:lvlText w:val="−"/>
      <w:lvlJc w:val="left"/>
      <w:pPr>
        <w:tabs>
          <w:tab w:val="num" w:pos="3600"/>
        </w:tabs>
        <w:ind w:left="3600" w:hanging="360"/>
      </w:pPr>
      <w:rPr>
        <w:rFonts w:ascii="Times New Roman" w:hAnsi="Times New Roman" w:hint="default"/>
      </w:rPr>
    </w:lvl>
    <w:lvl w:ilvl="5" w:tplc="E07A5814" w:tentative="1">
      <w:start w:val="1"/>
      <w:numFmt w:val="bullet"/>
      <w:lvlText w:val="−"/>
      <w:lvlJc w:val="left"/>
      <w:pPr>
        <w:tabs>
          <w:tab w:val="num" w:pos="4320"/>
        </w:tabs>
        <w:ind w:left="4320" w:hanging="360"/>
      </w:pPr>
      <w:rPr>
        <w:rFonts w:ascii="Times New Roman" w:hAnsi="Times New Roman" w:hint="default"/>
      </w:rPr>
    </w:lvl>
    <w:lvl w:ilvl="6" w:tplc="6028762C" w:tentative="1">
      <w:start w:val="1"/>
      <w:numFmt w:val="bullet"/>
      <w:lvlText w:val="−"/>
      <w:lvlJc w:val="left"/>
      <w:pPr>
        <w:tabs>
          <w:tab w:val="num" w:pos="5040"/>
        </w:tabs>
        <w:ind w:left="5040" w:hanging="360"/>
      </w:pPr>
      <w:rPr>
        <w:rFonts w:ascii="Times New Roman" w:hAnsi="Times New Roman" w:hint="default"/>
      </w:rPr>
    </w:lvl>
    <w:lvl w:ilvl="7" w:tplc="09EAB842" w:tentative="1">
      <w:start w:val="1"/>
      <w:numFmt w:val="bullet"/>
      <w:lvlText w:val="−"/>
      <w:lvlJc w:val="left"/>
      <w:pPr>
        <w:tabs>
          <w:tab w:val="num" w:pos="5760"/>
        </w:tabs>
        <w:ind w:left="5760" w:hanging="360"/>
      </w:pPr>
      <w:rPr>
        <w:rFonts w:ascii="Times New Roman" w:hAnsi="Times New Roman" w:hint="default"/>
      </w:rPr>
    </w:lvl>
    <w:lvl w:ilvl="8" w:tplc="71E0223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F8B4F3D"/>
    <w:multiLevelType w:val="hybridMultilevel"/>
    <w:tmpl w:val="46DE38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EF1FB3"/>
    <w:multiLevelType w:val="hybridMultilevel"/>
    <w:tmpl w:val="870C7968"/>
    <w:lvl w:ilvl="0" w:tplc="6722012E">
      <w:numFmt w:val="bullet"/>
      <w:lvlText w:val="-"/>
      <w:lvlJc w:val="left"/>
      <w:pPr>
        <w:ind w:left="644"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64CA6909"/>
    <w:multiLevelType w:val="hybridMultilevel"/>
    <w:tmpl w:val="B1FA5388"/>
    <w:lvl w:ilvl="0" w:tplc="A328AE7E">
      <w:start w:val="3"/>
      <w:numFmt w:val="bullet"/>
      <w:lvlText w:val="-"/>
      <w:lvlJc w:val="left"/>
      <w:pPr>
        <w:ind w:left="720" w:hanging="360"/>
      </w:pPr>
      <w:rPr>
        <w:rFonts w:ascii="Marianne Light" w:eastAsiaTheme="minorHAnsi" w:hAnsi="Marianne Light"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9F10DC7"/>
    <w:multiLevelType w:val="hybridMultilevel"/>
    <w:tmpl w:val="CC1E4EB0"/>
    <w:lvl w:ilvl="0" w:tplc="8580EBE8">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B7419FD"/>
    <w:multiLevelType w:val="hybridMultilevel"/>
    <w:tmpl w:val="50948E8E"/>
    <w:lvl w:ilvl="0" w:tplc="3EC6A2FE">
      <w:start w:val="1"/>
      <w:numFmt w:val="decimal"/>
      <w:lvlText w:val="%1."/>
      <w:lvlJc w:val="left"/>
      <w:pPr>
        <w:ind w:left="1020" w:hanging="360"/>
      </w:pPr>
    </w:lvl>
    <w:lvl w:ilvl="1" w:tplc="53F2003A">
      <w:start w:val="1"/>
      <w:numFmt w:val="decimal"/>
      <w:lvlText w:val="%2."/>
      <w:lvlJc w:val="left"/>
      <w:pPr>
        <w:ind w:left="1020" w:hanging="360"/>
      </w:pPr>
    </w:lvl>
    <w:lvl w:ilvl="2" w:tplc="F4AAB22A">
      <w:start w:val="1"/>
      <w:numFmt w:val="decimal"/>
      <w:lvlText w:val="%3."/>
      <w:lvlJc w:val="left"/>
      <w:pPr>
        <w:ind w:left="1020" w:hanging="360"/>
      </w:pPr>
    </w:lvl>
    <w:lvl w:ilvl="3" w:tplc="9A66C236">
      <w:start w:val="1"/>
      <w:numFmt w:val="decimal"/>
      <w:lvlText w:val="%4."/>
      <w:lvlJc w:val="left"/>
      <w:pPr>
        <w:ind w:left="1020" w:hanging="360"/>
      </w:pPr>
    </w:lvl>
    <w:lvl w:ilvl="4" w:tplc="4B8468E6">
      <w:start w:val="1"/>
      <w:numFmt w:val="decimal"/>
      <w:lvlText w:val="%5."/>
      <w:lvlJc w:val="left"/>
      <w:pPr>
        <w:ind w:left="1020" w:hanging="360"/>
      </w:pPr>
    </w:lvl>
    <w:lvl w:ilvl="5" w:tplc="DC1C991C">
      <w:start w:val="1"/>
      <w:numFmt w:val="decimal"/>
      <w:lvlText w:val="%6."/>
      <w:lvlJc w:val="left"/>
      <w:pPr>
        <w:ind w:left="1020" w:hanging="360"/>
      </w:pPr>
    </w:lvl>
    <w:lvl w:ilvl="6" w:tplc="65BC6B24">
      <w:start w:val="1"/>
      <w:numFmt w:val="decimal"/>
      <w:lvlText w:val="%7."/>
      <w:lvlJc w:val="left"/>
      <w:pPr>
        <w:ind w:left="1020" w:hanging="360"/>
      </w:pPr>
    </w:lvl>
    <w:lvl w:ilvl="7" w:tplc="BBD0CC04">
      <w:start w:val="1"/>
      <w:numFmt w:val="decimal"/>
      <w:lvlText w:val="%8."/>
      <w:lvlJc w:val="left"/>
      <w:pPr>
        <w:ind w:left="1020" w:hanging="360"/>
      </w:pPr>
    </w:lvl>
    <w:lvl w:ilvl="8" w:tplc="385EF27A">
      <w:start w:val="1"/>
      <w:numFmt w:val="decimal"/>
      <w:lvlText w:val="%9."/>
      <w:lvlJc w:val="left"/>
      <w:pPr>
        <w:ind w:left="1020" w:hanging="360"/>
      </w:pPr>
    </w:lvl>
  </w:abstractNum>
  <w:abstractNum w:abstractNumId="21" w15:restartNumberingAfterBreak="0">
    <w:nsid w:val="6DF93A7F"/>
    <w:multiLevelType w:val="multilevel"/>
    <w:tmpl w:val="27983606"/>
    <w:lvl w:ilvl="0">
      <w:numFmt w:val="bullet"/>
      <w:lvlText w:val="-"/>
      <w:lvlJc w:val="left"/>
      <w:pPr>
        <w:ind w:left="360" w:hanging="360"/>
      </w:pPr>
      <w:rPr>
        <w:rFonts w:ascii="Calibri" w:eastAsiaTheme="minorHAnsi" w:hAnsi="Calibri" w:cstheme="minorBid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24C1A47"/>
    <w:multiLevelType w:val="hybridMultilevel"/>
    <w:tmpl w:val="8424E072"/>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15201798">
    <w:abstractNumId w:val="0"/>
  </w:num>
  <w:num w:numId="2" w16cid:durableId="1807816859">
    <w:abstractNumId w:val="1"/>
  </w:num>
  <w:num w:numId="3" w16cid:durableId="1577088409">
    <w:abstractNumId w:val="7"/>
  </w:num>
  <w:num w:numId="4" w16cid:durableId="1277253740">
    <w:abstractNumId w:val="9"/>
  </w:num>
  <w:num w:numId="5" w16cid:durableId="1768497851">
    <w:abstractNumId w:val="12"/>
  </w:num>
  <w:num w:numId="6" w16cid:durableId="2066951002">
    <w:abstractNumId w:val="4"/>
  </w:num>
  <w:num w:numId="7" w16cid:durableId="1859460529">
    <w:abstractNumId w:val="11"/>
  </w:num>
  <w:num w:numId="8" w16cid:durableId="576210011">
    <w:abstractNumId w:val="16"/>
  </w:num>
  <w:num w:numId="9" w16cid:durableId="337466277">
    <w:abstractNumId w:val="5"/>
  </w:num>
  <w:num w:numId="10" w16cid:durableId="1174997298">
    <w:abstractNumId w:val="6"/>
  </w:num>
  <w:num w:numId="11" w16cid:durableId="1509639646">
    <w:abstractNumId w:val="21"/>
  </w:num>
  <w:num w:numId="12" w16cid:durableId="850266506">
    <w:abstractNumId w:val="10"/>
  </w:num>
  <w:num w:numId="13" w16cid:durableId="614362940">
    <w:abstractNumId w:val="2"/>
  </w:num>
  <w:num w:numId="14" w16cid:durableId="877161377">
    <w:abstractNumId w:val="19"/>
  </w:num>
  <w:num w:numId="15" w16cid:durableId="872376415">
    <w:abstractNumId w:val="14"/>
  </w:num>
  <w:num w:numId="16" w16cid:durableId="493029729">
    <w:abstractNumId w:val="17"/>
  </w:num>
  <w:num w:numId="17" w16cid:durableId="790518742">
    <w:abstractNumId w:val="13"/>
  </w:num>
  <w:num w:numId="18" w16cid:durableId="1467308925">
    <w:abstractNumId w:val="3"/>
  </w:num>
  <w:num w:numId="19" w16cid:durableId="316612951">
    <w:abstractNumId w:val="22"/>
  </w:num>
  <w:num w:numId="20" w16cid:durableId="2077435654">
    <w:abstractNumId w:val="20"/>
  </w:num>
  <w:num w:numId="21" w16cid:durableId="626471932">
    <w:abstractNumId w:val="8"/>
  </w:num>
  <w:num w:numId="22" w16cid:durableId="567543388">
    <w:abstractNumId w:val="15"/>
  </w:num>
  <w:num w:numId="23" w16cid:durableId="723524354">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D7A"/>
    <w:rsid w:val="00014F43"/>
    <w:rsid w:val="00064685"/>
    <w:rsid w:val="00073A25"/>
    <w:rsid w:val="00076A4E"/>
    <w:rsid w:val="00085688"/>
    <w:rsid w:val="000B0E44"/>
    <w:rsid w:val="000B6868"/>
    <w:rsid w:val="000F4186"/>
    <w:rsid w:val="00102FE9"/>
    <w:rsid w:val="0011634F"/>
    <w:rsid w:val="00124B96"/>
    <w:rsid w:val="00190523"/>
    <w:rsid w:val="001A3257"/>
    <w:rsid w:val="001B12B0"/>
    <w:rsid w:val="001B596F"/>
    <w:rsid w:val="001E2CAC"/>
    <w:rsid w:val="001F2FD9"/>
    <w:rsid w:val="001F4AA4"/>
    <w:rsid w:val="001F593F"/>
    <w:rsid w:val="00202457"/>
    <w:rsid w:val="00211682"/>
    <w:rsid w:val="00241C60"/>
    <w:rsid w:val="002721D1"/>
    <w:rsid w:val="00282168"/>
    <w:rsid w:val="00290D17"/>
    <w:rsid w:val="002A2CAF"/>
    <w:rsid w:val="002A3DD6"/>
    <w:rsid w:val="002D1027"/>
    <w:rsid w:val="002D31FD"/>
    <w:rsid w:val="00304780"/>
    <w:rsid w:val="00320EF2"/>
    <w:rsid w:val="00361E13"/>
    <w:rsid w:val="003741DD"/>
    <w:rsid w:val="003A2898"/>
    <w:rsid w:val="003A79EC"/>
    <w:rsid w:val="003C43CA"/>
    <w:rsid w:val="003D75DF"/>
    <w:rsid w:val="0040650E"/>
    <w:rsid w:val="0041207D"/>
    <w:rsid w:val="004247BA"/>
    <w:rsid w:val="004266A9"/>
    <w:rsid w:val="00446F7C"/>
    <w:rsid w:val="00447FAD"/>
    <w:rsid w:val="00457448"/>
    <w:rsid w:val="00466049"/>
    <w:rsid w:val="004827B1"/>
    <w:rsid w:val="00484DC6"/>
    <w:rsid w:val="00494FAE"/>
    <w:rsid w:val="004B1F15"/>
    <w:rsid w:val="004D30DE"/>
    <w:rsid w:val="004F13E2"/>
    <w:rsid w:val="004F1FE4"/>
    <w:rsid w:val="00521A02"/>
    <w:rsid w:val="005401E4"/>
    <w:rsid w:val="00547E53"/>
    <w:rsid w:val="005518D6"/>
    <w:rsid w:val="00554BD5"/>
    <w:rsid w:val="0057470A"/>
    <w:rsid w:val="00576286"/>
    <w:rsid w:val="005772FB"/>
    <w:rsid w:val="005A3099"/>
    <w:rsid w:val="005B4A19"/>
    <w:rsid w:val="005C54C0"/>
    <w:rsid w:val="005E51C3"/>
    <w:rsid w:val="005F33DC"/>
    <w:rsid w:val="00614B9F"/>
    <w:rsid w:val="00616CBF"/>
    <w:rsid w:val="00620BB6"/>
    <w:rsid w:val="0062475C"/>
    <w:rsid w:val="00626022"/>
    <w:rsid w:val="00644642"/>
    <w:rsid w:val="006517BA"/>
    <w:rsid w:val="0065520F"/>
    <w:rsid w:val="00656A19"/>
    <w:rsid w:val="0066144D"/>
    <w:rsid w:val="00673BA1"/>
    <w:rsid w:val="00681AE6"/>
    <w:rsid w:val="00695C0A"/>
    <w:rsid w:val="006A48D4"/>
    <w:rsid w:val="006B46E3"/>
    <w:rsid w:val="006C2149"/>
    <w:rsid w:val="006E0C5E"/>
    <w:rsid w:val="006F4166"/>
    <w:rsid w:val="0072137B"/>
    <w:rsid w:val="00737EB8"/>
    <w:rsid w:val="00741DCB"/>
    <w:rsid w:val="00762DCD"/>
    <w:rsid w:val="00770F45"/>
    <w:rsid w:val="00780B64"/>
    <w:rsid w:val="007A7025"/>
    <w:rsid w:val="007B3EAB"/>
    <w:rsid w:val="007C7DD8"/>
    <w:rsid w:val="007D00C5"/>
    <w:rsid w:val="007E4363"/>
    <w:rsid w:val="007F45BA"/>
    <w:rsid w:val="008057E4"/>
    <w:rsid w:val="0084360F"/>
    <w:rsid w:val="008460A4"/>
    <w:rsid w:val="00846D71"/>
    <w:rsid w:val="00857E23"/>
    <w:rsid w:val="008661A1"/>
    <w:rsid w:val="00891FC8"/>
    <w:rsid w:val="00896CE9"/>
    <w:rsid w:val="008B1ADC"/>
    <w:rsid w:val="008C171D"/>
    <w:rsid w:val="008E0495"/>
    <w:rsid w:val="009002F6"/>
    <w:rsid w:val="00907AEA"/>
    <w:rsid w:val="00930297"/>
    <w:rsid w:val="00943ED0"/>
    <w:rsid w:val="00961183"/>
    <w:rsid w:val="00986DA3"/>
    <w:rsid w:val="009A0A0D"/>
    <w:rsid w:val="009F49CE"/>
    <w:rsid w:val="00A124AA"/>
    <w:rsid w:val="00A24A7B"/>
    <w:rsid w:val="00A3738B"/>
    <w:rsid w:val="00A60FE9"/>
    <w:rsid w:val="00A70DF0"/>
    <w:rsid w:val="00A76222"/>
    <w:rsid w:val="00A939F7"/>
    <w:rsid w:val="00A96058"/>
    <w:rsid w:val="00AA1829"/>
    <w:rsid w:val="00AC7CD0"/>
    <w:rsid w:val="00AE64FC"/>
    <w:rsid w:val="00B10CDC"/>
    <w:rsid w:val="00B227F7"/>
    <w:rsid w:val="00B26B83"/>
    <w:rsid w:val="00B411BE"/>
    <w:rsid w:val="00B466E0"/>
    <w:rsid w:val="00B5036D"/>
    <w:rsid w:val="00B50804"/>
    <w:rsid w:val="00B53FEA"/>
    <w:rsid w:val="00B73FD1"/>
    <w:rsid w:val="00BF1CC3"/>
    <w:rsid w:val="00C37DAF"/>
    <w:rsid w:val="00C571D3"/>
    <w:rsid w:val="00C74260"/>
    <w:rsid w:val="00CE7C51"/>
    <w:rsid w:val="00D12C69"/>
    <w:rsid w:val="00D13660"/>
    <w:rsid w:val="00D14E17"/>
    <w:rsid w:val="00D158E9"/>
    <w:rsid w:val="00D910E4"/>
    <w:rsid w:val="00E35938"/>
    <w:rsid w:val="00E37F2A"/>
    <w:rsid w:val="00E446A9"/>
    <w:rsid w:val="00E719B7"/>
    <w:rsid w:val="00E73977"/>
    <w:rsid w:val="00E74157"/>
    <w:rsid w:val="00E83A57"/>
    <w:rsid w:val="00E93B2F"/>
    <w:rsid w:val="00F239C7"/>
    <w:rsid w:val="00F3570E"/>
    <w:rsid w:val="00F4797A"/>
    <w:rsid w:val="00F5100E"/>
    <w:rsid w:val="00F643B5"/>
    <w:rsid w:val="00F75D7A"/>
    <w:rsid w:val="00F96685"/>
    <w:rsid w:val="00FA4886"/>
    <w:rsid w:val="00FB2818"/>
    <w:rsid w:val="00FD5463"/>
    <w:rsid w:val="00FF61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EED6"/>
  <w15:chartTrackingRefBased/>
  <w15:docId w15:val="{BB016CC2-2DE4-414C-8357-933C1715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01E4"/>
    <w:pPr>
      <w:keepNext/>
      <w:keepLines/>
      <w:pBdr>
        <w:bottom w:val="single" w:sz="12" w:space="1" w:color="auto"/>
      </w:pBdr>
      <w:spacing w:before="360" w:after="240" w:line="240" w:lineRule="auto"/>
      <w:jc w:val="both"/>
      <w:outlineLvl w:val="0"/>
    </w:pPr>
    <w:rPr>
      <w:rFonts w:ascii="Marianne" w:eastAsiaTheme="majorEastAsia" w:hAnsi="Marianne" w:cs="Arial"/>
      <w:b/>
      <w:caps/>
      <w:color w:val="000000" w:themeColor="text1"/>
      <w:sz w:val="32"/>
      <w:szCs w:val="28"/>
      <w:lang w:eastAsia="fr-FR"/>
    </w:rPr>
  </w:style>
  <w:style w:type="paragraph" w:styleId="Titre2">
    <w:name w:val="heading 2"/>
    <w:basedOn w:val="Normal"/>
    <w:next w:val="Normal"/>
    <w:link w:val="Titre2Car"/>
    <w:uiPriority w:val="9"/>
    <w:semiHidden/>
    <w:unhideWhenUsed/>
    <w:qFormat/>
    <w:rsid w:val="00D158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ADEME Paragraphe de liste,Paragraphe de liste du rapport,ParagrapheLEXSI,lp1,Bull - Bullet niveau 1,Lettre d'introduction,Paragrafo elenco1,Paragraphe 3,Listes,Paragraphe,Niveau 5 tiret Etude,Liste2,EC,Paragraphe de liste11,Puce"/>
    <w:basedOn w:val="Normal"/>
    <w:link w:val="ParagraphedelisteCar"/>
    <w:uiPriority w:val="34"/>
    <w:qFormat/>
    <w:rsid w:val="00F75D7A"/>
    <w:pPr>
      <w:ind w:left="720"/>
      <w:contextualSpacing/>
    </w:pPr>
  </w:style>
  <w:style w:type="table" w:styleId="Grilledutableau">
    <w:name w:val="Table Grid"/>
    <w:basedOn w:val="TableauNormal"/>
    <w:uiPriority w:val="39"/>
    <w:rsid w:val="00F75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86DA3"/>
    <w:rPr>
      <w:color w:val="0563C1" w:themeColor="hyperlink"/>
      <w:u w:val="single"/>
    </w:rPr>
  </w:style>
  <w:style w:type="character" w:styleId="Marquedecommentaire">
    <w:name w:val="annotation reference"/>
    <w:basedOn w:val="Policepardfaut"/>
    <w:uiPriority w:val="99"/>
    <w:semiHidden/>
    <w:unhideWhenUsed/>
    <w:rsid w:val="00466049"/>
    <w:rPr>
      <w:sz w:val="16"/>
      <w:szCs w:val="16"/>
    </w:rPr>
  </w:style>
  <w:style w:type="paragraph" w:styleId="Commentaire">
    <w:name w:val="annotation text"/>
    <w:basedOn w:val="Normal"/>
    <w:link w:val="CommentaireCar"/>
    <w:uiPriority w:val="99"/>
    <w:unhideWhenUsed/>
    <w:rsid w:val="00466049"/>
    <w:pPr>
      <w:spacing w:line="240" w:lineRule="auto"/>
    </w:pPr>
    <w:rPr>
      <w:sz w:val="20"/>
      <w:szCs w:val="20"/>
    </w:rPr>
  </w:style>
  <w:style w:type="character" w:customStyle="1" w:styleId="CommentaireCar">
    <w:name w:val="Commentaire Car"/>
    <w:basedOn w:val="Policepardfaut"/>
    <w:link w:val="Commentaire"/>
    <w:uiPriority w:val="99"/>
    <w:rsid w:val="00466049"/>
    <w:rPr>
      <w:sz w:val="20"/>
      <w:szCs w:val="20"/>
    </w:rPr>
  </w:style>
  <w:style w:type="paragraph" w:styleId="Objetducommentaire">
    <w:name w:val="annotation subject"/>
    <w:basedOn w:val="Commentaire"/>
    <w:next w:val="Commentaire"/>
    <w:link w:val="ObjetducommentaireCar"/>
    <w:uiPriority w:val="99"/>
    <w:semiHidden/>
    <w:unhideWhenUsed/>
    <w:rsid w:val="00466049"/>
    <w:rPr>
      <w:b/>
      <w:bCs/>
    </w:rPr>
  </w:style>
  <w:style w:type="character" w:customStyle="1" w:styleId="ObjetducommentaireCar">
    <w:name w:val="Objet du commentaire Car"/>
    <w:basedOn w:val="CommentaireCar"/>
    <w:link w:val="Objetducommentaire"/>
    <w:uiPriority w:val="99"/>
    <w:semiHidden/>
    <w:rsid w:val="00466049"/>
    <w:rPr>
      <w:b/>
      <w:bCs/>
      <w:sz w:val="20"/>
      <w:szCs w:val="20"/>
    </w:rPr>
  </w:style>
  <w:style w:type="paragraph" w:styleId="Rvision">
    <w:name w:val="Revision"/>
    <w:hidden/>
    <w:uiPriority w:val="99"/>
    <w:semiHidden/>
    <w:rsid w:val="00466049"/>
    <w:pPr>
      <w:spacing w:after="0" w:line="240" w:lineRule="auto"/>
    </w:pPr>
  </w:style>
  <w:style w:type="paragraph" w:styleId="Textedebulles">
    <w:name w:val="Balloon Text"/>
    <w:basedOn w:val="Normal"/>
    <w:link w:val="TextedebullesCar"/>
    <w:uiPriority w:val="99"/>
    <w:semiHidden/>
    <w:unhideWhenUsed/>
    <w:rsid w:val="0046604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66049"/>
    <w:rPr>
      <w:rFonts w:ascii="Segoe UI" w:hAnsi="Segoe UI" w:cs="Segoe UI"/>
      <w:sz w:val="18"/>
      <w:szCs w:val="18"/>
    </w:rPr>
  </w:style>
  <w:style w:type="character" w:styleId="Lienhypertextesuivivisit">
    <w:name w:val="FollowedHyperlink"/>
    <w:basedOn w:val="Policepardfaut"/>
    <w:uiPriority w:val="99"/>
    <w:semiHidden/>
    <w:unhideWhenUsed/>
    <w:rsid w:val="00644642"/>
    <w:rPr>
      <w:color w:val="954F72" w:themeColor="followedHyperlink"/>
      <w:u w:val="single"/>
    </w:rPr>
  </w:style>
  <w:style w:type="paragraph" w:customStyle="1" w:styleId="TITREPRINCIPAL1repage">
    <w:name w:val="TITRE PRINCIPAL (1re page)"/>
    <w:basedOn w:val="Normal"/>
    <w:link w:val="TITREPRINCIPAL1repageCar"/>
    <w:qFormat/>
    <w:rsid w:val="00930297"/>
    <w:pPr>
      <w:spacing w:after="0" w:line="285" w:lineRule="auto"/>
    </w:pPr>
    <w:rPr>
      <w:rFonts w:ascii="Marianne" w:eastAsia="Times New Roman" w:hAnsi="Marianne" w:cs="Arial"/>
      <w:b/>
      <w:bCs/>
      <w:kern w:val="28"/>
      <w:sz w:val="36"/>
      <w:szCs w:val="36"/>
      <w:lang w:eastAsia="fr-FR"/>
      <w14:ligatures w14:val="standard"/>
      <w14:cntxtAlts/>
    </w:rPr>
  </w:style>
  <w:style w:type="paragraph" w:customStyle="1" w:styleId="SOUS-TITREPRINCIPAL1repage">
    <w:name w:val="SOUS-TITRE PRINCIPAL (1re page)"/>
    <w:basedOn w:val="Normal"/>
    <w:link w:val="SOUS-TITREPRINCIPAL1repageCar"/>
    <w:qFormat/>
    <w:rsid w:val="00930297"/>
    <w:pPr>
      <w:spacing w:after="0" w:line="285" w:lineRule="auto"/>
    </w:pPr>
    <w:rPr>
      <w:rFonts w:ascii="Marianne" w:eastAsia="Times New Roman" w:hAnsi="Marianne" w:cs="Arial"/>
      <w:kern w:val="28"/>
      <w:sz w:val="36"/>
      <w:szCs w:val="36"/>
      <w:lang w:eastAsia="fr-FR"/>
      <w14:ligatures w14:val="standard"/>
      <w14:cntxtAlts/>
    </w:rPr>
  </w:style>
  <w:style w:type="character" w:customStyle="1" w:styleId="TITREPRINCIPAL1repageCar">
    <w:name w:val="TITRE PRINCIPAL (1re page) Car"/>
    <w:basedOn w:val="Policepardfaut"/>
    <w:link w:val="TITREPRINCIPAL1repage"/>
    <w:rsid w:val="00930297"/>
    <w:rPr>
      <w:rFonts w:ascii="Marianne" w:eastAsia="Times New Roman" w:hAnsi="Marianne" w:cs="Arial"/>
      <w:b/>
      <w:bCs/>
      <w:kern w:val="28"/>
      <w:sz w:val="36"/>
      <w:szCs w:val="36"/>
      <w:lang w:eastAsia="fr-FR"/>
      <w14:ligatures w14:val="standard"/>
      <w14:cntxtAlts/>
    </w:rPr>
  </w:style>
  <w:style w:type="character" w:customStyle="1" w:styleId="SOUS-TITREPRINCIPAL1repageCar">
    <w:name w:val="SOUS-TITRE PRINCIPAL (1re page) Car"/>
    <w:basedOn w:val="Policepardfaut"/>
    <w:link w:val="SOUS-TITREPRINCIPAL1repage"/>
    <w:rsid w:val="00930297"/>
    <w:rPr>
      <w:rFonts w:ascii="Marianne" w:eastAsia="Times New Roman" w:hAnsi="Marianne" w:cs="Arial"/>
      <w:kern w:val="28"/>
      <w:sz w:val="36"/>
      <w:szCs w:val="36"/>
      <w:lang w:eastAsia="fr-FR"/>
      <w14:ligatures w14:val="standard"/>
      <w14:cntxtAlts/>
    </w:rPr>
  </w:style>
  <w:style w:type="character" w:customStyle="1" w:styleId="Titre1Car">
    <w:name w:val="Titre 1 Car"/>
    <w:basedOn w:val="Policepardfaut"/>
    <w:link w:val="Titre1"/>
    <w:uiPriority w:val="9"/>
    <w:rsid w:val="005401E4"/>
    <w:rPr>
      <w:rFonts w:ascii="Marianne" w:eastAsiaTheme="majorEastAsia" w:hAnsi="Marianne" w:cs="Arial"/>
      <w:b/>
      <w:caps/>
      <w:color w:val="000000" w:themeColor="text1"/>
      <w:sz w:val="32"/>
      <w:szCs w:val="28"/>
      <w:lang w:eastAsia="fr-FR"/>
    </w:rPr>
  </w:style>
  <w:style w:type="character" w:customStyle="1" w:styleId="Titre2Car">
    <w:name w:val="Titre 2 Car"/>
    <w:basedOn w:val="Policepardfaut"/>
    <w:link w:val="Titre2"/>
    <w:uiPriority w:val="9"/>
    <w:rsid w:val="00D158E9"/>
    <w:rPr>
      <w:rFonts w:asciiTheme="majorHAnsi" w:eastAsiaTheme="majorEastAsia" w:hAnsiTheme="majorHAnsi" w:cstheme="majorBidi"/>
      <w:color w:val="2E74B5" w:themeColor="accent1" w:themeShade="BF"/>
      <w:sz w:val="26"/>
      <w:szCs w:val="26"/>
    </w:rPr>
  </w:style>
  <w:style w:type="character" w:customStyle="1" w:styleId="ParagraphedelisteCar">
    <w:name w:val="Paragraphe de liste Car"/>
    <w:aliases w:val="ADEME Paragraphe de liste Car,Paragraphe de liste du rapport Car,ParagrapheLEXSI Car,lp1 Car,Bull - Bullet niveau 1 Car,Lettre d'introduction Car,Paragrafo elenco1 Car,Paragraphe 3 Car,Listes Car,Paragraphe Car,Liste2 Car,EC Car"/>
    <w:link w:val="Paragraphedeliste"/>
    <w:qFormat/>
    <w:locked/>
    <w:rsid w:val="00D158E9"/>
  </w:style>
  <w:style w:type="paragraph" w:customStyle="1" w:styleId="Pucenoir">
    <w:name w:val="Puce noir"/>
    <w:basedOn w:val="Paragraphedeliste"/>
    <w:link w:val="PucenoirCar"/>
    <w:qFormat/>
    <w:rsid w:val="00D158E9"/>
    <w:pPr>
      <w:numPr>
        <w:numId w:val="1"/>
      </w:numPr>
    </w:pPr>
    <w:rPr>
      <w:rFonts w:ascii="Marianne Light" w:hAnsi="Marianne Light"/>
      <w:sz w:val="18"/>
      <w:szCs w:val="18"/>
      <w:lang w:eastAsia="fr-FR"/>
    </w:rPr>
  </w:style>
  <w:style w:type="character" w:customStyle="1" w:styleId="PucenoirCar">
    <w:name w:val="Puce noir Car"/>
    <w:basedOn w:val="ParagraphedelisteCar"/>
    <w:link w:val="Pucenoir"/>
    <w:rsid w:val="00D158E9"/>
    <w:rPr>
      <w:rFonts w:ascii="Marianne Light" w:hAnsi="Marianne Light"/>
      <w:sz w:val="18"/>
      <w:szCs w:val="18"/>
      <w:lang w:eastAsia="fr-FR"/>
    </w:rPr>
  </w:style>
  <w:style w:type="paragraph" w:customStyle="1" w:styleId="Default">
    <w:name w:val="Default"/>
    <w:rsid w:val="00D158E9"/>
    <w:pPr>
      <w:autoSpaceDE w:val="0"/>
      <w:autoSpaceDN w:val="0"/>
      <w:adjustRightInd w:val="0"/>
      <w:spacing w:after="0" w:line="240" w:lineRule="auto"/>
    </w:pPr>
    <w:rPr>
      <w:rFonts w:ascii="Arial" w:hAnsi="Arial" w:cs="Arial"/>
      <w:color w:val="000000"/>
      <w:sz w:val="24"/>
      <w:szCs w:val="24"/>
    </w:rPr>
  </w:style>
  <w:style w:type="paragraph" w:customStyle="1" w:styleId="Texteexerguesurligngris">
    <w:name w:val="Texte exergue surligné gris"/>
    <w:basedOn w:val="Normal"/>
    <w:link w:val="TexteexerguesurligngrisCar"/>
    <w:qFormat/>
    <w:rsid w:val="00D158E9"/>
    <w:pPr>
      <w:spacing w:after="120" w:line="286" w:lineRule="auto"/>
    </w:pPr>
    <w:rPr>
      <w:rFonts w:ascii="Marianne Light" w:eastAsia="Calibri" w:hAnsi="Marianne Light" w:cs="Arial"/>
      <w:color w:val="000000"/>
      <w:kern w:val="28"/>
      <w:sz w:val="18"/>
      <w:szCs w:val="20"/>
      <w14:ligatures w14:val="standard"/>
      <w14:cntxtAlts/>
    </w:rPr>
  </w:style>
  <w:style w:type="character" w:customStyle="1" w:styleId="TexteexerguesurligngrisCar">
    <w:name w:val="Texte exergue surligné gris Car"/>
    <w:basedOn w:val="Policepardfaut"/>
    <w:link w:val="Texteexerguesurligngris"/>
    <w:rsid w:val="00D158E9"/>
    <w:rPr>
      <w:rFonts w:ascii="Marianne Light" w:eastAsia="Calibri" w:hAnsi="Marianne Light" w:cs="Arial"/>
      <w:color w:val="000000"/>
      <w:kern w:val="28"/>
      <w:sz w:val="18"/>
      <w:szCs w:val="20"/>
      <w14:ligatures w14:val="standard"/>
      <w14:cntxtAlts/>
    </w:rPr>
  </w:style>
  <w:style w:type="paragraph" w:customStyle="1" w:styleId="TexteCourant">
    <w:name w:val="Texte Courant"/>
    <w:basedOn w:val="Normal"/>
    <w:link w:val="TexteCourantCar"/>
    <w:qFormat/>
    <w:rsid w:val="009002F6"/>
    <w:pPr>
      <w:spacing w:after="120" w:line="285" w:lineRule="auto"/>
      <w:jc w:val="both"/>
    </w:pPr>
    <w:rPr>
      <w:rFonts w:ascii="Marianne Light" w:eastAsia="Times New Roman" w:hAnsi="Marianne Light" w:cs="Arial"/>
      <w:color w:val="000000"/>
      <w:kern w:val="28"/>
      <w:sz w:val="18"/>
      <w:szCs w:val="20"/>
      <w:lang w:eastAsia="fr-FR"/>
      <w14:ligatures w14:val="standard"/>
      <w14:cntxtAlts/>
    </w:rPr>
  </w:style>
  <w:style w:type="character" w:customStyle="1" w:styleId="TexteCourantCar">
    <w:name w:val="Texte Courant Car"/>
    <w:basedOn w:val="Policepardfaut"/>
    <w:link w:val="TexteCourant"/>
    <w:rsid w:val="009002F6"/>
    <w:rPr>
      <w:rFonts w:ascii="Marianne Light" w:eastAsia="Times New Roman" w:hAnsi="Marianne Light" w:cs="Arial"/>
      <w:color w:val="000000"/>
      <w:kern w:val="28"/>
      <w:sz w:val="18"/>
      <w:szCs w:val="20"/>
      <w:lang w:eastAsia="fr-FR"/>
      <w14:ligatures w14:val="standard"/>
      <w14:cntxtAlts/>
    </w:rPr>
  </w:style>
  <w:style w:type="paragraph" w:styleId="En-tte">
    <w:name w:val="header"/>
    <w:basedOn w:val="Normal"/>
    <w:link w:val="En-tteCar"/>
    <w:uiPriority w:val="99"/>
    <w:unhideWhenUsed/>
    <w:rsid w:val="005401E4"/>
    <w:pPr>
      <w:tabs>
        <w:tab w:val="center" w:pos="4536"/>
        <w:tab w:val="right" w:pos="9072"/>
      </w:tabs>
      <w:spacing w:after="0" w:line="240" w:lineRule="auto"/>
    </w:pPr>
  </w:style>
  <w:style w:type="character" w:customStyle="1" w:styleId="En-tteCar">
    <w:name w:val="En-tête Car"/>
    <w:basedOn w:val="Policepardfaut"/>
    <w:link w:val="En-tte"/>
    <w:uiPriority w:val="99"/>
    <w:rsid w:val="005401E4"/>
  </w:style>
  <w:style w:type="paragraph" w:styleId="Pieddepage">
    <w:name w:val="footer"/>
    <w:basedOn w:val="Normal"/>
    <w:link w:val="PieddepageCar"/>
    <w:uiPriority w:val="99"/>
    <w:unhideWhenUsed/>
    <w:rsid w:val="005401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01E4"/>
  </w:style>
  <w:style w:type="paragraph" w:customStyle="1" w:styleId="Pucerond">
    <w:name w:val="Puce rond"/>
    <w:basedOn w:val="Paragraphedeliste"/>
    <w:link w:val="PucerondCar"/>
    <w:qFormat/>
    <w:rsid w:val="005401E4"/>
    <w:pPr>
      <w:numPr>
        <w:ilvl w:val="1"/>
        <w:numId w:val="2"/>
      </w:numPr>
      <w:spacing w:after="60"/>
      <w:ind w:left="1434" w:hanging="357"/>
    </w:pPr>
    <w:rPr>
      <w:rFonts w:ascii="Marianne Light" w:hAnsi="Marianne Light"/>
      <w:sz w:val="18"/>
      <w:szCs w:val="18"/>
      <w:lang w:eastAsia="fr-FR"/>
    </w:rPr>
  </w:style>
  <w:style w:type="character" w:customStyle="1" w:styleId="PucerondCar">
    <w:name w:val="Puce rond Car"/>
    <w:basedOn w:val="ParagraphedelisteCar"/>
    <w:link w:val="Pucerond"/>
    <w:rsid w:val="005401E4"/>
    <w:rPr>
      <w:rFonts w:ascii="Marianne Light" w:hAnsi="Marianne Light"/>
      <w:sz w:val="18"/>
      <w:szCs w:val="18"/>
      <w:lang w:eastAsia="fr-FR"/>
    </w:rPr>
  </w:style>
  <w:style w:type="paragraph" w:styleId="NormalWeb">
    <w:name w:val="Normal (Web)"/>
    <w:basedOn w:val="Normal"/>
    <w:uiPriority w:val="99"/>
    <w:unhideWhenUsed/>
    <w:rsid w:val="009F49CE"/>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customStyle="1" w:styleId="Texteencadr">
    <w:name w:val="Texte encadré"/>
    <w:basedOn w:val="Normal"/>
    <w:link w:val="TexteencadrCar"/>
    <w:qFormat/>
    <w:rsid w:val="00241C60"/>
    <w:pPr>
      <w:pBdr>
        <w:top w:val="single" w:sz="4" w:space="1" w:color="auto"/>
        <w:left w:val="single" w:sz="4" w:space="4" w:color="auto"/>
        <w:bottom w:val="single" w:sz="4" w:space="1" w:color="auto"/>
        <w:right w:val="single" w:sz="4" w:space="4" w:color="auto"/>
      </w:pBdr>
      <w:spacing w:after="120" w:line="285" w:lineRule="auto"/>
      <w:jc w:val="both"/>
    </w:pPr>
    <w:rPr>
      <w:rFonts w:ascii="Marianne Light" w:eastAsia="Times New Roman" w:hAnsi="Marianne Light" w:cs="Arial"/>
      <w:i/>
      <w:color w:val="000000"/>
      <w:kern w:val="28"/>
      <w:sz w:val="18"/>
      <w:szCs w:val="20"/>
      <w:lang w:eastAsia="fr-FR"/>
      <w14:ligatures w14:val="standard"/>
      <w14:cntxtAlts/>
    </w:rPr>
  </w:style>
  <w:style w:type="character" w:customStyle="1" w:styleId="TexteencadrCar">
    <w:name w:val="Texte encadré Car"/>
    <w:basedOn w:val="Policepardfaut"/>
    <w:link w:val="Texteencadr"/>
    <w:rsid w:val="00241C60"/>
    <w:rPr>
      <w:rFonts w:ascii="Marianne Light" w:eastAsia="Times New Roman" w:hAnsi="Marianne Light" w:cs="Arial"/>
      <w:i/>
      <w:color w:val="000000"/>
      <w:kern w:val="28"/>
      <w:sz w:val="18"/>
      <w:szCs w:val="20"/>
      <w:lang w:eastAsia="fr-FR"/>
      <w14:ligatures w14:val="standard"/>
      <w14:cntxtAlts/>
    </w:rPr>
  </w:style>
  <w:style w:type="character" w:styleId="Mentionnonrsolue">
    <w:name w:val="Unresolved Mention"/>
    <w:basedOn w:val="Policepardfaut"/>
    <w:uiPriority w:val="99"/>
    <w:semiHidden/>
    <w:unhideWhenUsed/>
    <w:rsid w:val="005772FB"/>
    <w:rPr>
      <w:color w:val="605E5C"/>
      <w:shd w:val="clear" w:color="auto" w:fill="E1DFDD"/>
    </w:rPr>
  </w:style>
  <w:style w:type="character" w:customStyle="1" w:styleId="WW8Num1z0">
    <w:name w:val="WW8Num1z0"/>
    <w:rsid w:val="007E4363"/>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8680">
      <w:bodyDiv w:val="1"/>
      <w:marLeft w:val="0"/>
      <w:marRight w:val="0"/>
      <w:marTop w:val="0"/>
      <w:marBottom w:val="0"/>
      <w:divBdr>
        <w:top w:val="none" w:sz="0" w:space="0" w:color="auto"/>
        <w:left w:val="none" w:sz="0" w:space="0" w:color="auto"/>
        <w:bottom w:val="none" w:sz="0" w:space="0" w:color="auto"/>
        <w:right w:val="none" w:sz="0" w:space="0" w:color="auto"/>
      </w:divBdr>
      <w:divsChild>
        <w:div w:id="2067995284">
          <w:marLeft w:val="547"/>
          <w:marRight w:val="0"/>
          <w:marTop w:val="0"/>
          <w:marBottom w:val="120"/>
          <w:divBdr>
            <w:top w:val="none" w:sz="0" w:space="0" w:color="auto"/>
            <w:left w:val="none" w:sz="0" w:space="0" w:color="auto"/>
            <w:bottom w:val="none" w:sz="0" w:space="0" w:color="auto"/>
            <w:right w:val="none" w:sz="0" w:space="0" w:color="auto"/>
          </w:divBdr>
        </w:div>
        <w:div w:id="892233899">
          <w:marLeft w:val="547"/>
          <w:marRight w:val="0"/>
          <w:marTop w:val="0"/>
          <w:marBottom w:val="120"/>
          <w:divBdr>
            <w:top w:val="none" w:sz="0" w:space="0" w:color="auto"/>
            <w:left w:val="none" w:sz="0" w:space="0" w:color="auto"/>
            <w:bottom w:val="none" w:sz="0" w:space="0" w:color="auto"/>
            <w:right w:val="none" w:sz="0" w:space="0" w:color="auto"/>
          </w:divBdr>
        </w:div>
        <w:div w:id="1586262792">
          <w:marLeft w:val="547"/>
          <w:marRight w:val="0"/>
          <w:marTop w:val="0"/>
          <w:marBottom w:val="120"/>
          <w:divBdr>
            <w:top w:val="none" w:sz="0" w:space="0" w:color="auto"/>
            <w:left w:val="none" w:sz="0" w:space="0" w:color="auto"/>
            <w:bottom w:val="none" w:sz="0" w:space="0" w:color="auto"/>
            <w:right w:val="none" w:sz="0" w:space="0" w:color="auto"/>
          </w:divBdr>
        </w:div>
        <w:div w:id="1781801469">
          <w:marLeft w:val="547"/>
          <w:marRight w:val="0"/>
          <w:marTop w:val="0"/>
          <w:marBottom w:val="120"/>
          <w:divBdr>
            <w:top w:val="none" w:sz="0" w:space="0" w:color="auto"/>
            <w:left w:val="none" w:sz="0" w:space="0" w:color="auto"/>
            <w:bottom w:val="none" w:sz="0" w:space="0" w:color="auto"/>
            <w:right w:val="none" w:sz="0" w:space="0" w:color="auto"/>
          </w:divBdr>
        </w:div>
      </w:divsChild>
    </w:div>
    <w:div w:id="220943679">
      <w:bodyDiv w:val="1"/>
      <w:marLeft w:val="0"/>
      <w:marRight w:val="0"/>
      <w:marTop w:val="0"/>
      <w:marBottom w:val="0"/>
      <w:divBdr>
        <w:top w:val="none" w:sz="0" w:space="0" w:color="auto"/>
        <w:left w:val="none" w:sz="0" w:space="0" w:color="auto"/>
        <w:bottom w:val="none" w:sz="0" w:space="0" w:color="auto"/>
        <w:right w:val="none" w:sz="0" w:space="0" w:color="auto"/>
      </w:divBdr>
    </w:div>
    <w:div w:id="509217884">
      <w:bodyDiv w:val="1"/>
      <w:marLeft w:val="0"/>
      <w:marRight w:val="0"/>
      <w:marTop w:val="0"/>
      <w:marBottom w:val="0"/>
      <w:divBdr>
        <w:top w:val="none" w:sz="0" w:space="0" w:color="auto"/>
        <w:left w:val="none" w:sz="0" w:space="0" w:color="auto"/>
        <w:bottom w:val="none" w:sz="0" w:space="0" w:color="auto"/>
        <w:right w:val="none" w:sz="0" w:space="0" w:color="auto"/>
      </w:divBdr>
    </w:div>
    <w:div w:id="942103829">
      <w:bodyDiv w:val="1"/>
      <w:marLeft w:val="0"/>
      <w:marRight w:val="0"/>
      <w:marTop w:val="0"/>
      <w:marBottom w:val="0"/>
      <w:divBdr>
        <w:top w:val="none" w:sz="0" w:space="0" w:color="auto"/>
        <w:left w:val="none" w:sz="0" w:space="0" w:color="auto"/>
        <w:bottom w:val="none" w:sz="0" w:space="0" w:color="auto"/>
        <w:right w:val="none" w:sz="0" w:space="0" w:color="auto"/>
      </w:divBdr>
    </w:div>
    <w:div w:id="1195537725">
      <w:bodyDiv w:val="1"/>
      <w:marLeft w:val="0"/>
      <w:marRight w:val="0"/>
      <w:marTop w:val="0"/>
      <w:marBottom w:val="0"/>
      <w:divBdr>
        <w:top w:val="none" w:sz="0" w:space="0" w:color="auto"/>
        <w:left w:val="none" w:sz="0" w:space="0" w:color="auto"/>
        <w:bottom w:val="none" w:sz="0" w:space="0" w:color="auto"/>
        <w:right w:val="none" w:sz="0" w:space="0" w:color="auto"/>
      </w:divBdr>
    </w:div>
    <w:div w:id="1375934074">
      <w:bodyDiv w:val="1"/>
      <w:marLeft w:val="0"/>
      <w:marRight w:val="0"/>
      <w:marTop w:val="0"/>
      <w:marBottom w:val="0"/>
      <w:divBdr>
        <w:top w:val="none" w:sz="0" w:space="0" w:color="auto"/>
        <w:left w:val="none" w:sz="0" w:space="0" w:color="auto"/>
        <w:bottom w:val="none" w:sz="0" w:space="0" w:color="auto"/>
        <w:right w:val="none" w:sz="0" w:space="0" w:color="auto"/>
      </w:divBdr>
    </w:div>
    <w:div w:id="1530337850">
      <w:bodyDiv w:val="1"/>
      <w:marLeft w:val="0"/>
      <w:marRight w:val="0"/>
      <w:marTop w:val="0"/>
      <w:marBottom w:val="0"/>
      <w:divBdr>
        <w:top w:val="none" w:sz="0" w:space="0" w:color="auto"/>
        <w:left w:val="none" w:sz="0" w:space="0" w:color="auto"/>
        <w:bottom w:val="none" w:sz="0" w:space="0" w:color="auto"/>
        <w:right w:val="none" w:sz="0" w:space="0" w:color="auto"/>
      </w:divBdr>
    </w:div>
    <w:div w:id="1661274892">
      <w:bodyDiv w:val="1"/>
      <w:marLeft w:val="0"/>
      <w:marRight w:val="0"/>
      <w:marTop w:val="0"/>
      <w:marBottom w:val="0"/>
      <w:divBdr>
        <w:top w:val="none" w:sz="0" w:space="0" w:color="auto"/>
        <w:left w:val="none" w:sz="0" w:space="0" w:color="auto"/>
        <w:bottom w:val="none" w:sz="0" w:space="0" w:color="auto"/>
        <w:right w:val="none" w:sz="0" w:space="0" w:color="auto"/>
      </w:divBdr>
    </w:div>
    <w:div w:id="205765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deme.fr/avis-lademe-leconomie-fonctionnalit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eefc.e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deme.fr/dossier/aides-lademe/aides-financieres-lade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nguevieauxobjets.gouv.fr/entreprise/vous-engager-dans-leconomie-de-la-fonctionnalite" TargetMode="External"/><Relationship Id="rId5" Type="http://schemas.openxmlformats.org/officeDocument/2006/relationships/webSettings" Target="webSettings.xml"/><Relationship Id="rId15" Type="http://schemas.openxmlformats.org/officeDocument/2006/relationships/hyperlink" Target="https://www.ademe.fr/dossier/aides-lademe/aides-financieres-lademe" TargetMode="External"/><Relationship Id="rId10" Type="http://schemas.openxmlformats.org/officeDocument/2006/relationships/hyperlink" Target="https://agirpourlatransition.ademe.fr/entreprises/economie-fonctionnali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girpourlatransition.ademe.fr/entreprises/aides-financieres/2025/tremplin-transition-ecologique-pme" TargetMode="External"/><Relationship Id="rId14" Type="http://schemas.openxmlformats.org/officeDocument/2006/relationships/hyperlink" Target="https://librairie.ademe.fr/7452-panorama-sur-l-economie-de-la-fonctionnalite-et-de-la-cooperation.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D16B8-888A-431F-A7FC-2E75F54E2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1775</Words>
  <Characters>9765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ADEME</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LACROIX Benoît</dc:creator>
  <cp:keywords/>
  <dc:description/>
  <cp:lastModifiedBy>BAUME Sébastien</cp:lastModifiedBy>
  <cp:revision>3</cp:revision>
  <cp:lastPrinted>2023-03-13T08:32:00Z</cp:lastPrinted>
  <dcterms:created xsi:type="dcterms:W3CDTF">2024-11-22T09:18:00Z</dcterms:created>
  <dcterms:modified xsi:type="dcterms:W3CDTF">2024-11-22T12:31:00Z</dcterms:modified>
</cp:coreProperties>
</file>