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7365D"/>
          <w:sz w:val="26"/>
        </w:rPr>
        <w:t>UNIVERSIDAD TECNOLÓGICA DE</w:t>
        <w:br/>
        <w:t>IZÚCAR DE MATAMOROS</w:t>
      </w:r>
    </w:p>
    <w:p>
      <w:pPr>
        <w:spacing w:before="680" w:after="200"/>
        <w:jc w:val="center"/>
      </w:pPr>
      <w:r>
        <w:rPr>
          <w:rFonts w:ascii="Calibri" w:hAnsi="Calibri"/>
          <w:b/>
          <w:color w:val="17365D"/>
          <w:sz w:val="50"/>
        </w:rPr>
        <w:t>REPORTE DE DESPLIEGUE</w:t>
        <w:br/>
        <w:t>DEL SERVICIO WEB</w:t>
      </w:r>
    </w:p>
    <w:p>
      <w:pPr>
        <w:jc w:val="center"/>
      </w:pPr>
      <w:r>
        <w:rPr>
          <w:rFonts w:ascii="Calibri" w:hAnsi="Calibri"/>
          <w:b/>
          <w:color w:val="2E74B5"/>
          <w:sz w:val="36"/>
        </w:rPr>
        <w:t>MediTrackCare API</w:t>
      </w:r>
    </w:p>
    <w:p>
      <w:pPr>
        <w:spacing w:before="360"/>
        <w:jc w:val="center"/>
      </w:pPr>
      <w:r>
        <w:rPr>
          <w:rFonts w:ascii="Calibri" w:hAnsi="Calibri"/>
          <w:color w:val="666666"/>
          <w:sz w:val="22"/>
        </w:rPr>
        <w:t>Desarrollo Web Integral | Parcial 3 | Evaluación ordinaria</w:t>
      </w:r>
    </w:p>
    <w:p>
      <w:pPr>
        <w:spacing w:before="1440"/>
        <w:jc w:val="center"/>
      </w:pPr>
      <w:r>
        <w:rPr>
          <w:rFonts w:ascii="Calibri" w:hAnsi="Calibri"/>
          <w:sz w:val="22"/>
        </w:rPr>
        <w:t>Integrantes:</w:t>
        <w:br/>
        <w:t>Lisbeth Catalan Castro — 23292062</w:t>
        <w:br/>
        <w:t>Emmanuel Castillo Arias — 2329XXXX</w:t>
        <w:br/>
        <w:t>Orlando Sánchez — 2329XXXX</w:t>
        <w:br/>
        <w:t>Grupo: 9 B</w:t>
        <w:br/>
        <w:t>Docente: MTE. Alfonso Felipe Lima Cortés</w:t>
        <w:br/>
        <w:t>Fecha de entrega: 25 de agosto de 2026</w:t>
      </w:r>
    </w:p>
    <w:p>
      <w:r>
        <w:br w:type="page"/>
      </w:r>
    </w:p>
    <w:p>
      <w:pPr>
        <w:pStyle w:val="Heading1"/>
      </w:pPr>
      <w:r>
        <w:t>Introducción</w:t>
      </w:r>
    </w:p>
    <w:p>
      <w:r>
        <w:t>El presente reporte explica desde cero cómo publicar MediTrackCare, un servicio web creado con NestJS, Prisma y PostgreSQL. El trabajo se realiza en dos etapas. Primero se configura Docker Desktop en una computadora con Windows y se levantan la API y la base de datos con Docker Compose. Después se usa el mismo Dockerfile para publicar el backend en Railway. Los pasos se explican con palabras sencillas, pero también se incluyen los comandos, las variables, las pruebas y las evidencias necesarias para comprobar que todo funciona.</w:t>
      </w:r>
    </w:p>
    <w:p>
      <w:r>
        <w:t>La idea principal es que el proyecto pueda instalarse de la misma manera en cualquier equipo. Docker reúne la aplicación y sus dependencias dentro de contenedores. Cuando la API inicia, Prisma aplica los cambios de la base de datos y carga la información inicial. Esa carga puede ejecutarse varias veces sin repetir los mismos datos. Las contraseñas se guardan como variables de entorno y la ruta /api/health permite revisar rápidamente si el servicio está activo.</w:t>
      </w:r>
    </w:p>
    <w:p>
      <w:pPr>
        <w:pStyle w:val="Heading1"/>
      </w:pPr>
      <w:r>
        <w:t>1. Descripción del proyecto</w:t>
      </w:r>
    </w:p>
    <w:p>
      <w:r>
        <w:t>MediTrackCare es una API orientada al seguimiento integral de tratamientos médicos. Centraliza usuarios y roles, perfiles de pacientes, médicos y cuidadores, medicamentos, recetas e indicaciones, recordatorios, registro de tomas, mediciones médicas, notificaciones, archivos, bitácora de auditoría y tableros. La API expone sus recursos bajo el prefijo /api y ofrece documentación interactiva Swagger en /docs.</w:t>
      </w:r>
    </w:p>
    <w:tbl>
      <w:tblPr>
        <w:tblStyle w:val="TableGrid"/>
        <w:tblW w:type="dxa" w:w="9360"/>
        <w:jc w:val="left"/>
        <w:tblLayout w:type="fixed"/>
        <w:tblLook w:firstColumn="1" w:firstRow="1" w:lastColumn="0" w:lastRow="0" w:noHBand="0" w:noVBand="1" w:val="04A0"/>
        <w:tblInd w:w="120" w:type="dxa"/>
      </w:tblPr>
      <w:tblGrid>
        <w:gridCol w:w="1800"/>
        <w:gridCol w:w="2160"/>
        <w:gridCol w:w="540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17365D"/>
                <w:sz w:val="19"/>
              </w:rPr>
              <w:t>Componente</w:t>
            </w:r>
          </w:p>
        </w:tc>
        <w:tc>
          <w:tcPr>
            <w:tcW w:type="dxa" w:w="2160"/>
            <w:shd w:fill="E8EEF5"/>
            <w:vAlign w:val="center"/>
            <w:tcMar>
              <w:top w:w="80" w:type="dxa"/>
              <w:start w:w="120" w:type="dxa"/>
              <w:bottom w:w="80" w:type="dxa"/>
              <w:end w:w="120" w:type="dxa"/>
            </w:tcMar>
          </w:tcPr>
          <w:p>
            <w:pPr>
              <w:spacing w:after="0"/>
            </w:pPr>
            <w:r>
              <w:rPr>
                <w:rFonts w:ascii="Calibri" w:hAnsi="Calibri"/>
                <w:b/>
                <w:color w:val="17365D"/>
                <w:sz w:val="19"/>
              </w:rPr>
              <w:t>Tecnología</w:t>
            </w:r>
          </w:p>
        </w:tc>
        <w:tc>
          <w:tcPr>
            <w:tcW w:type="dxa" w:w="5400"/>
            <w:shd w:fill="E8EEF5"/>
            <w:vAlign w:val="center"/>
            <w:tcMar>
              <w:top w:w="80" w:type="dxa"/>
              <w:start w:w="120" w:type="dxa"/>
              <w:bottom w:w="80" w:type="dxa"/>
              <w:end w:w="120" w:type="dxa"/>
            </w:tcMar>
          </w:tcPr>
          <w:p>
            <w:pPr>
              <w:spacing w:after="0"/>
            </w:pPr>
            <w:r>
              <w:rPr>
                <w:rFonts w:ascii="Calibri" w:hAnsi="Calibri"/>
                <w:b/>
                <w:color w:val="17365D"/>
                <w:sz w:val="19"/>
              </w:rPr>
              <w:t>Responsabilidad</w:t>
            </w:r>
          </w:p>
        </w:tc>
      </w:tr>
      <w:tr>
        <w:tc>
          <w:tcPr>
            <w:tcW w:type="dxa" w:w="1800"/>
            <w:vAlign w:val="center"/>
            <w:tcMar>
              <w:top w:w="80" w:type="dxa"/>
              <w:start w:w="120" w:type="dxa"/>
              <w:bottom w:w="80" w:type="dxa"/>
              <w:end w:w="120" w:type="dxa"/>
            </w:tcMar>
          </w:tcPr>
          <w:p>
            <w:pPr>
              <w:spacing w:after="0"/>
            </w:pPr>
            <w:r>
              <w:rPr>
                <w:rFonts w:ascii="Calibri" w:hAnsi="Calibri"/>
                <w:sz w:val="19"/>
              </w:rPr>
              <w:t>API</w:t>
            </w:r>
          </w:p>
        </w:tc>
        <w:tc>
          <w:tcPr>
            <w:tcW w:type="dxa" w:w="2160"/>
            <w:vAlign w:val="center"/>
            <w:tcMar>
              <w:top w:w="80" w:type="dxa"/>
              <w:start w:w="120" w:type="dxa"/>
              <w:bottom w:w="80" w:type="dxa"/>
              <w:end w:w="120" w:type="dxa"/>
            </w:tcMar>
          </w:tcPr>
          <w:p>
            <w:pPr>
              <w:spacing w:after="0"/>
            </w:pPr>
            <w:r>
              <w:rPr>
                <w:rFonts w:ascii="Calibri" w:hAnsi="Calibri"/>
                <w:sz w:val="19"/>
              </w:rPr>
              <w:t>NestJS 11 / TypeScript</w:t>
            </w:r>
          </w:p>
        </w:tc>
        <w:tc>
          <w:tcPr>
            <w:tcW w:type="dxa" w:w="5400"/>
            <w:vAlign w:val="center"/>
            <w:tcMar>
              <w:top w:w="80" w:type="dxa"/>
              <w:start w:w="120" w:type="dxa"/>
              <w:bottom w:w="80" w:type="dxa"/>
              <w:end w:w="120" w:type="dxa"/>
            </w:tcMar>
          </w:tcPr>
          <w:p>
            <w:pPr>
              <w:spacing w:after="0"/>
            </w:pPr>
            <w:r>
              <w:rPr>
                <w:rFonts w:ascii="Calibri" w:hAnsi="Calibri"/>
                <w:sz w:val="19"/>
              </w:rPr>
              <w:t>Controladores, validación, autenticación JWT y reglas de acceso.</w:t>
            </w:r>
          </w:p>
        </w:tc>
      </w:tr>
      <w:tr>
        <w:tc>
          <w:tcPr>
            <w:tcW w:type="dxa" w:w="1800"/>
            <w:vAlign w:val="center"/>
            <w:tcMar>
              <w:top w:w="80" w:type="dxa"/>
              <w:start w:w="120" w:type="dxa"/>
              <w:bottom w:w="80" w:type="dxa"/>
              <w:end w:w="120" w:type="dxa"/>
            </w:tcMar>
          </w:tcPr>
          <w:p>
            <w:pPr>
              <w:spacing w:after="0"/>
            </w:pPr>
            <w:r>
              <w:rPr>
                <w:rFonts w:ascii="Calibri" w:hAnsi="Calibri"/>
                <w:sz w:val="19"/>
              </w:rPr>
              <w:t>Persistencia</w:t>
            </w:r>
          </w:p>
        </w:tc>
        <w:tc>
          <w:tcPr>
            <w:tcW w:type="dxa" w:w="2160"/>
            <w:vAlign w:val="center"/>
            <w:tcMar>
              <w:top w:w="80" w:type="dxa"/>
              <w:start w:w="120" w:type="dxa"/>
              <w:bottom w:w="80" w:type="dxa"/>
              <w:end w:w="120" w:type="dxa"/>
            </w:tcMar>
          </w:tcPr>
          <w:p>
            <w:pPr>
              <w:spacing w:after="0"/>
            </w:pPr>
            <w:r>
              <w:rPr>
                <w:rFonts w:ascii="Calibri" w:hAnsi="Calibri"/>
                <w:sz w:val="19"/>
              </w:rPr>
              <w:t>PostgreSQL 17</w:t>
            </w:r>
          </w:p>
        </w:tc>
        <w:tc>
          <w:tcPr>
            <w:tcW w:type="dxa" w:w="5400"/>
            <w:vAlign w:val="center"/>
            <w:tcMar>
              <w:top w:w="80" w:type="dxa"/>
              <w:start w:w="120" w:type="dxa"/>
              <w:bottom w:w="80" w:type="dxa"/>
              <w:end w:w="120" w:type="dxa"/>
            </w:tcMar>
          </w:tcPr>
          <w:p>
            <w:pPr>
              <w:spacing w:after="0"/>
            </w:pPr>
            <w:r>
              <w:rPr>
                <w:rFonts w:ascii="Calibri" w:hAnsi="Calibri"/>
                <w:sz w:val="19"/>
              </w:rPr>
              <w:t>Datos clínicos, usuarios, relaciones y auditoría.</w:t>
            </w:r>
          </w:p>
        </w:tc>
      </w:tr>
      <w:tr>
        <w:tc>
          <w:tcPr>
            <w:tcW w:type="dxa" w:w="1800"/>
            <w:vAlign w:val="center"/>
            <w:tcMar>
              <w:top w:w="80" w:type="dxa"/>
              <w:start w:w="120" w:type="dxa"/>
              <w:bottom w:w="80" w:type="dxa"/>
              <w:end w:w="120" w:type="dxa"/>
            </w:tcMar>
          </w:tcPr>
          <w:p>
            <w:pPr>
              <w:spacing w:after="0"/>
            </w:pPr>
            <w:r>
              <w:rPr>
                <w:rFonts w:ascii="Calibri" w:hAnsi="Calibri"/>
                <w:sz w:val="19"/>
              </w:rPr>
              <w:t>ORM</w:t>
            </w:r>
          </w:p>
        </w:tc>
        <w:tc>
          <w:tcPr>
            <w:tcW w:type="dxa" w:w="2160"/>
            <w:vAlign w:val="center"/>
            <w:tcMar>
              <w:top w:w="80" w:type="dxa"/>
              <w:start w:w="120" w:type="dxa"/>
              <w:bottom w:w="80" w:type="dxa"/>
              <w:end w:w="120" w:type="dxa"/>
            </w:tcMar>
          </w:tcPr>
          <w:p>
            <w:pPr>
              <w:spacing w:after="0"/>
            </w:pPr>
            <w:r>
              <w:rPr>
                <w:rFonts w:ascii="Calibri" w:hAnsi="Calibri"/>
                <w:sz w:val="19"/>
              </w:rPr>
              <w:t>Prisma 7</w:t>
            </w:r>
          </w:p>
        </w:tc>
        <w:tc>
          <w:tcPr>
            <w:tcW w:type="dxa" w:w="5400"/>
            <w:vAlign w:val="center"/>
            <w:tcMar>
              <w:top w:w="80" w:type="dxa"/>
              <w:start w:w="120" w:type="dxa"/>
              <w:bottom w:w="80" w:type="dxa"/>
              <w:end w:w="120" w:type="dxa"/>
            </w:tcMar>
          </w:tcPr>
          <w:p>
            <w:pPr>
              <w:spacing w:after="0"/>
            </w:pPr>
            <w:r>
              <w:rPr>
                <w:rFonts w:ascii="Calibri" w:hAnsi="Calibri"/>
                <w:sz w:val="19"/>
              </w:rPr>
              <w:t>Migraciones, cliente tipado y acceso a PostgreSQL.</w:t>
            </w:r>
          </w:p>
        </w:tc>
      </w:tr>
      <w:tr>
        <w:tc>
          <w:tcPr>
            <w:tcW w:type="dxa" w:w="1800"/>
            <w:vAlign w:val="center"/>
            <w:tcMar>
              <w:top w:w="80" w:type="dxa"/>
              <w:start w:w="120" w:type="dxa"/>
              <w:bottom w:w="80" w:type="dxa"/>
              <w:end w:w="120" w:type="dxa"/>
            </w:tcMar>
          </w:tcPr>
          <w:p>
            <w:pPr>
              <w:spacing w:after="0"/>
            </w:pPr>
            <w:r>
              <w:rPr>
                <w:rFonts w:ascii="Calibri" w:hAnsi="Calibri"/>
                <w:sz w:val="19"/>
              </w:rPr>
              <w:t>Distribución</w:t>
            </w:r>
          </w:p>
        </w:tc>
        <w:tc>
          <w:tcPr>
            <w:tcW w:type="dxa" w:w="2160"/>
            <w:vAlign w:val="center"/>
            <w:tcMar>
              <w:top w:w="80" w:type="dxa"/>
              <w:start w:w="120" w:type="dxa"/>
              <w:bottom w:w="80" w:type="dxa"/>
              <w:end w:w="120" w:type="dxa"/>
            </w:tcMar>
          </w:tcPr>
          <w:p>
            <w:pPr>
              <w:spacing w:after="0"/>
            </w:pPr>
            <w:r>
              <w:rPr>
                <w:rFonts w:ascii="Calibri" w:hAnsi="Calibri"/>
                <w:sz w:val="19"/>
              </w:rPr>
              <w:t>Docker Desktop / Compose</w:t>
            </w:r>
          </w:p>
        </w:tc>
        <w:tc>
          <w:tcPr>
            <w:tcW w:type="dxa" w:w="5400"/>
            <w:vAlign w:val="center"/>
            <w:tcMar>
              <w:top w:w="80" w:type="dxa"/>
              <w:start w:w="120" w:type="dxa"/>
              <w:bottom w:w="80" w:type="dxa"/>
              <w:end w:w="120" w:type="dxa"/>
            </w:tcMar>
          </w:tcPr>
          <w:p>
            <w:pPr>
              <w:spacing w:after="0"/>
            </w:pPr>
            <w:r>
              <w:rPr>
                <w:rFonts w:ascii="Calibri" w:hAnsi="Calibri"/>
                <w:sz w:val="19"/>
              </w:rPr>
              <w:t>Contenedores Linux ejecutados desde Windows y reutilizados en Railway.</w:t>
            </w:r>
          </w:p>
        </w:tc>
      </w:tr>
      <w:tr>
        <w:tc>
          <w:tcPr>
            <w:tcW w:type="dxa" w:w="1800"/>
            <w:vAlign w:val="center"/>
            <w:tcMar>
              <w:top w:w="80" w:type="dxa"/>
              <w:start w:w="120" w:type="dxa"/>
              <w:bottom w:w="80" w:type="dxa"/>
              <w:end w:w="120" w:type="dxa"/>
            </w:tcMar>
          </w:tcPr>
          <w:p>
            <w:pPr>
              <w:spacing w:after="0"/>
            </w:pPr>
            <w:r>
              <w:rPr>
                <w:rFonts w:ascii="Calibri" w:hAnsi="Calibri"/>
                <w:sz w:val="19"/>
              </w:rPr>
              <w:t>Documentación</w:t>
            </w:r>
          </w:p>
        </w:tc>
        <w:tc>
          <w:tcPr>
            <w:tcW w:type="dxa" w:w="2160"/>
            <w:vAlign w:val="center"/>
            <w:tcMar>
              <w:top w:w="80" w:type="dxa"/>
              <w:start w:w="120" w:type="dxa"/>
              <w:bottom w:w="80" w:type="dxa"/>
              <w:end w:w="120" w:type="dxa"/>
            </w:tcMar>
          </w:tcPr>
          <w:p>
            <w:pPr>
              <w:spacing w:after="0"/>
            </w:pPr>
            <w:r>
              <w:rPr>
                <w:rFonts w:ascii="Calibri" w:hAnsi="Calibri"/>
                <w:sz w:val="19"/>
              </w:rPr>
              <w:t>Swagger</w:t>
            </w:r>
          </w:p>
        </w:tc>
        <w:tc>
          <w:tcPr>
            <w:tcW w:type="dxa" w:w="5400"/>
            <w:vAlign w:val="center"/>
            <w:tcMar>
              <w:top w:w="80" w:type="dxa"/>
              <w:start w:w="120" w:type="dxa"/>
              <w:bottom w:w="80" w:type="dxa"/>
              <w:end w:w="120" w:type="dxa"/>
            </w:tcMar>
          </w:tcPr>
          <w:p>
            <w:pPr>
              <w:spacing w:after="0"/>
            </w:pPr>
            <w:r>
              <w:rPr>
                <w:rFonts w:ascii="Calibri" w:hAnsi="Calibri"/>
                <w:sz w:val="19"/>
              </w:rPr>
              <w:t>Exploración y prueba manual de endpoints.</w:t>
            </w:r>
          </w:p>
        </w:tc>
      </w:tr>
    </w:tbl>
    <w:p>
      <w:pPr>
        <w:spacing w:after="0"/>
      </w:pPr>
    </w:p>
    <w:p>
      <w:pPr>
        <w:pStyle w:val="Heading1"/>
      </w:pPr>
      <w:r>
        <w:t>2. Despliegue y pruebas</w:t>
      </w:r>
    </w:p>
    <w:p>
      <w:pPr>
        <w:pStyle w:val="Heading2"/>
      </w:pPr>
      <w:r>
        <w:t>2.1 Estado inicial y criterios de aceptación</w:t>
      </w:r>
    </w:p>
    <w:p>
      <w:r>
        <w:t>El punto de partida es una computadora con Windows que todavía no tiene Docker ni PostgreSQL ejecutándose. El 24 de agosto de 2026 se probó la ruta de salud iniciando NestJS directamente en localhost y se obtuvo {"status":"ok","service":"MediTrackCare API","timestamp":"2026-08-25T01:25:20.954Z"}. Esto demuestra que la ruta funciona, pero todavía falta probarla dentro de Docker. El despliegue local se considerará terminado cuando los contenedores api y db estén activos, y Railway se considerará terminado cuando el dominio público responda con código HTTP 200.</w:t>
      </w:r>
    </w:p>
    <w:tbl>
      <w:tblPr>
        <w:tblStyle w:val="TableGrid"/>
        <w:tblW w:type="dxa" w:w="9360"/>
        <w:jc w:val="left"/>
        <w:tblLayout w:type="fixed"/>
        <w:tblLook w:firstColumn="1" w:firstRow="1" w:lastColumn="0" w:lastRow="0" w:noHBand="0" w:noVBand="1" w:val="04A0"/>
        <w:tblInd w:w="120" w:type="dxa"/>
      </w:tblPr>
      <w:tblGrid>
        <w:gridCol w:w="1900"/>
        <w:gridCol w:w="2800"/>
        <w:gridCol w:w="3260"/>
        <w:gridCol w:w="140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7365D"/>
                <w:sz w:val="19"/>
              </w:rPr>
              <w:t>Instancia</w:t>
            </w:r>
          </w:p>
        </w:tc>
        <w:tc>
          <w:tcPr>
            <w:tcW w:type="dxa" w:w="2800"/>
            <w:shd w:fill="E8EEF5"/>
            <w:vAlign w:val="center"/>
            <w:tcMar>
              <w:top w:w="80" w:type="dxa"/>
              <w:start w:w="120" w:type="dxa"/>
              <w:bottom w:w="80" w:type="dxa"/>
              <w:end w:w="120" w:type="dxa"/>
            </w:tcMar>
          </w:tcPr>
          <w:p>
            <w:pPr>
              <w:spacing w:after="0"/>
            </w:pPr>
            <w:r>
              <w:rPr>
                <w:rFonts w:ascii="Calibri" w:hAnsi="Calibri"/>
                <w:b/>
                <w:color w:val="17365D"/>
                <w:sz w:val="19"/>
              </w:rPr>
              <w:t>Objetivo</w:t>
            </w:r>
          </w:p>
        </w:tc>
        <w:tc>
          <w:tcPr>
            <w:tcW w:type="dxa" w:w="3260"/>
            <w:shd w:fill="E8EEF5"/>
            <w:vAlign w:val="center"/>
            <w:tcMar>
              <w:top w:w="80" w:type="dxa"/>
              <w:start w:w="120" w:type="dxa"/>
              <w:bottom w:w="80" w:type="dxa"/>
              <w:end w:w="120" w:type="dxa"/>
            </w:tcMar>
          </w:tcPr>
          <w:p>
            <w:pPr>
              <w:spacing w:after="0"/>
            </w:pPr>
            <w:r>
              <w:rPr>
                <w:rFonts w:ascii="Calibri" w:hAnsi="Calibri"/>
                <w:b/>
                <w:color w:val="17365D"/>
                <w:sz w:val="19"/>
              </w:rPr>
              <w:t>Criterio de aceptación</w:t>
            </w:r>
          </w:p>
        </w:tc>
        <w:tc>
          <w:tcPr>
            <w:tcW w:type="dxa" w:w="1400"/>
            <w:shd w:fill="E8EEF5"/>
            <w:vAlign w:val="center"/>
            <w:tcMar>
              <w:top w:w="80" w:type="dxa"/>
              <w:start w:w="120" w:type="dxa"/>
              <w:bottom w:w="80" w:type="dxa"/>
              <w:end w:w="120" w:type="dxa"/>
            </w:tcMar>
          </w:tcPr>
          <w:p>
            <w:pPr>
              <w:spacing w:after="0"/>
            </w:pPr>
            <w:r>
              <w:rPr>
                <w:rFonts w:ascii="Calibri" w:hAnsi="Calibri"/>
                <w:b/>
                <w:color w:val="17365D"/>
                <w:sz w:val="19"/>
              </w:rPr>
              <w:t>Estado inicial</w:t>
            </w:r>
          </w:p>
        </w:tc>
      </w:tr>
      <w:tr>
        <w:tc>
          <w:tcPr>
            <w:tcW w:type="dxa" w:w="1900"/>
            <w:vAlign w:val="center"/>
            <w:tcMar>
              <w:top w:w="80" w:type="dxa"/>
              <w:start w:w="120" w:type="dxa"/>
              <w:bottom w:w="80" w:type="dxa"/>
              <w:end w:w="120" w:type="dxa"/>
            </w:tcMar>
          </w:tcPr>
          <w:p>
            <w:pPr>
              <w:spacing w:after="0"/>
            </w:pPr>
            <w:r>
              <w:rPr>
                <w:rFonts w:ascii="Calibri" w:hAnsi="Calibri"/>
                <w:sz w:val="19"/>
              </w:rPr>
              <w:t>Windows local</w:t>
            </w:r>
          </w:p>
        </w:tc>
        <w:tc>
          <w:tcPr>
            <w:tcW w:type="dxa" w:w="2800"/>
            <w:vAlign w:val="center"/>
            <w:tcMar>
              <w:top w:w="80" w:type="dxa"/>
              <w:start w:w="120" w:type="dxa"/>
              <w:bottom w:w="80" w:type="dxa"/>
              <w:end w:w="120" w:type="dxa"/>
            </w:tcMar>
          </w:tcPr>
          <w:p>
            <w:pPr>
              <w:spacing w:after="0"/>
            </w:pPr>
            <w:r>
              <w:rPr>
                <w:rFonts w:ascii="Calibri" w:hAnsi="Calibri"/>
                <w:sz w:val="19"/>
              </w:rPr>
              <w:t>API + PostgreSQL en Docker Desktop</w:t>
            </w:r>
          </w:p>
        </w:tc>
        <w:tc>
          <w:tcPr>
            <w:tcW w:type="dxa" w:w="3260"/>
            <w:vAlign w:val="center"/>
            <w:tcMar>
              <w:top w:w="80" w:type="dxa"/>
              <w:start w:w="120" w:type="dxa"/>
              <w:bottom w:w="80" w:type="dxa"/>
              <w:end w:w="120" w:type="dxa"/>
            </w:tcMar>
          </w:tcPr>
          <w:p>
            <w:pPr>
              <w:spacing w:after="0"/>
            </w:pPr>
            <w:r>
              <w:rPr>
                <w:rFonts w:ascii="Calibri" w:hAnsi="Calibri"/>
                <w:sz w:val="19"/>
              </w:rPr>
              <w:t>Dos servicios activos; health 200; Swagger accesible; datos persistentes</w:t>
            </w:r>
          </w:p>
        </w:tc>
        <w:tc>
          <w:tcPr>
            <w:tcW w:type="dxa" w:w="1400"/>
            <w:vAlign w:val="center"/>
            <w:tcMar>
              <w:top w:w="80" w:type="dxa"/>
              <w:start w:w="120" w:type="dxa"/>
              <w:bottom w:w="80" w:type="dxa"/>
              <w:end w:w="120" w:type="dxa"/>
            </w:tcMar>
          </w:tcPr>
          <w:p>
            <w:pPr>
              <w:spacing w:after="0"/>
            </w:pPr>
            <w:r>
              <w:rPr>
                <w:rFonts w:ascii="Calibri" w:hAnsi="Calibri"/>
                <w:sz w:val="19"/>
              </w:rPr>
              <w:t>Pendiente de Docker</w:t>
            </w:r>
          </w:p>
        </w:tc>
      </w:tr>
      <w:tr>
        <w:tc>
          <w:tcPr>
            <w:tcW w:type="dxa" w:w="1900"/>
            <w:vAlign w:val="center"/>
            <w:tcMar>
              <w:top w:w="80" w:type="dxa"/>
              <w:start w:w="120" w:type="dxa"/>
              <w:bottom w:w="80" w:type="dxa"/>
              <w:end w:w="120" w:type="dxa"/>
            </w:tcMar>
          </w:tcPr>
          <w:p>
            <w:pPr>
              <w:spacing w:after="0"/>
            </w:pPr>
            <w:r>
              <w:rPr>
                <w:rFonts w:ascii="Calibri" w:hAnsi="Calibri"/>
                <w:sz w:val="19"/>
              </w:rPr>
              <w:t>Railway</w:t>
            </w:r>
          </w:p>
        </w:tc>
        <w:tc>
          <w:tcPr>
            <w:tcW w:type="dxa" w:w="2800"/>
            <w:vAlign w:val="center"/>
            <w:tcMar>
              <w:top w:w="80" w:type="dxa"/>
              <w:start w:w="120" w:type="dxa"/>
              <w:bottom w:w="80" w:type="dxa"/>
              <w:end w:w="120" w:type="dxa"/>
            </w:tcMar>
          </w:tcPr>
          <w:p>
            <w:pPr>
              <w:spacing w:after="0"/>
            </w:pPr>
            <w:r>
              <w:rPr>
                <w:rFonts w:ascii="Calibri" w:hAnsi="Calibri"/>
                <w:sz w:val="19"/>
              </w:rPr>
              <w:t>API desde Dockerfile + PostgreSQL administrado</w:t>
            </w:r>
          </w:p>
        </w:tc>
        <w:tc>
          <w:tcPr>
            <w:tcW w:type="dxa" w:w="3260"/>
            <w:vAlign w:val="center"/>
            <w:tcMar>
              <w:top w:w="80" w:type="dxa"/>
              <w:start w:w="120" w:type="dxa"/>
              <w:bottom w:w="80" w:type="dxa"/>
              <w:end w:w="120" w:type="dxa"/>
            </w:tcMar>
          </w:tcPr>
          <w:p>
            <w:pPr>
              <w:spacing w:after="0"/>
            </w:pPr>
            <w:r>
              <w:rPr>
                <w:rFonts w:ascii="Calibri" w:hAnsi="Calibri"/>
                <w:sz w:val="19"/>
              </w:rPr>
              <w:t>Build correcto; migraciones/semilla; dominio y health 200</w:t>
            </w:r>
          </w:p>
        </w:tc>
        <w:tc>
          <w:tcPr>
            <w:tcW w:type="dxa" w:w="1400"/>
            <w:vAlign w:val="center"/>
            <w:tcMar>
              <w:top w:w="80" w:type="dxa"/>
              <w:start w:w="120" w:type="dxa"/>
              <w:bottom w:w="80" w:type="dxa"/>
              <w:end w:w="120" w:type="dxa"/>
            </w:tcMar>
          </w:tcPr>
          <w:p>
            <w:pPr>
              <w:spacing w:after="0"/>
            </w:pPr>
            <w:r>
              <w:rPr>
                <w:rFonts w:ascii="Calibri" w:hAnsi="Calibri"/>
                <w:sz w:val="19"/>
              </w:rPr>
              <w:t>Pendiente</w:t>
            </w:r>
          </w:p>
        </w:tc>
      </w:tr>
    </w:tbl>
    <w:p>
      <w:pPr>
        <w:spacing w:after="0"/>
      </w:pPr>
    </w:p>
    <w:p>
      <w:pPr>
        <w:pStyle w:val="Heading2"/>
      </w:pPr>
      <w:r>
        <w:t>2.2 Despliegue local desde cero en Windows</w:t>
      </w:r>
    </w:p>
    <w:p>
      <w:pPr>
        <w:pStyle w:val="Heading3"/>
      </w:pPr>
      <w:r>
        <w:t>2.2.1 Requisitos de la computadora</w:t>
      </w:r>
    </w:p>
    <w:p>
      <w:r>
        <w:t>Se necesita Windows 10 u 11 de 64 bits, conexión a Internet, virtualización activada y al menos 8 GB de memoria RAM. Docker Desktop utiliza WSL 2 para ejecutar contenedores Linux dentro de Windows. Aunque el trabajo se realiza desde PowerShell, la API y PostgreSQL se ejecutan dentro de contenedores Linux, de forma parecida a un servidor Linux.</w:t>
      </w:r>
    </w:p>
    <w:p>
      <w:pPr>
        <w:keepLines/>
        <w:spacing w:before="60" w:after="140"/>
        <w:ind w:left="288" w:right="288"/>
        <w:shd w:fill="F2F4F7"/>
      </w:pPr>
      <w:r>
        <w:rPr>
          <w:rFonts w:ascii="Consolas" w:hAnsi="Consolas"/>
          <w:sz w:val="17"/>
        </w:rPr>
        <w:t>winver</w:t>
        <w:br/>
        <w:t>Get-ComputerInfo | Select-Object WindowsProductName, WindowsVersion, OsArchitecture</w:t>
        <w:br/>
        <w:t>wsl --version</w:t>
        <w:br/>
        <w:t>wsl --status</w:t>
      </w:r>
    </w:p>
    <w:p>
      <w:r>
        <w:t>Si wsl --version no muestra información, se abre PowerShell como administrador y se instala o actualiza WSL. Después puede ser necesario reiniciar la computadora:</w:t>
      </w:r>
    </w:p>
    <w:p>
      <w:pPr>
        <w:keepLines/>
        <w:spacing w:before="60" w:after="140"/>
        <w:ind w:left="288" w:right="288"/>
        <w:shd w:fill="F2F4F7"/>
      </w:pPr>
      <w:r>
        <w:rPr>
          <w:rFonts w:ascii="Consolas" w:hAnsi="Consolas"/>
          <w:sz w:val="17"/>
        </w:rPr>
        <w:t>wsl --install</w:t>
        <w:br/>
        <w:t>wsl --update</w:t>
        <w:br/>
        <w:t>wsl --set-default-version 2</w:t>
        <w:br/>
        <w:t>wsl --list --online</w:t>
        <w:br/>
        <w:t># Instalar Ubuntu 22.04 si aparece con ese nombre en la lista:</w:t>
        <w:br/>
        <w:t>wsl --install -d Ubuntu-22.04</w:t>
      </w:r>
    </w:p>
    <w:p>
      <w:r>
        <w:t>Al abrir Ubuntu 22.04 por primera vez, Windows solicita un nombre de usuario y una contraseña para Linux. Después, en Docker Desktop se entra a Settings &gt; Resources &gt; WSL Integration y se activa la integración con Ubuntu 22.04. De esta manera la práctica conserva un entorno Linux aunque los comandos principales se ejecuten desde Windows.</w:t>
      </w:r>
    </w:p>
    <w:p>
      <w:r>
        <w:t>En el Administrador de tareas, en la pestaña Rendimiento &gt; CPU, debe aparecer Virtualización: habilitada. Si aparece deshabilitada, se debe activar Intel VT-x o AMD-V desde BIOS/UEFI antes de continuar.</w:t>
      </w:r>
    </w:p>
    <w:p>
      <w:pPr>
        <w:pStyle w:val="Heading3"/>
      </w:pPr>
      <w:r>
        <w:t>2.2.2 Descarga e instalación de Docker Desktop</w:t>
      </w:r>
    </w:p>
    <w:p>
      <w:r>
        <w:t>Entrar a https://www.docker.com/products/docker-desktop/ o a la guía oficial de instalación. Seleccionar Download for Windows y descargar Docker Desktop Installer.exe. No se recomienda descargar el instalador desde páginas de terceros.</w:t>
      </w:r>
    </w:p>
    <w:p>
      <w:pPr>
        <w:pStyle w:val="ListNumber"/>
        <w:spacing w:after="80" w:line="276" w:lineRule="auto"/>
      </w:pPr>
      <w:r>
        <w:t>Cerrar programas importantes antes de iniciar la instalación.</w:t>
      </w:r>
    </w:p>
    <w:p>
      <w:pPr>
        <w:pStyle w:val="ListNumber"/>
        <w:spacing w:after="80" w:line="276" w:lineRule="auto"/>
      </w:pPr>
      <w:r>
        <w:t>Hacer doble clic en Docker Desktop Installer.exe.</w:t>
      </w:r>
    </w:p>
    <w:p>
      <w:pPr>
        <w:pStyle w:val="ListNumber"/>
        <w:spacing w:after="80" w:line="276" w:lineRule="auto"/>
      </w:pPr>
      <w:r>
        <w:t>Elegir la instalación por usuario, que es la opción recomendada para la mayoría de los estudiantes.</w:t>
      </w:r>
    </w:p>
    <w:p>
      <w:pPr>
        <w:pStyle w:val="ListNumber"/>
        <w:spacing w:after="80" w:line="276" w:lineRule="auto"/>
      </w:pPr>
      <w:r>
        <w:t>Mantener seleccionada la opción para usar WSL 2 como motor de Linux.</w:t>
      </w:r>
    </w:p>
    <w:p>
      <w:pPr>
        <w:pStyle w:val="ListNumber"/>
        <w:spacing w:after="80" w:line="276" w:lineRule="auto"/>
      </w:pPr>
      <w:r>
        <w:t>Finalizar el asistente y reiniciar Windows si lo solicita.</w:t>
      </w:r>
    </w:p>
    <w:p>
      <w:pPr>
        <w:pStyle w:val="ListNumber"/>
        <w:spacing w:after="80" w:line="276" w:lineRule="auto"/>
      </w:pPr>
      <w:r>
        <w:t>Buscar Docker Desktop en el menú Inicio, abrirlo y aceptar los términos de uso.</w:t>
      </w:r>
    </w:p>
    <w:p>
      <w:pPr>
        <w:pStyle w:val="ListNumber"/>
        <w:spacing w:after="80" w:line="276" w:lineRule="auto"/>
      </w:pPr>
      <w:r>
        <w:t>Esperar hasta que la aplicación muestre Docker Desktop is running.</w:t>
      </w:r>
    </w:p>
    <w:p>
      <w:r>
        <w:t>La instalación también puede iniciarse desde PowerShell, ubicándose en la carpeta donde se descargó el archivo:</w:t>
      </w:r>
    </w:p>
    <w:p>
      <w:pPr>
        <w:keepLines/>
        <w:spacing w:before="60" w:after="140"/>
        <w:ind w:left="288" w:right="288"/>
        <w:shd w:fill="F2F4F7"/>
      </w:pPr>
      <w:r>
        <w:rPr>
          <w:rFonts w:ascii="Consolas" w:hAnsi="Consolas"/>
          <w:sz w:val="17"/>
        </w:rPr>
        <w:t>cd $HOME\Downloads</w:t>
        <w:br/>
        <w:t>Start-Process '.\Docker Desktop Installer.exe' -Wait -ArgumentList 'install', '--user'</w:t>
      </w:r>
    </w:p>
    <w:p>
      <w:r>
        <w:t>En Docker Desktop se revisa Settings &gt; General y se confirma Use the WSL 2 based engine. En la parte inferior izquierda debe indicar que se están usando Linux containers.</w:t>
      </w:r>
    </w:p>
    <w:p>
      <w:pPr>
        <w:keepLines/>
        <w:spacing w:before="60" w:after="140"/>
        <w:ind w:left="288" w:right="288"/>
        <w:shd w:fill="F2F4F7"/>
      </w:pPr>
      <w:r>
        <w:rPr>
          <w:rFonts w:ascii="Consolas" w:hAnsi="Consolas"/>
          <w:sz w:val="17"/>
        </w:rPr>
        <w:t>docker version</w:t>
        <w:br/>
        <w:t>docker compose version</w:t>
        <w:br/>
        <w:t>docker run --rm hello-world</w:t>
      </w:r>
    </w:p>
    <w:p>
      <w:r>
        <w:t>Si docker version solo muestra la parte Client o informa que no puede conectarse, Docker Desktop todavía no terminó de iniciar. Se debe abrir la aplicación, esperar unos minutos y repetir la prueba.</w:t>
      </w:r>
    </w:p>
    <w:p>
      <w:pPr>
        <w:pStyle w:val="Heading3"/>
      </w:pPr>
      <w:r>
        <w:t>2.2.3 Obtención y revisión del proyecto</w:t>
      </w:r>
    </w:p>
    <w:p>
      <w:pPr>
        <w:keepLines/>
        <w:spacing w:before="60" w:after="140"/>
        <w:ind w:left="288" w:right="288"/>
        <w:shd w:fill="F2F4F7"/>
      </w:pPr>
      <w:r>
        <w:rPr>
          <w:rFonts w:ascii="Consolas" w:hAnsi="Consolas"/>
          <w:sz w:val="17"/>
        </w:rPr>
        <w:t>git clone https://github.com/Catalan5991/mediTrackCare.git meditrackcare</w:t>
        <w:br/>
        <w:t>cd meditrackcare</w:t>
        <w:br/>
        <w:t>git status</w:t>
        <w:br/>
        <w:t>git log -1 --oneline</w:t>
      </w:r>
    </w:p>
    <w:p>
      <w:r>
        <w:t>Antes de construir deben estar presentes Dockerfile, docker-compose.yml, railway.toml, prisma/schema.prisma, prisma/migrations, prisma/seed.ts y .env.production.example. No se debe copiar el archivo .env de desarrollo.</w:t>
      </w:r>
    </w:p>
    <w:p>
      <w:pPr>
        <w:keepLines/>
        <w:spacing w:before="60" w:after="140"/>
        <w:ind w:left="288" w:right="288"/>
        <w:shd w:fill="F2F4F7"/>
      </w:pPr>
      <w:r>
        <w:rPr>
          <w:rFonts w:ascii="Consolas" w:hAnsi="Consolas"/>
          <w:sz w:val="17"/>
        </w:rPr>
        <w:t>test -f Dockerfile &amp;&amp; test -f docker-compose.yml &amp;&amp; test -f prisma/schema.prisma</w:t>
        <w:br/>
        <w:t>docker compose config --no-interpolate</w:t>
      </w:r>
    </w:p>
    <w:p>
      <w:pPr>
        <w:pStyle w:val="Heading3"/>
      </w:pPr>
      <w:r>
        <w:t>2.2.4 Variables y secretos de producción</w:t>
      </w:r>
    </w:p>
    <w:p>
      <w:r>
        <w:t>Crear .env.production desde el ejemplo, restringir sus permisos y sustituir cada valor. Las contraseñas y cadenas reales no deben aparecer en Git, Swagger, capturas o este reporte.</w:t>
      </w:r>
    </w:p>
    <w:p>
      <w:pPr>
        <w:keepLines/>
        <w:spacing w:before="60" w:after="140"/>
        <w:ind w:left="288" w:right="288"/>
        <w:shd w:fill="F2F4F7"/>
      </w:pPr>
      <w:r>
        <w:rPr>
          <w:rFonts w:ascii="Consolas" w:hAnsi="Consolas"/>
          <w:sz w:val="17"/>
        </w:rPr>
        <w:t>Copy-Item .env.production.example .env.production</w:t>
        <w:br/>
        <w:t># Abrir .env.production con Visual Studio Code o Bloc de notas.</w:t>
        <w:br/>
        <w:t>code .env.production</w:t>
      </w:r>
    </w:p>
    <w:p>
      <w:r>
        <w:t>Para crear un JWT_SECRET se puede usar Node.js. Se copia el resultado dentro de .env.production y no se comparte en capturas:</w:t>
      </w:r>
    </w:p>
    <w:p>
      <w:pPr>
        <w:keepLines/>
        <w:spacing w:before="60" w:after="140"/>
        <w:ind w:left="288" w:right="288"/>
        <w:shd w:fill="F2F4F7"/>
      </w:pPr>
      <w:r>
        <w:rPr>
          <w:rFonts w:ascii="Consolas" w:hAnsi="Consolas"/>
          <w:sz w:val="17"/>
        </w:rPr>
        <w:t>node -e "console.log(require('crypto').randomBytes(48).toString('base64'))"</w:t>
      </w:r>
    </w:p>
    <w:tbl>
      <w:tblPr>
        <w:tblStyle w:val="TableGrid"/>
        <w:tblW w:type="dxa" w:w="9360"/>
        <w:jc w:val="left"/>
        <w:tblLayout w:type="fixed"/>
        <w:tblLook w:firstColumn="1" w:firstRow="1" w:lastColumn="0" w:lastRow="0" w:noHBand="0" w:noVBand="1" w:val="04A0"/>
        <w:tblInd w:w="120" w:type="dxa"/>
      </w:tblPr>
      <w:tblGrid>
        <w:gridCol w:w="2300"/>
        <w:gridCol w:w="3700"/>
        <w:gridCol w:w="3360"/>
      </w:tblGrid>
      <w:tr>
        <w:trPr>
          <w:tblHeader w:val="true"/>
        </w:trPr>
        <w:tc>
          <w:tcPr>
            <w:tcW w:type="dxa" w:w="2300"/>
            <w:shd w:fill="E8EEF5"/>
            <w:vAlign w:val="center"/>
            <w:tcMar>
              <w:top w:w="80" w:type="dxa"/>
              <w:start w:w="120" w:type="dxa"/>
              <w:bottom w:w="80" w:type="dxa"/>
              <w:end w:w="120" w:type="dxa"/>
            </w:tcMar>
          </w:tcPr>
          <w:p>
            <w:pPr>
              <w:spacing w:after="0"/>
            </w:pPr>
            <w:r>
              <w:rPr>
                <w:rFonts w:ascii="Calibri" w:hAnsi="Calibri"/>
                <w:b/>
                <w:color w:val="17365D"/>
                <w:sz w:val="19"/>
              </w:rPr>
              <w:t>Variable</w:t>
            </w:r>
          </w:p>
        </w:tc>
        <w:tc>
          <w:tcPr>
            <w:tcW w:type="dxa" w:w="3700"/>
            <w:shd w:fill="E8EEF5"/>
            <w:vAlign w:val="center"/>
            <w:tcMar>
              <w:top w:w="80" w:type="dxa"/>
              <w:start w:w="120" w:type="dxa"/>
              <w:bottom w:w="80" w:type="dxa"/>
              <w:end w:w="120" w:type="dxa"/>
            </w:tcMar>
          </w:tcPr>
          <w:p>
            <w:pPr>
              <w:spacing w:after="0"/>
            </w:pPr>
            <w:r>
              <w:rPr>
                <w:rFonts w:ascii="Calibri" w:hAnsi="Calibri"/>
                <w:b/>
                <w:color w:val="17365D"/>
                <w:sz w:val="19"/>
              </w:rPr>
              <w:t>Uso</w:t>
            </w:r>
          </w:p>
        </w:tc>
        <w:tc>
          <w:tcPr>
            <w:tcW w:type="dxa" w:w="3360"/>
            <w:shd w:fill="E8EEF5"/>
            <w:vAlign w:val="center"/>
            <w:tcMar>
              <w:top w:w="80" w:type="dxa"/>
              <w:start w:w="120" w:type="dxa"/>
              <w:bottom w:w="80" w:type="dxa"/>
              <w:end w:w="120" w:type="dxa"/>
            </w:tcMar>
          </w:tcPr>
          <w:p>
            <w:pPr>
              <w:spacing w:after="0"/>
            </w:pPr>
            <w:r>
              <w:rPr>
                <w:rFonts w:ascii="Calibri" w:hAnsi="Calibri"/>
                <w:b/>
                <w:color w:val="17365D"/>
                <w:sz w:val="19"/>
              </w:rPr>
              <w:t>Regla</w:t>
            </w:r>
          </w:p>
        </w:tc>
      </w:tr>
      <w:tr>
        <w:tc>
          <w:tcPr>
            <w:tcW w:type="dxa" w:w="2300"/>
            <w:vAlign w:val="center"/>
            <w:tcMar>
              <w:top w:w="80" w:type="dxa"/>
              <w:start w:w="120" w:type="dxa"/>
              <w:bottom w:w="80" w:type="dxa"/>
              <w:end w:w="120" w:type="dxa"/>
            </w:tcMar>
          </w:tcPr>
          <w:p>
            <w:pPr>
              <w:spacing w:after="0"/>
            </w:pPr>
            <w:r>
              <w:rPr>
                <w:rFonts w:ascii="Calibri" w:hAnsi="Calibri"/>
                <w:sz w:val="19"/>
              </w:rPr>
              <w:t>POSTGRES_DB</w:t>
            </w:r>
          </w:p>
        </w:tc>
        <w:tc>
          <w:tcPr>
            <w:tcW w:type="dxa" w:w="3700"/>
            <w:vAlign w:val="center"/>
            <w:tcMar>
              <w:top w:w="80" w:type="dxa"/>
              <w:start w:w="120" w:type="dxa"/>
              <w:bottom w:w="80" w:type="dxa"/>
              <w:end w:w="120" w:type="dxa"/>
            </w:tcMar>
          </w:tcPr>
          <w:p>
            <w:pPr>
              <w:spacing w:after="0"/>
            </w:pPr>
            <w:r>
              <w:rPr>
                <w:rFonts w:ascii="Calibri" w:hAnsi="Calibri"/>
                <w:sz w:val="19"/>
              </w:rPr>
              <w:t>Nombre de la base local</w:t>
            </w:r>
          </w:p>
        </w:tc>
        <w:tc>
          <w:tcPr>
            <w:tcW w:type="dxa" w:w="3360"/>
            <w:vAlign w:val="center"/>
            <w:tcMar>
              <w:top w:w="80" w:type="dxa"/>
              <w:start w:w="120" w:type="dxa"/>
              <w:bottom w:w="80" w:type="dxa"/>
              <w:end w:w="120" w:type="dxa"/>
            </w:tcMar>
          </w:tcPr>
          <w:p>
            <w:pPr>
              <w:spacing w:after="0"/>
            </w:pPr>
            <w:r>
              <w:rPr>
                <w:rFonts w:ascii="Calibri" w:hAnsi="Calibri"/>
                <w:sz w:val="19"/>
              </w:rPr>
              <w:t>meditrackcare o valor equivalente</w:t>
            </w:r>
          </w:p>
        </w:tc>
      </w:tr>
      <w:tr>
        <w:tc>
          <w:tcPr>
            <w:tcW w:type="dxa" w:w="2300"/>
            <w:vAlign w:val="center"/>
            <w:tcMar>
              <w:top w:w="80" w:type="dxa"/>
              <w:start w:w="120" w:type="dxa"/>
              <w:bottom w:w="80" w:type="dxa"/>
              <w:end w:w="120" w:type="dxa"/>
            </w:tcMar>
          </w:tcPr>
          <w:p>
            <w:pPr>
              <w:spacing w:after="0"/>
            </w:pPr>
            <w:r>
              <w:rPr>
                <w:rFonts w:ascii="Calibri" w:hAnsi="Calibri"/>
                <w:sz w:val="19"/>
              </w:rPr>
              <w:t>POSTGRES_USER</w:t>
            </w:r>
          </w:p>
        </w:tc>
        <w:tc>
          <w:tcPr>
            <w:tcW w:type="dxa" w:w="3700"/>
            <w:vAlign w:val="center"/>
            <w:tcMar>
              <w:top w:w="80" w:type="dxa"/>
              <w:start w:w="120" w:type="dxa"/>
              <w:bottom w:w="80" w:type="dxa"/>
              <w:end w:w="120" w:type="dxa"/>
            </w:tcMar>
          </w:tcPr>
          <w:p>
            <w:pPr>
              <w:spacing w:after="0"/>
            </w:pPr>
            <w:r>
              <w:rPr>
                <w:rFonts w:ascii="Calibri" w:hAnsi="Calibri"/>
                <w:sz w:val="19"/>
              </w:rPr>
              <w:t>Usuario PostgreSQL</w:t>
            </w:r>
          </w:p>
        </w:tc>
        <w:tc>
          <w:tcPr>
            <w:tcW w:type="dxa" w:w="3360"/>
            <w:vAlign w:val="center"/>
            <w:tcMar>
              <w:top w:w="80" w:type="dxa"/>
              <w:start w:w="120" w:type="dxa"/>
              <w:bottom w:w="80" w:type="dxa"/>
              <w:end w:w="120" w:type="dxa"/>
            </w:tcMar>
          </w:tcPr>
          <w:p>
            <w:pPr>
              <w:spacing w:after="0"/>
            </w:pPr>
            <w:r>
              <w:rPr>
                <w:rFonts w:ascii="Calibri" w:hAnsi="Calibri"/>
                <w:sz w:val="19"/>
              </w:rPr>
              <w:t>No usar postgres en producción</w:t>
            </w:r>
          </w:p>
        </w:tc>
      </w:tr>
      <w:tr>
        <w:tc>
          <w:tcPr>
            <w:tcW w:type="dxa" w:w="2300"/>
            <w:vAlign w:val="center"/>
            <w:tcMar>
              <w:top w:w="80" w:type="dxa"/>
              <w:start w:w="120" w:type="dxa"/>
              <w:bottom w:w="80" w:type="dxa"/>
              <w:end w:w="120" w:type="dxa"/>
            </w:tcMar>
          </w:tcPr>
          <w:p>
            <w:pPr>
              <w:spacing w:after="0"/>
            </w:pPr>
            <w:r>
              <w:rPr>
                <w:rFonts w:ascii="Calibri" w:hAnsi="Calibri"/>
                <w:sz w:val="19"/>
              </w:rPr>
              <w:t>POSTGRES_PASSWORD</w:t>
            </w:r>
          </w:p>
        </w:tc>
        <w:tc>
          <w:tcPr>
            <w:tcW w:type="dxa" w:w="3700"/>
            <w:vAlign w:val="center"/>
            <w:tcMar>
              <w:top w:w="80" w:type="dxa"/>
              <w:start w:w="120" w:type="dxa"/>
              <w:bottom w:w="80" w:type="dxa"/>
              <w:end w:w="120" w:type="dxa"/>
            </w:tcMar>
          </w:tcPr>
          <w:p>
            <w:pPr>
              <w:spacing w:after="0"/>
            </w:pPr>
            <w:r>
              <w:rPr>
                <w:rFonts w:ascii="Calibri" w:hAnsi="Calibri"/>
                <w:sz w:val="19"/>
              </w:rPr>
              <w:t>Contraseña de PostgreSQL</w:t>
            </w:r>
          </w:p>
        </w:tc>
        <w:tc>
          <w:tcPr>
            <w:tcW w:type="dxa" w:w="3360"/>
            <w:vAlign w:val="center"/>
            <w:tcMar>
              <w:top w:w="80" w:type="dxa"/>
              <w:start w:w="120" w:type="dxa"/>
              <w:bottom w:w="80" w:type="dxa"/>
              <w:end w:w="120" w:type="dxa"/>
            </w:tcMar>
          </w:tcPr>
          <w:p>
            <w:pPr>
              <w:spacing w:after="0"/>
            </w:pPr>
            <w:r>
              <w:rPr>
                <w:rFonts w:ascii="Calibri" w:hAnsi="Calibri"/>
                <w:sz w:val="19"/>
              </w:rPr>
              <w:t>Larga, única y no versionada</w:t>
            </w:r>
          </w:p>
        </w:tc>
      </w:tr>
      <w:tr>
        <w:tc>
          <w:tcPr>
            <w:tcW w:type="dxa" w:w="2300"/>
            <w:vAlign w:val="center"/>
            <w:tcMar>
              <w:top w:w="80" w:type="dxa"/>
              <w:start w:w="120" w:type="dxa"/>
              <w:bottom w:w="80" w:type="dxa"/>
              <w:end w:w="120" w:type="dxa"/>
            </w:tcMar>
          </w:tcPr>
          <w:p>
            <w:pPr>
              <w:spacing w:after="0"/>
            </w:pPr>
            <w:r>
              <w:rPr>
                <w:rFonts w:ascii="Calibri" w:hAnsi="Calibri"/>
                <w:sz w:val="19"/>
              </w:rPr>
              <w:t>DATABASE_URL</w:t>
            </w:r>
          </w:p>
        </w:tc>
        <w:tc>
          <w:tcPr>
            <w:tcW w:type="dxa" w:w="3700"/>
            <w:vAlign w:val="center"/>
            <w:tcMar>
              <w:top w:w="80" w:type="dxa"/>
              <w:start w:w="120" w:type="dxa"/>
              <w:bottom w:w="80" w:type="dxa"/>
              <w:end w:w="120" w:type="dxa"/>
            </w:tcMar>
          </w:tcPr>
          <w:p>
            <w:pPr>
              <w:spacing w:after="0"/>
            </w:pPr>
            <w:r>
              <w:rPr>
                <w:rFonts w:ascii="Calibri" w:hAnsi="Calibri"/>
                <w:sz w:val="19"/>
              </w:rPr>
              <w:t>Conexión Prisma</w:t>
            </w:r>
          </w:p>
        </w:tc>
        <w:tc>
          <w:tcPr>
            <w:tcW w:type="dxa" w:w="3360"/>
            <w:vAlign w:val="center"/>
            <w:tcMar>
              <w:top w:w="80" w:type="dxa"/>
              <w:start w:w="120" w:type="dxa"/>
              <w:bottom w:w="80" w:type="dxa"/>
              <w:end w:w="120" w:type="dxa"/>
            </w:tcMar>
          </w:tcPr>
          <w:p>
            <w:pPr>
              <w:spacing w:after="0"/>
            </w:pPr>
            <w:r>
              <w:rPr>
                <w:rFonts w:ascii="Calibri" w:hAnsi="Calibri"/>
                <w:sz w:val="19"/>
              </w:rPr>
              <w:t>Compose la reemplaza para usar el host db</w:t>
            </w:r>
          </w:p>
        </w:tc>
      </w:tr>
      <w:tr>
        <w:tc>
          <w:tcPr>
            <w:tcW w:type="dxa" w:w="2300"/>
            <w:vAlign w:val="center"/>
            <w:tcMar>
              <w:top w:w="80" w:type="dxa"/>
              <w:start w:w="120" w:type="dxa"/>
              <w:bottom w:w="80" w:type="dxa"/>
              <w:end w:w="120" w:type="dxa"/>
            </w:tcMar>
          </w:tcPr>
          <w:p>
            <w:pPr>
              <w:spacing w:after="0"/>
            </w:pPr>
            <w:r>
              <w:rPr>
                <w:rFonts w:ascii="Calibri" w:hAnsi="Calibri"/>
                <w:sz w:val="19"/>
              </w:rPr>
              <w:t>JWT_SECRET</w:t>
            </w:r>
          </w:p>
        </w:tc>
        <w:tc>
          <w:tcPr>
            <w:tcW w:type="dxa" w:w="3700"/>
            <w:vAlign w:val="center"/>
            <w:tcMar>
              <w:top w:w="80" w:type="dxa"/>
              <w:start w:w="120" w:type="dxa"/>
              <w:bottom w:w="80" w:type="dxa"/>
              <w:end w:w="120" w:type="dxa"/>
            </w:tcMar>
          </w:tcPr>
          <w:p>
            <w:pPr>
              <w:spacing w:after="0"/>
            </w:pPr>
            <w:r>
              <w:rPr>
                <w:rFonts w:ascii="Calibri" w:hAnsi="Calibri"/>
                <w:sz w:val="19"/>
              </w:rPr>
              <w:t>Firma de tokens</w:t>
            </w:r>
          </w:p>
        </w:tc>
        <w:tc>
          <w:tcPr>
            <w:tcW w:type="dxa" w:w="3360"/>
            <w:vAlign w:val="center"/>
            <w:tcMar>
              <w:top w:w="80" w:type="dxa"/>
              <w:start w:w="120" w:type="dxa"/>
              <w:bottom w:w="80" w:type="dxa"/>
              <w:end w:w="120" w:type="dxa"/>
            </w:tcMar>
          </w:tcPr>
          <w:p>
            <w:pPr>
              <w:spacing w:after="0"/>
            </w:pPr>
            <w:r>
              <w:rPr>
                <w:rFonts w:ascii="Calibri" w:hAnsi="Calibri"/>
                <w:sz w:val="19"/>
              </w:rPr>
              <w:t>Aleatorio, mínimo 32 caracteres</w:t>
            </w:r>
          </w:p>
        </w:tc>
      </w:tr>
      <w:tr>
        <w:tc>
          <w:tcPr>
            <w:tcW w:type="dxa" w:w="2300"/>
            <w:vAlign w:val="center"/>
            <w:tcMar>
              <w:top w:w="80" w:type="dxa"/>
              <w:start w:w="120" w:type="dxa"/>
              <w:bottom w:w="80" w:type="dxa"/>
              <w:end w:w="120" w:type="dxa"/>
            </w:tcMar>
          </w:tcPr>
          <w:p>
            <w:pPr>
              <w:spacing w:after="0"/>
            </w:pPr>
            <w:r>
              <w:rPr>
                <w:rFonts w:ascii="Calibri" w:hAnsi="Calibri"/>
                <w:sz w:val="19"/>
              </w:rPr>
              <w:t>ADMIN_EMAIL / ADMIN_PASSWORD</w:t>
            </w:r>
          </w:p>
        </w:tc>
        <w:tc>
          <w:tcPr>
            <w:tcW w:type="dxa" w:w="3700"/>
            <w:vAlign w:val="center"/>
            <w:tcMar>
              <w:top w:w="80" w:type="dxa"/>
              <w:start w:w="120" w:type="dxa"/>
              <w:bottom w:w="80" w:type="dxa"/>
              <w:end w:w="120" w:type="dxa"/>
            </w:tcMar>
          </w:tcPr>
          <w:p>
            <w:pPr>
              <w:spacing w:after="0"/>
            </w:pPr>
            <w:r>
              <w:rPr>
                <w:rFonts w:ascii="Calibri" w:hAnsi="Calibri"/>
                <w:sz w:val="19"/>
              </w:rPr>
              <w:t>Administrador inicial</w:t>
            </w:r>
          </w:p>
        </w:tc>
        <w:tc>
          <w:tcPr>
            <w:tcW w:type="dxa" w:w="3360"/>
            <w:vAlign w:val="center"/>
            <w:tcMar>
              <w:top w:w="80" w:type="dxa"/>
              <w:start w:w="120" w:type="dxa"/>
              <w:bottom w:w="80" w:type="dxa"/>
              <w:end w:w="120" w:type="dxa"/>
            </w:tcMar>
          </w:tcPr>
          <w:p>
            <w:pPr>
              <w:spacing w:after="0"/>
            </w:pPr>
            <w:r>
              <w:rPr>
                <w:rFonts w:ascii="Calibri" w:hAnsi="Calibri"/>
                <w:sz w:val="19"/>
              </w:rPr>
              <w:t>Correo válido; contraseña mínima de 12 caracteres</w:t>
            </w:r>
          </w:p>
        </w:tc>
      </w:tr>
      <w:tr>
        <w:tc>
          <w:tcPr>
            <w:tcW w:type="dxa" w:w="2300"/>
            <w:vAlign w:val="center"/>
            <w:tcMar>
              <w:top w:w="80" w:type="dxa"/>
              <w:start w:w="120" w:type="dxa"/>
              <w:bottom w:w="80" w:type="dxa"/>
              <w:end w:w="120" w:type="dxa"/>
            </w:tcMar>
          </w:tcPr>
          <w:p>
            <w:pPr>
              <w:spacing w:after="0"/>
            </w:pPr>
            <w:r>
              <w:rPr>
                <w:rFonts w:ascii="Calibri" w:hAnsi="Calibri"/>
                <w:sz w:val="19"/>
              </w:rPr>
              <w:t>SEED_DEMO_DATA</w:t>
            </w:r>
          </w:p>
        </w:tc>
        <w:tc>
          <w:tcPr>
            <w:tcW w:type="dxa" w:w="3700"/>
            <w:vAlign w:val="center"/>
            <w:tcMar>
              <w:top w:w="80" w:type="dxa"/>
              <w:start w:w="120" w:type="dxa"/>
              <w:bottom w:w="80" w:type="dxa"/>
              <w:end w:w="120" w:type="dxa"/>
            </w:tcMar>
          </w:tcPr>
          <w:p>
            <w:pPr>
              <w:spacing w:after="0"/>
            </w:pPr>
            <w:r>
              <w:rPr>
                <w:rFonts w:ascii="Calibri" w:hAnsi="Calibri"/>
                <w:sz w:val="19"/>
              </w:rPr>
              <w:t>Carga académica</w:t>
            </w:r>
          </w:p>
        </w:tc>
        <w:tc>
          <w:tcPr>
            <w:tcW w:type="dxa" w:w="3360"/>
            <w:vAlign w:val="center"/>
            <w:tcMar>
              <w:top w:w="80" w:type="dxa"/>
              <w:start w:w="120" w:type="dxa"/>
              <w:bottom w:w="80" w:type="dxa"/>
              <w:end w:w="120" w:type="dxa"/>
            </w:tcMar>
          </w:tcPr>
          <w:p>
            <w:pPr>
              <w:spacing w:after="0"/>
            </w:pPr>
            <w:r>
              <w:rPr>
                <w:rFonts w:ascii="Calibri" w:hAnsi="Calibri"/>
                <w:sz w:val="19"/>
              </w:rPr>
              <w:t>true solo sin datos reales; false en producción</w:t>
            </w:r>
          </w:p>
        </w:tc>
      </w:tr>
      <w:tr>
        <w:tc>
          <w:tcPr>
            <w:tcW w:type="dxa" w:w="2300"/>
            <w:vAlign w:val="center"/>
            <w:tcMar>
              <w:top w:w="80" w:type="dxa"/>
              <w:start w:w="120" w:type="dxa"/>
              <w:bottom w:w="80" w:type="dxa"/>
              <w:end w:w="120" w:type="dxa"/>
            </w:tcMar>
          </w:tcPr>
          <w:p>
            <w:pPr>
              <w:spacing w:after="0"/>
            </w:pPr>
            <w:r>
              <w:rPr>
                <w:rFonts w:ascii="Calibri" w:hAnsi="Calibri"/>
                <w:sz w:val="19"/>
              </w:rPr>
              <w:t>API_PORT</w:t>
            </w:r>
          </w:p>
        </w:tc>
        <w:tc>
          <w:tcPr>
            <w:tcW w:type="dxa" w:w="3700"/>
            <w:vAlign w:val="center"/>
            <w:tcMar>
              <w:top w:w="80" w:type="dxa"/>
              <w:start w:w="120" w:type="dxa"/>
              <w:bottom w:w="80" w:type="dxa"/>
              <w:end w:w="120" w:type="dxa"/>
            </w:tcMar>
          </w:tcPr>
          <w:p>
            <w:pPr>
              <w:spacing w:after="0"/>
            </w:pPr>
            <w:r>
              <w:rPr>
                <w:rFonts w:ascii="Calibri" w:hAnsi="Calibri"/>
                <w:sz w:val="19"/>
              </w:rPr>
              <w:t>Puerto del host</w:t>
            </w:r>
          </w:p>
        </w:tc>
        <w:tc>
          <w:tcPr>
            <w:tcW w:type="dxa" w:w="3360"/>
            <w:vAlign w:val="center"/>
            <w:tcMar>
              <w:top w:w="80" w:type="dxa"/>
              <w:start w:w="120" w:type="dxa"/>
              <w:bottom w:w="80" w:type="dxa"/>
              <w:end w:w="120" w:type="dxa"/>
            </w:tcMar>
          </w:tcPr>
          <w:p>
            <w:pPr>
              <w:spacing w:after="0"/>
            </w:pPr>
            <w:r>
              <w:rPr>
                <w:rFonts w:ascii="Calibri" w:hAnsi="Calibri"/>
                <w:sz w:val="19"/>
              </w:rPr>
              <w:t>3000 para localhost</w:t>
            </w:r>
          </w:p>
        </w:tc>
      </w:tr>
    </w:tbl>
    <w:p>
      <w:pPr>
        <w:spacing w:after="0"/>
      </w:pPr>
    </w:p>
    <w:p>
      <w:pPr>
        <w:pStyle w:val="Heading3"/>
      </w:pPr>
      <w:r>
        <w:t>2.2.5 Construcción, migración y arranque</w:t>
      </w:r>
    </w:p>
    <w:p>
      <w:r>
        <w:t>El servicio db crea PostgreSQL 17 y conserva /var/lib/postgresql/data en un volumen. api se construye en dos etapas, espera la salud de la base y ejecuta prisma migrate deploy, prisma db seed y node dist/main mediante npm run start:deploy.</w:t>
      </w:r>
    </w:p>
    <w:p>
      <w:pPr>
        <w:keepLines/>
        <w:spacing w:before="60" w:after="140"/>
        <w:ind w:left="288" w:right="288"/>
        <w:shd w:fill="F2F4F7"/>
      </w:pPr>
      <w:r>
        <w:rPr>
          <w:rFonts w:ascii="Consolas" w:hAnsi="Consolas"/>
          <w:sz w:val="17"/>
        </w:rPr>
        <w:t>docker compose pull</w:t>
        <w:br/>
        <w:t>docker compose build --no-cache api</w:t>
        <w:br/>
        <w:t>docker compose up -d</w:t>
        <w:br/>
        <w:t>docker compose ps</w:t>
        <w:br/>
        <w:t>docker compose logs --tail=200 api</w:t>
      </w:r>
    </w:p>
    <w:p>
      <w:r>
        <w:t>En los registros deben aparecer las migraciones aplicadas, la semilla completada y el arranque de NestJS sin excepciones. La semilla garantiza ADMIN, DOCTOR, CAREGIVER y PATIENT; el registro público asigna PATIENT y solo ADMIN administra usuarios y roles.</w:t>
      </w:r>
    </w:p>
    <w:p>
      <w:pPr>
        <w:pStyle w:val="Heading3"/>
      </w:pPr>
      <w:r>
        <w:t>2.2.6 Verificación local</w:t>
      </w:r>
    </w:p>
    <w:p>
      <w:pPr>
        <w:keepLines/>
        <w:spacing w:before="60" w:after="140"/>
        <w:ind w:left="288" w:right="288"/>
        <w:shd w:fill="F2F4F7"/>
      </w:pPr>
      <w:r>
        <w:rPr>
          <w:rFonts w:ascii="Consolas" w:hAnsi="Consolas"/>
          <w:sz w:val="17"/>
        </w:rPr>
        <w:t>curl.exe -i http://localhost:3000/api/health</w:t>
        <w:br/>
        <w:t>curl.exe -I http://localhost:3000/docs</w:t>
        <w:br/>
        <w:t>docker inspect --format='{{json .State.Health}}' meditrackcare-api-1</w:t>
        <w:br/>
        <w:t>docker volume ls | Select-String meditrackcare</w:t>
      </w:r>
    </w:p>
    <w:p>
      <w:r>
        <w:t>La URL de Swagger es http://localhost:3000/docs. En Windows puede aparecer una solicitud del firewall; solo se debe permitir acceso en redes privadas si otros equipos necesitan hacer pruebas. PostgreSQL no se publica hacia Windows, por lo que permanece dentro de la red de Docker.</w:t>
      </w:r>
    </w:p>
    <w:p>
      <w:pPr>
        <w:pStyle w:val="Heading2"/>
      </w:pPr>
      <w:r>
        <w:t>2.3 Pruebas a la instancia Docker local</w:t>
      </w:r>
    </w:p>
    <w:p>
      <w:r>
        <w:t>Primero se revisa que los contenedores estén activos y después se prueban las funciones de la API. Los códigos de respuesta también pueden verse desde Swagger. Para entrar a rutas protegidas se inicia sesión como administrador y se envía Authorization: Bearer TOKEN. El token debe ocultarse en las capturas.</w:t>
      </w:r>
    </w:p>
    <w:p>
      <w:pPr>
        <w:keepLines/>
        <w:spacing w:before="60" w:after="140"/>
        <w:ind w:left="288" w:right="288"/>
        <w:shd w:fill="F2F4F7"/>
      </w:pPr>
      <w:r>
        <w:rPr>
          <w:rFonts w:ascii="Consolas" w:hAnsi="Consolas"/>
          <w:sz w:val="17"/>
        </w:rPr>
        <w:t>curl.exe -s http://localhost:3000/api/health</w:t>
        <w:br/>
        <w:t>curl.exe -X POST http://localhost:3000/api/auth/login -H 'Content-Type: application/json' -d '{"email":"CORREO_ADMIN","password":"CONTRASENA"}'</w:t>
        <w:br/>
        <w:t>curl.exe -i http://localhost:3000/api/auth/profile -H 'Authorization: Bearer TOKEN'</w:t>
      </w:r>
    </w:p>
    <w:tbl>
      <w:tblPr>
        <w:tblStyle w:val="TableGrid"/>
        <w:tblW w:type="dxa" w:w="9360"/>
        <w:jc w:val="left"/>
        <w:tblLayout w:type="fixed"/>
        <w:tblLook w:firstColumn="1" w:firstRow="1" w:lastColumn="0" w:lastRow="0" w:noHBand="0" w:noVBand="1" w:val="04A0"/>
        <w:tblInd w:w="120" w:type="dxa"/>
      </w:tblPr>
      <w:tblGrid>
        <w:gridCol w:w="1100"/>
        <w:gridCol w:w="3150"/>
        <w:gridCol w:w="2600"/>
        <w:gridCol w:w="2510"/>
      </w:tblGrid>
      <w:tr>
        <w:trPr>
          <w:tblHeader w:val="true"/>
        </w:trPr>
        <w:tc>
          <w:tcPr>
            <w:tcW w:type="dxa" w:w="1100"/>
            <w:shd w:fill="E8EEF5"/>
            <w:vAlign w:val="center"/>
            <w:tcMar>
              <w:top w:w="80" w:type="dxa"/>
              <w:start w:w="120" w:type="dxa"/>
              <w:bottom w:w="80" w:type="dxa"/>
              <w:end w:w="120" w:type="dxa"/>
            </w:tcMar>
          </w:tcPr>
          <w:p>
            <w:pPr>
              <w:spacing w:after="0"/>
            </w:pPr>
            <w:r>
              <w:rPr>
                <w:rFonts w:ascii="Calibri" w:hAnsi="Calibri"/>
                <w:b/>
                <w:color w:val="17365D"/>
                <w:sz w:val="19"/>
              </w:rPr>
              <w:t>ID</w:t>
            </w:r>
          </w:p>
        </w:tc>
        <w:tc>
          <w:tcPr>
            <w:tcW w:type="dxa" w:w="3150"/>
            <w:shd w:fill="E8EEF5"/>
            <w:vAlign w:val="center"/>
            <w:tcMar>
              <w:top w:w="80" w:type="dxa"/>
              <w:start w:w="120" w:type="dxa"/>
              <w:bottom w:w="80" w:type="dxa"/>
              <w:end w:w="120" w:type="dxa"/>
            </w:tcMar>
          </w:tcPr>
          <w:p>
            <w:pPr>
              <w:spacing w:after="0"/>
            </w:pPr>
            <w:r>
              <w:rPr>
                <w:rFonts w:ascii="Calibri" w:hAnsi="Calibri"/>
                <w:b/>
                <w:color w:val="17365D"/>
                <w:sz w:val="19"/>
              </w:rPr>
              <w:t>Prueba</w:t>
            </w:r>
          </w:p>
        </w:tc>
        <w:tc>
          <w:tcPr>
            <w:tcW w:type="dxa" w:w="2600"/>
            <w:shd w:fill="E8EEF5"/>
            <w:vAlign w:val="center"/>
            <w:tcMar>
              <w:top w:w="80" w:type="dxa"/>
              <w:start w:w="120" w:type="dxa"/>
              <w:bottom w:w="80" w:type="dxa"/>
              <w:end w:w="120" w:type="dxa"/>
            </w:tcMar>
          </w:tcPr>
          <w:p>
            <w:pPr>
              <w:spacing w:after="0"/>
            </w:pPr>
            <w:r>
              <w:rPr>
                <w:rFonts w:ascii="Calibri" w:hAnsi="Calibri"/>
                <w:b/>
                <w:color w:val="17365D"/>
                <w:sz w:val="19"/>
              </w:rPr>
              <w:t>Esperado</w:t>
            </w:r>
          </w:p>
        </w:tc>
        <w:tc>
          <w:tcPr>
            <w:tcW w:type="dxa" w:w="2510"/>
            <w:shd w:fill="E8EEF5"/>
            <w:vAlign w:val="center"/>
            <w:tcMar>
              <w:top w:w="80" w:type="dxa"/>
              <w:start w:w="120" w:type="dxa"/>
              <w:bottom w:w="80" w:type="dxa"/>
              <w:end w:w="120" w:type="dxa"/>
            </w:tcMar>
          </w:tcPr>
          <w:p>
            <w:pPr>
              <w:spacing w:after="0"/>
            </w:pPr>
            <w:r>
              <w:rPr>
                <w:rFonts w:ascii="Calibri" w:hAnsi="Calibri"/>
                <w:b/>
                <w:color w:val="17365D"/>
                <w:sz w:val="19"/>
              </w:rPr>
              <w:t>Resultado/evidencia</w:t>
            </w:r>
          </w:p>
        </w:tc>
      </w:tr>
      <w:tr>
        <w:tc>
          <w:tcPr>
            <w:tcW w:type="dxa" w:w="1100"/>
            <w:vAlign w:val="center"/>
            <w:tcMar>
              <w:top w:w="80" w:type="dxa"/>
              <w:start w:w="120" w:type="dxa"/>
              <w:bottom w:w="80" w:type="dxa"/>
              <w:end w:w="120" w:type="dxa"/>
            </w:tcMar>
          </w:tcPr>
          <w:p>
            <w:pPr>
              <w:spacing w:after="0"/>
            </w:pPr>
            <w:r>
              <w:rPr>
                <w:rFonts w:ascii="Calibri" w:hAnsi="Calibri"/>
                <w:sz w:val="19"/>
              </w:rPr>
              <w:t>LOC-01</w:t>
            </w:r>
          </w:p>
        </w:tc>
        <w:tc>
          <w:tcPr>
            <w:tcW w:type="dxa" w:w="3150"/>
            <w:vAlign w:val="center"/>
            <w:tcMar>
              <w:top w:w="80" w:type="dxa"/>
              <w:start w:w="120" w:type="dxa"/>
              <w:bottom w:w="80" w:type="dxa"/>
              <w:end w:w="120" w:type="dxa"/>
            </w:tcMar>
          </w:tcPr>
          <w:p>
            <w:pPr>
              <w:spacing w:after="0"/>
            </w:pPr>
            <w:r>
              <w:rPr>
                <w:rFonts w:ascii="Calibri" w:hAnsi="Calibri"/>
                <w:sz w:val="19"/>
              </w:rPr>
              <w:t>GET /api/health</w:t>
            </w:r>
          </w:p>
        </w:tc>
        <w:tc>
          <w:tcPr>
            <w:tcW w:type="dxa" w:w="2600"/>
            <w:vAlign w:val="center"/>
            <w:tcMar>
              <w:top w:w="80" w:type="dxa"/>
              <w:start w:w="120" w:type="dxa"/>
              <w:bottom w:w="80" w:type="dxa"/>
              <w:end w:w="120" w:type="dxa"/>
            </w:tcMar>
          </w:tcPr>
          <w:p>
            <w:pPr>
              <w:spacing w:after="0"/>
            </w:pPr>
            <w:r>
              <w:rPr>
                <w:rFonts w:ascii="Calibri" w:hAnsi="Calibri"/>
                <w:sz w:val="19"/>
              </w:rPr>
              <w:t>HTTP 200 y status ok</w:t>
            </w:r>
          </w:p>
        </w:tc>
        <w:tc>
          <w:tcPr>
            <w:tcW w:type="dxa" w:w="2510"/>
            <w:vAlign w:val="center"/>
            <w:tcMar>
              <w:top w:w="80" w:type="dxa"/>
              <w:start w:w="120" w:type="dxa"/>
              <w:bottom w:w="80" w:type="dxa"/>
              <w:end w:w="120" w:type="dxa"/>
            </w:tcMar>
          </w:tcPr>
          <w:p>
            <w:pPr>
              <w:spacing w:after="0"/>
            </w:pPr>
            <w:r>
              <w:rPr>
                <w:rFonts w:ascii="Calibri" w:hAnsi="Calibri"/>
                <w:sz w:val="19"/>
              </w:rPr>
              <w:t>Ejecutar en contenedor</w:t>
            </w:r>
          </w:p>
        </w:tc>
      </w:tr>
      <w:tr>
        <w:tc>
          <w:tcPr>
            <w:tcW w:type="dxa" w:w="1100"/>
            <w:vAlign w:val="center"/>
            <w:tcMar>
              <w:top w:w="80" w:type="dxa"/>
              <w:start w:w="120" w:type="dxa"/>
              <w:bottom w:w="80" w:type="dxa"/>
              <w:end w:w="120" w:type="dxa"/>
            </w:tcMar>
          </w:tcPr>
          <w:p>
            <w:pPr>
              <w:spacing w:after="0"/>
            </w:pPr>
            <w:r>
              <w:rPr>
                <w:rFonts w:ascii="Calibri" w:hAnsi="Calibri"/>
                <w:sz w:val="19"/>
              </w:rPr>
              <w:t>LOC-02</w:t>
            </w:r>
          </w:p>
        </w:tc>
        <w:tc>
          <w:tcPr>
            <w:tcW w:type="dxa" w:w="3150"/>
            <w:vAlign w:val="center"/>
            <w:tcMar>
              <w:top w:w="80" w:type="dxa"/>
              <w:start w:w="120" w:type="dxa"/>
              <w:bottom w:w="80" w:type="dxa"/>
              <w:end w:w="120" w:type="dxa"/>
            </w:tcMar>
          </w:tcPr>
          <w:p>
            <w:pPr>
              <w:spacing w:after="0"/>
            </w:pPr>
            <w:r>
              <w:rPr>
                <w:rFonts w:ascii="Calibri" w:hAnsi="Calibri"/>
                <w:sz w:val="19"/>
              </w:rPr>
              <w:t>Swagger /docs</w:t>
            </w:r>
          </w:p>
        </w:tc>
        <w:tc>
          <w:tcPr>
            <w:tcW w:type="dxa" w:w="2600"/>
            <w:vAlign w:val="center"/>
            <w:tcMar>
              <w:top w:w="80" w:type="dxa"/>
              <w:start w:w="120" w:type="dxa"/>
              <w:bottom w:w="80" w:type="dxa"/>
              <w:end w:w="120" w:type="dxa"/>
            </w:tcMar>
          </w:tcPr>
          <w:p>
            <w:pPr>
              <w:spacing w:after="0"/>
            </w:pPr>
            <w:r>
              <w:rPr>
                <w:rFonts w:ascii="Calibri" w:hAnsi="Calibri"/>
                <w:sz w:val="19"/>
              </w:rPr>
              <w:t>Interfaz accesible</w:t>
            </w:r>
          </w:p>
        </w:tc>
        <w:tc>
          <w:tcPr>
            <w:tcW w:type="dxa" w:w="2510"/>
            <w:vAlign w:val="center"/>
            <w:tcMar>
              <w:top w:w="80" w:type="dxa"/>
              <w:start w:w="120" w:type="dxa"/>
              <w:bottom w:w="80" w:type="dxa"/>
              <w:end w:w="120" w:type="dxa"/>
            </w:tcMar>
          </w:tcPr>
          <w:p>
            <w:pPr>
              <w:spacing w:after="0"/>
            </w:pPr>
            <w:r>
              <w:rPr>
                <w:rFonts w:ascii="Calibri" w:hAnsi="Calibri"/>
                <w:sz w:val="19"/>
              </w:rPr>
              <w:t>Ejecutar en contenedor</w:t>
            </w:r>
          </w:p>
        </w:tc>
      </w:tr>
      <w:tr>
        <w:tc>
          <w:tcPr>
            <w:tcW w:type="dxa" w:w="1100"/>
            <w:vAlign w:val="center"/>
            <w:tcMar>
              <w:top w:w="80" w:type="dxa"/>
              <w:start w:w="120" w:type="dxa"/>
              <w:bottom w:w="80" w:type="dxa"/>
              <w:end w:w="120" w:type="dxa"/>
            </w:tcMar>
          </w:tcPr>
          <w:p>
            <w:pPr>
              <w:spacing w:after="0"/>
            </w:pPr>
            <w:r>
              <w:rPr>
                <w:rFonts w:ascii="Calibri" w:hAnsi="Calibri"/>
                <w:sz w:val="19"/>
              </w:rPr>
              <w:t>LOC-03</w:t>
            </w:r>
          </w:p>
        </w:tc>
        <w:tc>
          <w:tcPr>
            <w:tcW w:type="dxa" w:w="3150"/>
            <w:vAlign w:val="center"/>
            <w:tcMar>
              <w:top w:w="80" w:type="dxa"/>
              <w:start w:w="120" w:type="dxa"/>
              <w:bottom w:w="80" w:type="dxa"/>
              <w:end w:w="120" w:type="dxa"/>
            </w:tcMar>
          </w:tcPr>
          <w:p>
            <w:pPr>
              <w:spacing w:after="0"/>
            </w:pPr>
            <w:r>
              <w:rPr>
                <w:rFonts w:ascii="Calibri" w:hAnsi="Calibri"/>
                <w:sz w:val="19"/>
              </w:rPr>
              <w:t>Login ADMIN</w:t>
            </w:r>
          </w:p>
        </w:tc>
        <w:tc>
          <w:tcPr>
            <w:tcW w:type="dxa" w:w="2600"/>
            <w:vAlign w:val="center"/>
            <w:tcMar>
              <w:top w:w="80" w:type="dxa"/>
              <w:start w:w="120" w:type="dxa"/>
              <w:bottom w:w="80" w:type="dxa"/>
              <w:end w:w="120" w:type="dxa"/>
            </w:tcMar>
          </w:tcPr>
          <w:p>
            <w:pPr>
              <w:spacing w:after="0"/>
            </w:pPr>
            <w:r>
              <w:rPr>
                <w:rFonts w:ascii="Calibri" w:hAnsi="Calibri"/>
                <w:sz w:val="19"/>
              </w:rPr>
              <w:t>Token y rol ADMIN</w:t>
            </w:r>
          </w:p>
        </w:tc>
        <w:tc>
          <w:tcPr>
            <w:tcW w:type="dxa" w:w="2510"/>
            <w:vAlign w:val="center"/>
            <w:tcMar>
              <w:top w:w="80" w:type="dxa"/>
              <w:start w:w="120" w:type="dxa"/>
              <w:bottom w:w="80" w:type="dxa"/>
              <w:end w:w="120" w:type="dxa"/>
            </w:tcMar>
          </w:tcPr>
          <w:p>
            <w:pPr>
              <w:spacing w:after="0"/>
            </w:pPr>
            <w:r>
              <w:rPr>
                <w:rFonts w:ascii="Calibri" w:hAnsi="Calibri"/>
                <w:sz w:val="19"/>
              </w:rPr>
              <w:t>Pendiente</w:t>
            </w:r>
          </w:p>
        </w:tc>
      </w:tr>
      <w:tr>
        <w:tc>
          <w:tcPr>
            <w:tcW w:type="dxa" w:w="1100"/>
            <w:vAlign w:val="center"/>
            <w:tcMar>
              <w:top w:w="80" w:type="dxa"/>
              <w:start w:w="120" w:type="dxa"/>
              <w:bottom w:w="80" w:type="dxa"/>
              <w:end w:w="120" w:type="dxa"/>
            </w:tcMar>
          </w:tcPr>
          <w:p>
            <w:pPr>
              <w:spacing w:after="0"/>
            </w:pPr>
            <w:r>
              <w:rPr>
                <w:rFonts w:ascii="Calibri" w:hAnsi="Calibri"/>
                <w:sz w:val="19"/>
              </w:rPr>
              <w:t>LOC-04</w:t>
            </w:r>
          </w:p>
        </w:tc>
        <w:tc>
          <w:tcPr>
            <w:tcW w:type="dxa" w:w="3150"/>
            <w:vAlign w:val="center"/>
            <w:tcMar>
              <w:top w:w="80" w:type="dxa"/>
              <w:start w:w="120" w:type="dxa"/>
              <w:bottom w:w="80" w:type="dxa"/>
              <w:end w:w="120" w:type="dxa"/>
            </w:tcMar>
          </w:tcPr>
          <w:p>
            <w:pPr>
              <w:spacing w:after="0"/>
            </w:pPr>
            <w:r>
              <w:rPr>
                <w:rFonts w:ascii="Calibri" w:hAnsi="Calibri"/>
                <w:sz w:val="19"/>
              </w:rPr>
              <w:t>Ruta protegida sin token</w:t>
            </w:r>
          </w:p>
        </w:tc>
        <w:tc>
          <w:tcPr>
            <w:tcW w:type="dxa" w:w="2600"/>
            <w:vAlign w:val="center"/>
            <w:tcMar>
              <w:top w:w="80" w:type="dxa"/>
              <w:start w:w="120" w:type="dxa"/>
              <w:bottom w:w="80" w:type="dxa"/>
              <w:end w:w="120" w:type="dxa"/>
            </w:tcMar>
          </w:tcPr>
          <w:p>
            <w:pPr>
              <w:spacing w:after="0"/>
            </w:pPr>
            <w:r>
              <w:rPr>
                <w:rFonts w:ascii="Calibri" w:hAnsi="Calibri"/>
                <w:sz w:val="19"/>
              </w:rPr>
              <w:t>HTTP 401</w:t>
            </w:r>
          </w:p>
        </w:tc>
        <w:tc>
          <w:tcPr>
            <w:tcW w:type="dxa" w:w="2510"/>
            <w:vAlign w:val="center"/>
            <w:tcMar>
              <w:top w:w="80" w:type="dxa"/>
              <w:start w:w="120" w:type="dxa"/>
              <w:bottom w:w="80" w:type="dxa"/>
              <w:end w:w="120" w:type="dxa"/>
            </w:tcMar>
          </w:tcPr>
          <w:p>
            <w:pPr>
              <w:spacing w:after="0"/>
            </w:pPr>
            <w:r>
              <w:rPr>
                <w:rFonts w:ascii="Calibri" w:hAnsi="Calibri"/>
                <w:sz w:val="19"/>
              </w:rPr>
              <w:t>Pendiente</w:t>
            </w:r>
          </w:p>
        </w:tc>
      </w:tr>
      <w:tr>
        <w:tc>
          <w:tcPr>
            <w:tcW w:type="dxa" w:w="1100"/>
            <w:vAlign w:val="center"/>
            <w:tcMar>
              <w:top w:w="80" w:type="dxa"/>
              <w:start w:w="120" w:type="dxa"/>
              <w:bottom w:w="80" w:type="dxa"/>
              <w:end w:w="120" w:type="dxa"/>
            </w:tcMar>
          </w:tcPr>
          <w:p>
            <w:pPr>
              <w:spacing w:after="0"/>
            </w:pPr>
            <w:r>
              <w:rPr>
                <w:rFonts w:ascii="Calibri" w:hAnsi="Calibri"/>
                <w:sz w:val="19"/>
              </w:rPr>
              <w:t>LOC-05</w:t>
            </w:r>
          </w:p>
        </w:tc>
        <w:tc>
          <w:tcPr>
            <w:tcW w:type="dxa" w:w="3150"/>
            <w:vAlign w:val="center"/>
            <w:tcMar>
              <w:top w:w="80" w:type="dxa"/>
              <w:start w:w="120" w:type="dxa"/>
              <w:bottom w:w="80" w:type="dxa"/>
              <w:end w:w="120" w:type="dxa"/>
            </w:tcMar>
          </w:tcPr>
          <w:p>
            <w:pPr>
              <w:spacing w:after="0"/>
            </w:pPr>
            <w:r>
              <w:rPr>
                <w:rFonts w:ascii="Calibri" w:hAnsi="Calibri"/>
                <w:sz w:val="19"/>
              </w:rPr>
              <w:t>PATIENT intenta administrar roles</w:t>
            </w:r>
          </w:p>
        </w:tc>
        <w:tc>
          <w:tcPr>
            <w:tcW w:type="dxa" w:w="2600"/>
            <w:vAlign w:val="center"/>
            <w:tcMar>
              <w:top w:w="80" w:type="dxa"/>
              <w:start w:w="120" w:type="dxa"/>
              <w:bottom w:w="80" w:type="dxa"/>
              <w:end w:w="120" w:type="dxa"/>
            </w:tcMar>
          </w:tcPr>
          <w:p>
            <w:pPr>
              <w:spacing w:after="0"/>
            </w:pPr>
            <w:r>
              <w:rPr>
                <w:rFonts w:ascii="Calibri" w:hAnsi="Calibri"/>
                <w:sz w:val="19"/>
              </w:rPr>
              <w:t>HTTP 403</w:t>
            </w:r>
          </w:p>
        </w:tc>
        <w:tc>
          <w:tcPr>
            <w:tcW w:type="dxa" w:w="2510"/>
            <w:vAlign w:val="center"/>
            <w:tcMar>
              <w:top w:w="80" w:type="dxa"/>
              <w:start w:w="120" w:type="dxa"/>
              <w:bottom w:w="80" w:type="dxa"/>
              <w:end w:w="120" w:type="dxa"/>
            </w:tcMar>
          </w:tcPr>
          <w:p>
            <w:pPr>
              <w:spacing w:after="0"/>
            </w:pPr>
            <w:r>
              <w:rPr>
                <w:rFonts w:ascii="Calibri" w:hAnsi="Calibri"/>
                <w:sz w:val="19"/>
              </w:rPr>
              <w:t>Pendiente</w:t>
            </w:r>
          </w:p>
        </w:tc>
      </w:tr>
      <w:tr>
        <w:tc>
          <w:tcPr>
            <w:tcW w:type="dxa" w:w="1100"/>
            <w:vAlign w:val="center"/>
            <w:tcMar>
              <w:top w:w="80" w:type="dxa"/>
              <w:start w:w="120" w:type="dxa"/>
              <w:bottom w:w="80" w:type="dxa"/>
              <w:end w:w="120" w:type="dxa"/>
            </w:tcMar>
          </w:tcPr>
          <w:p>
            <w:pPr>
              <w:spacing w:after="0"/>
            </w:pPr>
            <w:r>
              <w:rPr>
                <w:rFonts w:ascii="Calibri" w:hAnsi="Calibri"/>
                <w:sz w:val="19"/>
              </w:rPr>
              <w:t>LOC-06</w:t>
            </w:r>
          </w:p>
        </w:tc>
        <w:tc>
          <w:tcPr>
            <w:tcW w:type="dxa" w:w="3150"/>
            <w:vAlign w:val="center"/>
            <w:tcMar>
              <w:top w:w="80" w:type="dxa"/>
              <w:start w:w="120" w:type="dxa"/>
              <w:bottom w:w="80" w:type="dxa"/>
              <w:end w:w="120" w:type="dxa"/>
            </w:tcMar>
          </w:tcPr>
          <w:p>
            <w:pPr>
              <w:spacing w:after="0"/>
            </w:pPr>
            <w:r>
              <w:rPr>
                <w:rFonts w:ascii="Calibri" w:hAnsi="Calibri"/>
                <w:sz w:val="19"/>
              </w:rPr>
              <w:t>CRUD clínico</w:t>
            </w:r>
          </w:p>
        </w:tc>
        <w:tc>
          <w:tcPr>
            <w:tcW w:type="dxa" w:w="2600"/>
            <w:vAlign w:val="center"/>
            <w:tcMar>
              <w:top w:w="80" w:type="dxa"/>
              <w:start w:w="120" w:type="dxa"/>
              <w:bottom w:w="80" w:type="dxa"/>
              <w:end w:w="120" w:type="dxa"/>
            </w:tcMar>
          </w:tcPr>
          <w:p>
            <w:pPr>
              <w:spacing w:after="0"/>
            </w:pPr>
            <w:r>
              <w:rPr>
                <w:rFonts w:ascii="Calibri" w:hAnsi="Calibri"/>
                <w:sz w:val="19"/>
              </w:rPr>
              <w:t>Códigos conforme a Swagger</w:t>
            </w:r>
          </w:p>
        </w:tc>
        <w:tc>
          <w:tcPr>
            <w:tcW w:type="dxa" w:w="2510"/>
            <w:vAlign w:val="center"/>
            <w:tcMar>
              <w:top w:w="80" w:type="dxa"/>
              <w:start w:w="120" w:type="dxa"/>
              <w:bottom w:w="80" w:type="dxa"/>
              <w:end w:w="120" w:type="dxa"/>
            </w:tcMar>
          </w:tcPr>
          <w:p>
            <w:pPr>
              <w:spacing w:after="0"/>
            </w:pPr>
            <w:r>
              <w:rPr>
                <w:rFonts w:ascii="Calibri" w:hAnsi="Calibri"/>
                <w:sz w:val="19"/>
              </w:rPr>
              <w:t>Pendiente</w:t>
            </w:r>
          </w:p>
        </w:tc>
      </w:tr>
      <w:tr>
        <w:tc>
          <w:tcPr>
            <w:tcW w:type="dxa" w:w="1100"/>
            <w:vAlign w:val="center"/>
            <w:tcMar>
              <w:top w:w="80" w:type="dxa"/>
              <w:start w:w="120" w:type="dxa"/>
              <w:bottom w:w="80" w:type="dxa"/>
              <w:end w:w="120" w:type="dxa"/>
            </w:tcMar>
          </w:tcPr>
          <w:p>
            <w:pPr>
              <w:spacing w:after="0"/>
            </w:pPr>
            <w:r>
              <w:rPr>
                <w:rFonts w:ascii="Calibri" w:hAnsi="Calibri"/>
                <w:sz w:val="19"/>
              </w:rPr>
              <w:t>LOC-07</w:t>
            </w:r>
          </w:p>
        </w:tc>
        <w:tc>
          <w:tcPr>
            <w:tcW w:type="dxa" w:w="3150"/>
            <w:vAlign w:val="center"/>
            <w:tcMar>
              <w:top w:w="80" w:type="dxa"/>
              <w:start w:w="120" w:type="dxa"/>
              <w:bottom w:w="80" w:type="dxa"/>
              <w:end w:w="120" w:type="dxa"/>
            </w:tcMar>
          </w:tcPr>
          <w:p>
            <w:pPr>
              <w:spacing w:after="0"/>
            </w:pPr>
            <w:r>
              <w:rPr>
                <w:rFonts w:ascii="Calibri" w:hAnsi="Calibri"/>
                <w:sz w:val="19"/>
              </w:rPr>
              <w:t>Reinicio de Compose</w:t>
            </w:r>
          </w:p>
        </w:tc>
        <w:tc>
          <w:tcPr>
            <w:tcW w:type="dxa" w:w="2600"/>
            <w:vAlign w:val="center"/>
            <w:tcMar>
              <w:top w:w="80" w:type="dxa"/>
              <w:start w:w="120" w:type="dxa"/>
              <w:bottom w:w="80" w:type="dxa"/>
              <w:end w:w="120" w:type="dxa"/>
            </w:tcMar>
          </w:tcPr>
          <w:p>
            <w:pPr>
              <w:spacing w:after="0"/>
            </w:pPr>
            <w:r>
              <w:rPr>
                <w:rFonts w:ascii="Calibri" w:hAnsi="Calibri"/>
                <w:sz w:val="19"/>
              </w:rPr>
              <w:t>Datos permanecen</w:t>
            </w:r>
          </w:p>
        </w:tc>
        <w:tc>
          <w:tcPr>
            <w:tcW w:type="dxa" w:w="2510"/>
            <w:vAlign w:val="center"/>
            <w:tcMar>
              <w:top w:w="80" w:type="dxa"/>
              <w:start w:w="120" w:type="dxa"/>
              <w:bottom w:w="80" w:type="dxa"/>
              <w:end w:w="120" w:type="dxa"/>
            </w:tcMar>
          </w:tcPr>
          <w:p>
            <w:pPr>
              <w:spacing w:after="0"/>
            </w:pPr>
            <w:r>
              <w:rPr>
                <w:rFonts w:ascii="Calibri" w:hAnsi="Calibri"/>
                <w:sz w:val="19"/>
              </w:rPr>
              <w:t>Pendiente</w:t>
            </w:r>
          </w:p>
        </w:tc>
      </w:tr>
      <w:tr>
        <w:tc>
          <w:tcPr>
            <w:tcW w:type="dxa" w:w="1100"/>
            <w:vAlign w:val="center"/>
            <w:tcMar>
              <w:top w:w="80" w:type="dxa"/>
              <w:start w:w="120" w:type="dxa"/>
              <w:bottom w:w="80" w:type="dxa"/>
              <w:end w:w="120" w:type="dxa"/>
            </w:tcMar>
          </w:tcPr>
          <w:p>
            <w:pPr>
              <w:spacing w:after="0"/>
            </w:pPr>
            <w:r>
              <w:rPr>
                <w:rFonts w:ascii="Calibri" w:hAnsi="Calibri"/>
                <w:sz w:val="19"/>
              </w:rPr>
              <w:t>LOC-08</w:t>
            </w:r>
          </w:p>
        </w:tc>
        <w:tc>
          <w:tcPr>
            <w:tcW w:type="dxa" w:w="3150"/>
            <w:vAlign w:val="center"/>
            <w:tcMar>
              <w:top w:w="80" w:type="dxa"/>
              <w:start w:w="120" w:type="dxa"/>
              <w:bottom w:w="80" w:type="dxa"/>
              <w:end w:w="120" w:type="dxa"/>
            </w:tcMar>
          </w:tcPr>
          <w:p>
            <w:pPr>
              <w:spacing w:after="0"/>
            </w:pPr>
            <w:r>
              <w:rPr>
                <w:rFonts w:ascii="Calibri" w:hAnsi="Calibri"/>
                <w:sz w:val="19"/>
              </w:rPr>
              <w:t>Pruebas unitarias</w:t>
            </w:r>
          </w:p>
        </w:tc>
        <w:tc>
          <w:tcPr>
            <w:tcW w:type="dxa" w:w="2600"/>
            <w:vAlign w:val="center"/>
            <w:tcMar>
              <w:top w:w="80" w:type="dxa"/>
              <w:start w:w="120" w:type="dxa"/>
              <w:bottom w:w="80" w:type="dxa"/>
              <w:end w:w="120" w:type="dxa"/>
            </w:tcMar>
          </w:tcPr>
          <w:p>
            <w:pPr>
              <w:spacing w:after="0"/>
            </w:pPr>
            <w:r>
              <w:rPr>
                <w:rFonts w:ascii="Calibri" w:hAnsi="Calibri"/>
                <w:sz w:val="19"/>
              </w:rPr>
              <w:t>40/40 aprobadas</w:t>
            </w:r>
          </w:p>
        </w:tc>
        <w:tc>
          <w:tcPr>
            <w:tcW w:type="dxa" w:w="2510"/>
            <w:vAlign w:val="center"/>
            <w:tcMar>
              <w:top w:w="80" w:type="dxa"/>
              <w:start w:w="120" w:type="dxa"/>
              <w:bottom w:w="80" w:type="dxa"/>
              <w:end w:w="120" w:type="dxa"/>
            </w:tcMar>
          </w:tcPr>
          <w:p>
            <w:pPr>
              <w:spacing w:after="0"/>
            </w:pPr>
            <w:r>
              <w:rPr>
                <w:rFonts w:ascii="Calibri" w:hAnsi="Calibri"/>
                <w:sz w:val="19"/>
              </w:rPr>
              <w:t>Verificado 24/08/2026</w:t>
            </w:r>
          </w:p>
        </w:tc>
      </w:tr>
      <w:tr>
        <w:tc>
          <w:tcPr>
            <w:tcW w:type="dxa" w:w="1100"/>
            <w:vAlign w:val="center"/>
            <w:tcMar>
              <w:top w:w="80" w:type="dxa"/>
              <w:start w:w="120" w:type="dxa"/>
              <w:bottom w:w="80" w:type="dxa"/>
              <w:end w:w="120" w:type="dxa"/>
            </w:tcMar>
          </w:tcPr>
          <w:p>
            <w:pPr>
              <w:spacing w:after="0"/>
            </w:pPr>
            <w:r>
              <w:rPr>
                <w:rFonts w:ascii="Calibri" w:hAnsi="Calibri"/>
                <w:sz w:val="19"/>
              </w:rPr>
              <w:t>LOC-09</w:t>
            </w:r>
          </w:p>
        </w:tc>
        <w:tc>
          <w:tcPr>
            <w:tcW w:type="dxa" w:w="3150"/>
            <w:vAlign w:val="center"/>
            <w:tcMar>
              <w:top w:w="80" w:type="dxa"/>
              <w:start w:w="120" w:type="dxa"/>
              <w:bottom w:w="80" w:type="dxa"/>
              <w:end w:w="120" w:type="dxa"/>
            </w:tcMar>
          </w:tcPr>
          <w:p>
            <w:pPr>
              <w:spacing w:after="0"/>
            </w:pPr>
            <w:r>
              <w:rPr>
                <w:rFonts w:ascii="Calibri" w:hAnsi="Calibri"/>
                <w:sz w:val="19"/>
              </w:rPr>
              <w:t>E2E en servidor</w:t>
            </w:r>
          </w:p>
        </w:tc>
        <w:tc>
          <w:tcPr>
            <w:tcW w:type="dxa" w:w="2600"/>
            <w:vAlign w:val="center"/>
            <w:tcMar>
              <w:top w:w="80" w:type="dxa"/>
              <w:start w:w="120" w:type="dxa"/>
              <w:bottom w:w="80" w:type="dxa"/>
              <w:end w:w="120" w:type="dxa"/>
            </w:tcMar>
          </w:tcPr>
          <w:p>
            <w:pPr>
              <w:spacing w:after="0"/>
            </w:pPr>
            <w:r>
              <w:rPr>
                <w:rFonts w:ascii="Calibri" w:hAnsi="Calibri"/>
                <w:sz w:val="19"/>
              </w:rPr>
              <w:t>Todas aprobadas</w:t>
            </w:r>
          </w:p>
        </w:tc>
        <w:tc>
          <w:tcPr>
            <w:tcW w:type="dxa" w:w="2510"/>
            <w:vAlign w:val="center"/>
            <w:tcMar>
              <w:top w:w="80" w:type="dxa"/>
              <w:start w:w="120" w:type="dxa"/>
              <w:bottom w:w="80" w:type="dxa"/>
              <w:end w:w="120" w:type="dxa"/>
            </w:tcMar>
          </w:tcPr>
          <w:p>
            <w:pPr>
              <w:spacing w:after="0"/>
            </w:pPr>
            <w:r>
              <w:rPr>
                <w:rFonts w:ascii="Calibri" w:hAnsi="Calibri"/>
                <w:sz w:val="19"/>
              </w:rPr>
              <w:t>Aún no ejecutadas</w:t>
            </w:r>
          </w:p>
        </w:tc>
      </w:tr>
    </w:tbl>
    <w:p>
      <w:pPr>
        <w:spacing w:after="0"/>
      </w:pPr>
    </w:p>
    <w:p>
      <w:pPr>
        <w:keepLines/>
        <w:spacing w:before="60" w:after="140"/>
        <w:ind w:left="288" w:right="288"/>
        <w:shd w:fill="F2F4F7"/>
      </w:pPr>
      <w:r>
        <w:rPr>
          <w:rFonts w:ascii="Consolas" w:hAnsi="Consolas"/>
          <w:sz w:val="17"/>
        </w:rPr>
        <w:t>npm ci</w:t>
        <w:br/>
        <w:t>npx prisma generate</w:t>
        <w:br/>
        <w:t>npm run test:db:migrate</w:t>
        <w:br/>
        <w:t>npm run test:e2e</w:t>
      </w:r>
    </w:p>
    <w:p>
      <w:r>
        <w:t>Las E2E usan TEST_DATABASE_URL y nunca deben apuntar a la base de producción. El registro histórico del proyecto reporta 157/157 pruebas E2E aprobadas el 17/07/2026; debe anexarse una ejecución nueva de la instancia preparada para esta entrega.</w:t>
      </w:r>
    </w:p>
    <w:p>
      <w:pPr>
        <w:pStyle w:val="Heading2"/>
      </w:pPr>
      <w:r>
        <w:t>2.4 Persistencia, respaldo y actualización local</w:t>
      </w:r>
    </w:p>
    <w:p>
      <w:pPr>
        <w:keepLines/>
        <w:spacing w:before="60" w:after="140"/>
        <w:ind w:left="288" w:right="288"/>
        <w:shd w:fill="F2F4F7"/>
      </w:pPr>
      <w:r>
        <w:rPr>
          <w:rFonts w:ascii="Consolas" w:hAnsi="Consolas"/>
          <w:sz w:val="17"/>
        </w:rPr>
        <w:t>docker compose exec -T db pg_dump -U meditrack -d meditrackcare -Fc &gt; meditrackcare_2026-08-24.dump</w:t>
        <w:br/>
        <w:t>Get-Item .\meditrackcare_2026-08-24.dump</w:t>
      </w:r>
    </w:p>
    <w:p>
      <w:r>
        <w:t>El nombre de usuario y base debe coincidir con .env.production. El respaldo contiene datos sensibles y debe almacenarse cifrado. Para actualizar: obtener cambios, construir una nueva imagen, levantar Compose y revisar salud. No usar docker compose down -v salvo que se quiera eliminar deliberadamente la base.</w:t>
      </w:r>
    </w:p>
    <w:p>
      <w:pPr>
        <w:keepLines/>
        <w:spacing w:before="60" w:after="140"/>
        <w:ind w:left="288" w:right="288"/>
        <w:shd w:fill="F2F4F7"/>
      </w:pPr>
      <w:r>
        <w:rPr>
          <w:rFonts w:ascii="Consolas" w:hAnsi="Consolas"/>
          <w:sz w:val="17"/>
        </w:rPr>
        <w:t>git pull</w:t>
        <w:br/>
        <w:t>docker compose build api</w:t>
        <w:br/>
        <w:t>docker compose up -d</w:t>
        <w:br/>
        <w:t>docker compose ps</w:t>
        <w:br/>
        <w:t>docker compose logs --tail=100 api</w:t>
      </w:r>
    </w:p>
    <w:p>
      <w:pPr>
        <w:pStyle w:val="Heading2"/>
      </w:pPr>
      <w:r>
        <w:t>2.5 Despliegue desde cero en Railway</w:t>
      </w:r>
    </w:p>
    <w:p>
      <w:r>
        <w:t>Railway no ejecuta Compose como una sola unidad: el PostgreSQL administrado y el backend son servicios distintos. El repositorio debe estar publicado en GitHub. Railway detecta el Dockerfile ubicado en la raíz; el archivo railway.toml declara /api/health y la política de reinicio.</w:t>
      </w:r>
    </w:p>
    <w:p>
      <w:pPr>
        <w:pStyle w:val="ListNumber"/>
        <w:spacing w:after="80" w:line="276" w:lineRule="auto"/>
      </w:pPr>
      <w:r>
        <w:t>Crear una cuenta y un proyecto vacío en Railway.</w:t>
      </w:r>
    </w:p>
    <w:p>
      <w:pPr>
        <w:pStyle w:val="ListNumber"/>
        <w:spacing w:after="80" w:line="276" w:lineRule="auto"/>
      </w:pPr>
      <w:r>
        <w:t>Agregar un servicio PostgreSQL desde + New &gt; Database &gt; PostgreSQL.</w:t>
      </w:r>
    </w:p>
    <w:p>
      <w:pPr>
        <w:pStyle w:val="ListNumber"/>
        <w:spacing w:after="80" w:line="276" w:lineRule="auto"/>
      </w:pPr>
      <w:r>
        <w:t>Agregar un servicio desde el repositorio GitHub y seleccionar la rama de entrega.</w:t>
      </w:r>
    </w:p>
    <w:p>
      <w:pPr>
        <w:pStyle w:val="ListNumber"/>
        <w:spacing w:after="80" w:line="276" w:lineRule="auto"/>
      </w:pPr>
      <w:r>
        <w:t>En Variables del backend crear DATABASE_URL como referencia a ${{Postgres.DATABASE_URL}}; adaptar Postgres al nombre real del servicio.</w:t>
      </w:r>
    </w:p>
    <w:p>
      <w:pPr>
        <w:pStyle w:val="ListNumber"/>
        <w:spacing w:after="80" w:line="276" w:lineRule="auto"/>
      </w:pPr>
      <w:r>
        <w:t>Agregar NODE_ENV=production, JWT_SECRET, JWT_EXPIRES_IN_SECONDS, ADMIN_NAME, ADMIN_EMAIL, ADMIN_PASSWORD y SEED_DEMO_DATA=false.</w:t>
      </w:r>
    </w:p>
    <w:p>
      <w:pPr>
        <w:pStyle w:val="ListNumber"/>
        <w:spacing w:after="80" w:line="276" w:lineRule="auto"/>
      </w:pPr>
      <w:r>
        <w:t>No fijar PORT: Railway lo inyecta y NestJS ya escucha process.env.PORT.</w:t>
      </w:r>
    </w:p>
    <w:p>
      <w:pPr>
        <w:pStyle w:val="ListNumber"/>
        <w:spacing w:after="80" w:line="276" w:lineRule="auto"/>
      </w:pPr>
      <w:r>
        <w:t>En Settings comprobar Dockerfile, configurar Healthcheck Path=/api/health y desplegar.</w:t>
      </w:r>
    </w:p>
    <w:p>
      <w:pPr>
        <w:pStyle w:val="ListNumber"/>
        <w:spacing w:after="80" w:line="276" w:lineRule="auto"/>
      </w:pPr>
      <w:r>
        <w:t>Revisar Deploy Logs hasta observar migraciones, semilla y arranque; después generar un dominio en Networking.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80" w:type="dxa"/>
              <w:start w:w="120" w:type="dxa"/>
              <w:bottom w:w="80" w:type="dxa"/>
              <w:end w:w="120" w:type="dxa"/>
            </w:tcMar>
          </w:tcPr>
          <w:p>
            <w:pPr>
              <w:spacing w:after="0"/>
            </w:pPr>
            <w:r>
              <w:rPr>
                <w:rFonts w:ascii="Calibri" w:hAnsi="Calibri"/>
                <w:b/>
                <w:color w:val="17365D"/>
                <w:sz w:val="19"/>
              </w:rPr>
              <w:t>Variable Railway</w:t>
            </w:r>
          </w:p>
        </w:tc>
        <w:tc>
          <w:tcPr>
            <w:tcW w:type="dxa" w:w="6360"/>
            <w:shd w:fill="E8EEF5"/>
            <w:vAlign w:val="center"/>
            <w:tcMar>
              <w:top w:w="80" w:type="dxa"/>
              <w:start w:w="120" w:type="dxa"/>
              <w:bottom w:w="80" w:type="dxa"/>
              <w:end w:w="120" w:type="dxa"/>
            </w:tcMar>
          </w:tcPr>
          <w:p>
            <w:pPr>
              <w:spacing w:after="0"/>
            </w:pPr>
            <w:r>
              <w:rPr>
                <w:rFonts w:ascii="Calibri" w:hAnsi="Calibri"/>
                <w:b/>
                <w:color w:val="17365D"/>
                <w:sz w:val="19"/>
              </w:rPr>
              <w:t>Valor recomendado</w:t>
            </w:r>
          </w:p>
        </w:tc>
      </w:tr>
      <w:tr>
        <w:tc>
          <w:tcPr>
            <w:tcW w:type="dxa" w:w="3000"/>
            <w:vAlign w:val="center"/>
            <w:tcMar>
              <w:top w:w="80" w:type="dxa"/>
              <w:start w:w="120" w:type="dxa"/>
              <w:bottom w:w="80" w:type="dxa"/>
              <w:end w:w="120" w:type="dxa"/>
            </w:tcMar>
          </w:tcPr>
          <w:p>
            <w:pPr>
              <w:spacing w:after="0"/>
            </w:pPr>
            <w:r>
              <w:rPr>
                <w:rFonts w:ascii="Calibri" w:hAnsi="Calibri"/>
                <w:sz w:val="19"/>
              </w:rPr>
              <w:t>DATABASE_URL</w:t>
            </w:r>
          </w:p>
        </w:tc>
        <w:tc>
          <w:tcPr>
            <w:tcW w:type="dxa" w:w="6360"/>
            <w:vAlign w:val="center"/>
            <w:tcMar>
              <w:top w:w="80" w:type="dxa"/>
              <w:start w:w="120" w:type="dxa"/>
              <w:bottom w:w="80" w:type="dxa"/>
              <w:end w:w="120" w:type="dxa"/>
            </w:tcMar>
          </w:tcPr>
          <w:p>
            <w:pPr>
              <w:spacing w:after="0"/>
            </w:pPr>
            <w:r>
              <w:rPr>
                <w:rFonts w:ascii="Calibri" w:hAnsi="Calibri"/>
                <w:sz w:val="19"/>
              </w:rPr>
              <w:t>${{Postgres.DATABASE_URL}} mediante referencia, no copiar credenciales</w:t>
            </w:r>
          </w:p>
        </w:tc>
      </w:tr>
      <w:tr>
        <w:tc>
          <w:tcPr>
            <w:tcW w:type="dxa" w:w="3000"/>
            <w:vAlign w:val="center"/>
            <w:tcMar>
              <w:top w:w="80" w:type="dxa"/>
              <w:start w:w="120" w:type="dxa"/>
              <w:bottom w:w="80" w:type="dxa"/>
              <w:end w:w="120" w:type="dxa"/>
            </w:tcMar>
          </w:tcPr>
          <w:p>
            <w:pPr>
              <w:spacing w:after="0"/>
            </w:pPr>
            <w:r>
              <w:rPr>
                <w:rFonts w:ascii="Calibri" w:hAnsi="Calibri"/>
                <w:sz w:val="19"/>
              </w:rPr>
              <w:t>NODE_ENV</w:t>
            </w:r>
          </w:p>
        </w:tc>
        <w:tc>
          <w:tcPr>
            <w:tcW w:type="dxa" w:w="6360"/>
            <w:vAlign w:val="center"/>
            <w:tcMar>
              <w:top w:w="80" w:type="dxa"/>
              <w:start w:w="120" w:type="dxa"/>
              <w:bottom w:w="80" w:type="dxa"/>
              <w:end w:w="120" w:type="dxa"/>
            </w:tcMar>
          </w:tcPr>
          <w:p>
            <w:pPr>
              <w:spacing w:after="0"/>
            </w:pPr>
            <w:r>
              <w:rPr>
                <w:rFonts w:ascii="Calibri" w:hAnsi="Calibri"/>
                <w:sz w:val="19"/>
              </w:rPr>
              <w:t>production</w:t>
            </w:r>
          </w:p>
        </w:tc>
      </w:tr>
      <w:tr>
        <w:tc>
          <w:tcPr>
            <w:tcW w:type="dxa" w:w="3000"/>
            <w:vAlign w:val="center"/>
            <w:tcMar>
              <w:top w:w="80" w:type="dxa"/>
              <w:start w:w="120" w:type="dxa"/>
              <w:bottom w:w="80" w:type="dxa"/>
              <w:end w:w="120" w:type="dxa"/>
            </w:tcMar>
          </w:tcPr>
          <w:p>
            <w:pPr>
              <w:spacing w:after="0"/>
            </w:pPr>
            <w:r>
              <w:rPr>
                <w:rFonts w:ascii="Calibri" w:hAnsi="Calibri"/>
                <w:sz w:val="19"/>
              </w:rPr>
              <w:t>JWT_SECRET</w:t>
            </w:r>
          </w:p>
        </w:tc>
        <w:tc>
          <w:tcPr>
            <w:tcW w:type="dxa" w:w="6360"/>
            <w:vAlign w:val="center"/>
            <w:tcMar>
              <w:top w:w="80" w:type="dxa"/>
              <w:start w:w="120" w:type="dxa"/>
              <w:bottom w:w="80" w:type="dxa"/>
              <w:end w:w="120" w:type="dxa"/>
            </w:tcMar>
          </w:tcPr>
          <w:p>
            <w:pPr>
              <w:spacing w:after="0"/>
            </w:pPr>
            <w:r>
              <w:rPr>
                <w:rFonts w:ascii="Calibri" w:hAnsi="Calibri"/>
                <w:sz w:val="19"/>
              </w:rPr>
              <w:t>Secreto aleatorio diferente al local</w:t>
            </w:r>
          </w:p>
        </w:tc>
      </w:tr>
      <w:tr>
        <w:tc>
          <w:tcPr>
            <w:tcW w:type="dxa" w:w="3000"/>
            <w:vAlign w:val="center"/>
            <w:tcMar>
              <w:top w:w="80" w:type="dxa"/>
              <w:start w:w="120" w:type="dxa"/>
              <w:bottom w:w="80" w:type="dxa"/>
              <w:end w:w="120" w:type="dxa"/>
            </w:tcMar>
          </w:tcPr>
          <w:p>
            <w:pPr>
              <w:spacing w:after="0"/>
            </w:pPr>
            <w:r>
              <w:rPr>
                <w:rFonts w:ascii="Calibri" w:hAnsi="Calibri"/>
                <w:sz w:val="19"/>
              </w:rPr>
              <w:t>JWT_EXPIRES_IN_SECONDS</w:t>
            </w:r>
          </w:p>
        </w:tc>
        <w:tc>
          <w:tcPr>
            <w:tcW w:type="dxa" w:w="6360"/>
            <w:vAlign w:val="center"/>
            <w:tcMar>
              <w:top w:w="80" w:type="dxa"/>
              <w:start w:w="120" w:type="dxa"/>
              <w:bottom w:w="80" w:type="dxa"/>
              <w:end w:w="120" w:type="dxa"/>
            </w:tcMar>
          </w:tcPr>
          <w:p>
            <w:pPr>
              <w:spacing w:after="0"/>
            </w:pPr>
            <w:r>
              <w:rPr>
                <w:rFonts w:ascii="Calibri" w:hAnsi="Calibri"/>
                <w:sz w:val="19"/>
              </w:rPr>
              <w:t>3600</w:t>
            </w:r>
          </w:p>
        </w:tc>
      </w:tr>
      <w:tr>
        <w:tc>
          <w:tcPr>
            <w:tcW w:type="dxa" w:w="3000"/>
            <w:vAlign w:val="center"/>
            <w:tcMar>
              <w:top w:w="80" w:type="dxa"/>
              <w:start w:w="120" w:type="dxa"/>
              <w:bottom w:w="80" w:type="dxa"/>
              <w:end w:w="120" w:type="dxa"/>
            </w:tcMar>
          </w:tcPr>
          <w:p>
            <w:pPr>
              <w:spacing w:after="0"/>
            </w:pPr>
            <w:r>
              <w:rPr>
                <w:rFonts w:ascii="Calibri" w:hAnsi="Calibri"/>
                <w:sz w:val="19"/>
              </w:rPr>
              <w:t>ADMIN_NAME</w:t>
            </w:r>
          </w:p>
        </w:tc>
        <w:tc>
          <w:tcPr>
            <w:tcW w:type="dxa" w:w="6360"/>
            <w:vAlign w:val="center"/>
            <w:tcMar>
              <w:top w:w="80" w:type="dxa"/>
              <w:start w:w="120" w:type="dxa"/>
              <w:bottom w:w="80" w:type="dxa"/>
              <w:end w:w="120" w:type="dxa"/>
            </w:tcMar>
          </w:tcPr>
          <w:p>
            <w:pPr>
              <w:spacing w:after="0"/>
            </w:pPr>
            <w:r>
              <w:rPr>
                <w:rFonts w:ascii="Calibri" w:hAnsi="Calibri"/>
                <w:sz w:val="19"/>
              </w:rPr>
              <w:t>Administrador MediTrackCare</w:t>
            </w:r>
          </w:p>
        </w:tc>
      </w:tr>
      <w:tr>
        <w:tc>
          <w:tcPr>
            <w:tcW w:type="dxa" w:w="3000"/>
            <w:vAlign w:val="center"/>
            <w:tcMar>
              <w:top w:w="80" w:type="dxa"/>
              <w:start w:w="120" w:type="dxa"/>
              <w:bottom w:w="80" w:type="dxa"/>
              <w:end w:w="120" w:type="dxa"/>
            </w:tcMar>
          </w:tcPr>
          <w:p>
            <w:pPr>
              <w:spacing w:after="0"/>
            </w:pPr>
            <w:r>
              <w:rPr>
                <w:rFonts w:ascii="Calibri" w:hAnsi="Calibri"/>
                <w:sz w:val="19"/>
              </w:rPr>
              <w:t>ADMIN_EMAIL</w:t>
            </w:r>
          </w:p>
        </w:tc>
        <w:tc>
          <w:tcPr>
            <w:tcW w:type="dxa" w:w="6360"/>
            <w:vAlign w:val="center"/>
            <w:tcMar>
              <w:top w:w="80" w:type="dxa"/>
              <w:start w:w="120" w:type="dxa"/>
              <w:bottom w:w="80" w:type="dxa"/>
              <w:end w:w="120" w:type="dxa"/>
            </w:tcMar>
          </w:tcPr>
          <w:p>
            <w:pPr>
              <w:spacing w:after="0"/>
            </w:pPr>
            <w:r>
              <w:rPr>
                <w:rFonts w:ascii="Calibri" w:hAnsi="Calibri"/>
                <w:sz w:val="19"/>
              </w:rPr>
              <w:t>Correo administrativo del equipo</w:t>
            </w:r>
          </w:p>
        </w:tc>
      </w:tr>
      <w:tr>
        <w:tc>
          <w:tcPr>
            <w:tcW w:type="dxa" w:w="3000"/>
            <w:vAlign w:val="center"/>
            <w:tcMar>
              <w:top w:w="80" w:type="dxa"/>
              <w:start w:w="120" w:type="dxa"/>
              <w:bottom w:w="80" w:type="dxa"/>
              <w:end w:w="120" w:type="dxa"/>
            </w:tcMar>
          </w:tcPr>
          <w:p>
            <w:pPr>
              <w:spacing w:after="0"/>
            </w:pPr>
            <w:r>
              <w:rPr>
                <w:rFonts w:ascii="Calibri" w:hAnsi="Calibri"/>
                <w:sz w:val="19"/>
              </w:rPr>
              <w:t>ADMIN_PASSWORD</w:t>
            </w:r>
          </w:p>
        </w:tc>
        <w:tc>
          <w:tcPr>
            <w:tcW w:type="dxa" w:w="6360"/>
            <w:vAlign w:val="center"/>
            <w:tcMar>
              <w:top w:w="80" w:type="dxa"/>
              <w:start w:w="120" w:type="dxa"/>
              <w:bottom w:w="80" w:type="dxa"/>
              <w:end w:w="120" w:type="dxa"/>
            </w:tcMar>
          </w:tcPr>
          <w:p>
            <w:pPr>
              <w:spacing w:after="0"/>
            </w:pPr>
            <w:r>
              <w:rPr>
                <w:rFonts w:ascii="Calibri" w:hAnsi="Calibri"/>
                <w:sz w:val="19"/>
              </w:rPr>
              <w:t>Contraseña única de al menos 12 caracteres</w:t>
            </w:r>
          </w:p>
        </w:tc>
      </w:tr>
      <w:tr>
        <w:tc>
          <w:tcPr>
            <w:tcW w:type="dxa" w:w="3000"/>
            <w:vAlign w:val="center"/>
            <w:tcMar>
              <w:top w:w="80" w:type="dxa"/>
              <w:start w:w="120" w:type="dxa"/>
              <w:bottom w:w="80" w:type="dxa"/>
              <w:end w:w="120" w:type="dxa"/>
            </w:tcMar>
          </w:tcPr>
          <w:p>
            <w:pPr>
              <w:spacing w:after="0"/>
            </w:pPr>
            <w:r>
              <w:rPr>
                <w:rFonts w:ascii="Calibri" w:hAnsi="Calibri"/>
                <w:sz w:val="19"/>
              </w:rPr>
              <w:t>SEED_DEMO_DATA</w:t>
            </w:r>
          </w:p>
        </w:tc>
        <w:tc>
          <w:tcPr>
            <w:tcW w:type="dxa" w:w="6360"/>
            <w:vAlign w:val="center"/>
            <w:tcMar>
              <w:top w:w="80" w:type="dxa"/>
              <w:start w:w="120" w:type="dxa"/>
              <w:bottom w:w="80" w:type="dxa"/>
              <w:end w:w="120" w:type="dxa"/>
            </w:tcMar>
          </w:tcPr>
          <w:p>
            <w:pPr>
              <w:spacing w:after="0"/>
            </w:pPr>
            <w:r>
              <w:rPr>
                <w:rFonts w:ascii="Calibri" w:hAnsi="Calibri"/>
                <w:sz w:val="19"/>
              </w:rPr>
              <w:t>false; true solo en entorno académico aislado</w:t>
            </w:r>
          </w:p>
        </w:tc>
      </w:tr>
    </w:tbl>
    <w:p>
      <w:pPr>
        <w:spacing w:after="0"/>
      </w:pPr>
    </w:p>
    <w:p>
      <w:r>
        <w:t>La base administrada permanece privada. Para este backend no es necesario habilitar acceso público a PostgreSQL. La URL pública del backend y la fecha efectiva se incorporarán después del primer despliegue satisfactorio.</w:t>
      </w:r>
    </w:p>
    <w:p>
      <w:pPr>
        <w:pStyle w:val="Heading2"/>
      </w:pPr>
      <w:r>
        <w:t>2.6 Pruebas a la instancia Railway</w:t>
      </w:r>
    </w:p>
    <w:p>
      <w:pPr>
        <w:keepLines/>
        <w:spacing w:before="60" w:after="140"/>
        <w:ind w:left="288" w:right="288"/>
        <w:shd w:fill="F2F4F7"/>
      </w:pPr>
      <w:r>
        <w:rPr>
          <w:rFonts w:ascii="Consolas" w:hAnsi="Consolas"/>
          <w:sz w:val="17"/>
        </w:rPr>
        <w:t>curl.exe -i https://DOMINIO_RAILWAY/api/health</w:t>
        <w:br/>
        <w:t>curl.exe -I https://DOMINIO_RAILWAY/docs</w:t>
      </w:r>
    </w:p>
    <w:tbl>
      <w:tblPr>
        <w:tblStyle w:val="TableGrid"/>
        <w:tblW w:type="dxa" w:w="9360"/>
        <w:jc w:val="left"/>
        <w:tblLayout w:type="fixed"/>
        <w:tblLook w:firstColumn="1" w:firstRow="1" w:lastColumn="0" w:lastRow="0" w:noHBand="0" w:noVBand="1" w:val="04A0"/>
        <w:tblInd w:w="120" w:type="dxa"/>
      </w:tblPr>
      <w:tblGrid>
        <w:gridCol w:w="1200"/>
        <w:gridCol w:w="3000"/>
        <w:gridCol w:w="2900"/>
        <w:gridCol w:w="2260"/>
      </w:tblGrid>
      <w:tr>
        <w:trPr>
          <w:tblHeader w:val="true"/>
        </w:trPr>
        <w:tc>
          <w:tcPr>
            <w:tcW w:type="dxa" w:w="1200"/>
            <w:shd w:fill="E8EEF5"/>
            <w:vAlign w:val="center"/>
            <w:tcMar>
              <w:top w:w="80" w:type="dxa"/>
              <w:start w:w="120" w:type="dxa"/>
              <w:bottom w:w="80" w:type="dxa"/>
              <w:end w:w="120" w:type="dxa"/>
            </w:tcMar>
          </w:tcPr>
          <w:p>
            <w:pPr>
              <w:spacing w:after="0"/>
            </w:pPr>
            <w:r>
              <w:rPr>
                <w:rFonts w:ascii="Calibri" w:hAnsi="Calibri"/>
                <w:b/>
                <w:color w:val="17365D"/>
                <w:sz w:val="19"/>
              </w:rPr>
              <w:t>ID</w:t>
            </w:r>
          </w:p>
        </w:tc>
        <w:tc>
          <w:tcPr>
            <w:tcW w:type="dxa" w:w="3000"/>
            <w:shd w:fill="E8EEF5"/>
            <w:vAlign w:val="center"/>
            <w:tcMar>
              <w:top w:w="80" w:type="dxa"/>
              <w:start w:w="120" w:type="dxa"/>
              <w:bottom w:w="80" w:type="dxa"/>
              <w:end w:w="120" w:type="dxa"/>
            </w:tcMar>
          </w:tcPr>
          <w:p>
            <w:pPr>
              <w:spacing w:after="0"/>
            </w:pPr>
            <w:r>
              <w:rPr>
                <w:rFonts w:ascii="Calibri" w:hAnsi="Calibri"/>
                <w:b/>
                <w:color w:val="17365D"/>
                <w:sz w:val="19"/>
              </w:rPr>
              <w:t>Solicitud</w:t>
            </w:r>
          </w:p>
        </w:tc>
        <w:tc>
          <w:tcPr>
            <w:tcW w:type="dxa" w:w="2900"/>
            <w:shd w:fill="E8EEF5"/>
            <w:vAlign w:val="center"/>
            <w:tcMar>
              <w:top w:w="80" w:type="dxa"/>
              <w:start w:w="120" w:type="dxa"/>
              <w:bottom w:w="80" w:type="dxa"/>
              <w:end w:w="120" w:type="dxa"/>
            </w:tcMar>
          </w:tcPr>
          <w:p>
            <w:pPr>
              <w:spacing w:after="0"/>
            </w:pPr>
            <w:r>
              <w:rPr>
                <w:rFonts w:ascii="Calibri" w:hAnsi="Calibri"/>
                <w:b/>
                <w:color w:val="17365D"/>
                <w:sz w:val="19"/>
              </w:rPr>
              <w:t>Resultado esperado</w:t>
            </w:r>
          </w:p>
        </w:tc>
        <w:tc>
          <w:tcPr>
            <w:tcW w:type="dxa" w:w="2260"/>
            <w:shd w:fill="E8EEF5"/>
            <w:vAlign w:val="center"/>
            <w:tcMar>
              <w:top w:w="80" w:type="dxa"/>
              <w:start w:w="120" w:type="dxa"/>
              <w:bottom w:w="80" w:type="dxa"/>
              <w:end w:w="120" w:type="dxa"/>
            </w:tcMar>
          </w:tcPr>
          <w:p>
            <w:pPr>
              <w:spacing w:after="0"/>
            </w:pPr>
            <w:r>
              <w:rPr>
                <w:rFonts w:ascii="Calibri" w:hAnsi="Calibri"/>
                <w:b/>
                <w:color w:val="17365D"/>
                <w:sz w:val="19"/>
              </w:rPr>
              <w:t>Resultado real</w:t>
            </w:r>
          </w:p>
        </w:tc>
      </w:tr>
      <w:tr>
        <w:tc>
          <w:tcPr>
            <w:tcW w:type="dxa" w:w="1200"/>
            <w:vAlign w:val="center"/>
            <w:tcMar>
              <w:top w:w="80" w:type="dxa"/>
              <w:start w:w="120" w:type="dxa"/>
              <w:bottom w:w="80" w:type="dxa"/>
              <w:end w:w="120" w:type="dxa"/>
            </w:tcMar>
          </w:tcPr>
          <w:p>
            <w:pPr>
              <w:spacing w:after="0"/>
            </w:pPr>
            <w:r>
              <w:rPr>
                <w:rFonts w:ascii="Calibri" w:hAnsi="Calibri"/>
                <w:sz w:val="19"/>
              </w:rPr>
              <w:t>VPS-01</w:t>
            </w:r>
          </w:p>
        </w:tc>
        <w:tc>
          <w:tcPr>
            <w:tcW w:type="dxa" w:w="3000"/>
            <w:vAlign w:val="center"/>
            <w:tcMar>
              <w:top w:w="80" w:type="dxa"/>
              <w:start w:w="120" w:type="dxa"/>
              <w:bottom w:w="80" w:type="dxa"/>
              <w:end w:w="120" w:type="dxa"/>
            </w:tcMar>
          </w:tcPr>
          <w:p>
            <w:pPr>
              <w:spacing w:after="0"/>
            </w:pPr>
            <w:r>
              <w:rPr>
                <w:rFonts w:ascii="Calibri" w:hAnsi="Calibri"/>
                <w:sz w:val="19"/>
              </w:rPr>
              <w:t>GET /api/health</w:t>
            </w:r>
          </w:p>
        </w:tc>
        <w:tc>
          <w:tcPr>
            <w:tcW w:type="dxa" w:w="2900"/>
            <w:vAlign w:val="center"/>
            <w:tcMar>
              <w:top w:w="80" w:type="dxa"/>
              <w:start w:w="120" w:type="dxa"/>
              <w:bottom w:w="80" w:type="dxa"/>
              <w:end w:w="120" w:type="dxa"/>
            </w:tcMar>
          </w:tcPr>
          <w:p>
            <w:pPr>
              <w:spacing w:after="0"/>
            </w:pPr>
            <w:r>
              <w:rPr>
                <w:rFonts w:ascii="Calibri" w:hAnsi="Calibri"/>
                <w:sz w:val="19"/>
              </w:rPr>
              <w:t>200; status=ok</w:t>
            </w:r>
          </w:p>
        </w:tc>
        <w:tc>
          <w:tcPr>
            <w:tcW w:type="dxa" w:w="2260"/>
            <w:vAlign w:val="center"/>
            <w:tcMar>
              <w:top w:w="80" w:type="dxa"/>
              <w:start w:w="120" w:type="dxa"/>
              <w:bottom w:w="80" w:type="dxa"/>
              <w:end w:w="120" w:type="dxa"/>
            </w:tcMar>
          </w:tcPr>
          <w:p>
            <w:pPr>
              <w:spacing w:after="0"/>
            </w:pPr>
            <w:r>
              <w:rPr>
                <w:rFonts w:ascii="Calibri" w:hAnsi="Calibri"/>
                <w:sz w:val="19"/>
              </w:rPr>
              <w:t>Pendiente de URL</w:t>
            </w:r>
          </w:p>
        </w:tc>
      </w:tr>
      <w:tr>
        <w:tc>
          <w:tcPr>
            <w:tcW w:type="dxa" w:w="1200"/>
            <w:vAlign w:val="center"/>
            <w:tcMar>
              <w:top w:w="80" w:type="dxa"/>
              <w:start w:w="120" w:type="dxa"/>
              <w:bottom w:w="80" w:type="dxa"/>
              <w:end w:w="120" w:type="dxa"/>
            </w:tcMar>
          </w:tcPr>
          <w:p>
            <w:pPr>
              <w:spacing w:after="0"/>
            </w:pPr>
            <w:r>
              <w:rPr>
                <w:rFonts w:ascii="Calibri" w:hAnsi="Calibri"/>
                <w:sz w:val="19"/>
              </w:rPr>
              <w:t>VPS-02</w:t>
            </w:r>
          </w:p>
        </w:tc>
        <w:tc>
          <w:tcPr>
            <w:tcW w:type="dxa" w:w="3000"/>
            <w:vAlign w:val="center"/>
            <w:tcMar>
              <w:top w:w="80" w:type="dxa"/>
              <w:start w:w="120" w:type="dxa"/>
              <w:bottom w:w="80" w:type="dxa"/>
              <w:end w:w="120" w:type="dxa"/>
            </w:tcMar>
          </w:tcPr>
          <w:p>
            <w:pPr>
              <w:spacing w:after="0"/>
            </w:pPr>
            <w:r>
              <w:rPr>
                <w:rFonts w:ascii="Calibri" w:hAnsi="Calibri"/>
                <w:sz w:val="19"/>
              </w:rPr>
              <w:t>GET /docs</w:t>
            </w:r>
          </w:p>
        </w:tc>
        <w:tc>
          <w:tcPr>
            <w:tcW w:type="dxa" w:w="2900"/>
            <w:vAlign w:val="center"/>
            <w:tcMar>
              <w:top w:w="80" w:type="dxa"/>
              <w:start w:w="120" w:type="dxa"/>
              <w:bottom w:w="80" w:type="dxa"/>
              <w:end w:w="120" w:type="dxa"/>
            </w:tcMar>
          </w:tcPr>
          <w:p>
            <w:pPr>
              <w:spacing w:after="0"/>
            </w:pPr>
            <w:r>
              <w:rPr>
                <w:rFonts w:ascii="Calibri" w:hAnsi="Calibri"/>
                <w:sz w:val="19"/>
              </w:rPr>
              <w:t>Swagger accesible</w:t>
            </w:r>
          </w:p>
        </w:tc>
        <w:tc>
          <w:tcPr>
            <w:tcW w:type="dxa" w:w="2260"/>
            <w:vAlign w:val="center"/>
            <w:tcMar>
              <w:top w:w="80" w:type="dxa"/>
              <w:start w:w="120" w:type="dxa"/>
              <w:bottom w:w="80" w:type="dxa"/>
              <w:end w:w="120" w:type="dxa"/>
            </w:tcMar>
          </w:tcPr>
          <w:p>
            <w:pPr>
              <w:spacing w:after="0"/>
            </w:pPr>
            <w:r>
              <w:rPr>
                <w:rFonts w:ascii="Calibri" w:hAnsi="Calibri"/>
                <w:sz w:val="19"/>
              </w:rPr>
              <w:t>Pendiente</w:t>
            </w:r>
          </w:p>
        </w:tc>
      </w:tr>
      <w:tr>
        <w:tc>
          <w:tcPr>
            <w:tcW w:type="dxa" w:w="1200"/>
            <w:vAlign w:val="center"/>
            <w:tcMar>
              <w:top w:w="80" w:type="dxa"/>
              <w:start w:w="120" w:type="dxa"/>
              <w:bottom w:w="80" w:type="dxa"/>
              <w:end w:w="120" w:type="dxa"/>
            </w:tcMar>
          </w:tcPr>
          <w:p>
            <w:pPr>
              <w:spacing w:after="0"/>
            </w:pPr>
            <w:r>
              <w:rPr>
                <w:rFonts w:ascii="Calibri" w:hAnsi="Calibri"/>
                <w:sz w:val="19"/>
              </w:rPr>
              <w:t>VPS-03</w:t>
            </w:r>
          </w:p>
        </w:tc>
        <w:tc>
          <w:tcPr>
            <w:tcW w:type="dxa" w:w="3000"/>
            <w:vAlign w:val="center"/>
            <w:tcMar>
              <w:top w:w="80" w:type="dxa"/>
              <w:start w:w="120" w:type="dxa"/>
              <w:bottom w:w="80" w:type="dxa"/>
              <w:end w:w="120" w:type="dxa"/>
            </w:tcMar>
          </w:tcPr>
          <w:p>
            <w:pPr>
              <w:spacing w:after="0"/>
            </w:pPr>
            <w:r>
              <w:rPr>
                <w:rFonts w:ascii="Calibri" w:hAnsi="Calibri"/>
                <w:sz w:val="19"/>
              </w:rPr>
              <w:t>POST /api/auth/login</w:t>
            </w:r>
          </w:p>
        </w:tc>
        <w:tc>
          <w:tcPr>
            <w:tcW w:type="dxa" w:w="2900"/>
            <w:vAlign w:val="center"/>
            <w:tcMar>
              <w:top w:w="80" w:type="dxa"/>
              <w:start w:w="120" w:type="dxa"/>
              <w:bottom w:w="80" w:type="dxa"/>
              <w:end w:w="120" w:type="dxa"/>
            </w:tcMar>
          </w:tcPr>
          <w:p>
            <w:pPr>
              <w:spacing w:after="0"/>
            </w:pPr>
            <w:r>
              <w:rPr>
                <w:rFonts w:ascii="Calibri" w:hAnsi="Calibri"/>
                <w:sz w:val="19"/>
              </w:rPr>
              <w:t>Token ADMIN</w:t>
            </w:r>
          </w:p>
        </w:tc>
        <w:tc>
          <w:tcPr>
            <w:tcW w:type="dxa" w:w="2260"/>
            <w:vAlign w:val="center"/>
            <w:tcMar>
              <w:top w:w="80" w:type="dxa"/>
              <w:start w:w="120" w:type="dxa"/>
              <w:bottom w:w="80" w:type="dxa"/>
              <w:end w:w="120" w:type="dxa"/>
            </w:tcMar>
          </w:tcPr>
          <w:p>
            <w:pPr>
              <w:spacing w:after="0"/>
            </w:pPr>
            <w:r>
              <w:rPr>
                <w:rFonts w:ascii="Calibri" w:hAnsi="Calibri"/>
                <w:sz w:val="19"/>
              </w:rPr>
              <w:t>Pendiente</w:t>
            </w:r>
          </w:p>
        </w:tc>
      </w:tr>
      <w:tr>
        <w:tc>
          <w:tcPr>
            <w:tcW w:type="dxa" w:w="1200"/>
            <w:vAlign w:val="center"/>
            <w:tcMar>
              <w:top w:w="80" w:type="dxa"/>
              <w:start w:w="120" w:type="dxa"/>
              <w:bottom w:w="80" w:type="dxa"/>
              <w:end w:w="120" w:type="dxa"/>
            </w:tcMar>
          </w:tcPr>
          <w:p>
            <w:pPr>
              <w:spacing w:after="0"/>
            </w:pPr>
            <w:r>
              <w:rPr>
                <w:rFonts w:ascii="Calibri" w:hAnsi="Calibri"/>
                <w:sz w:val="19"/>
              </w:rPr>
              <w:t>VPS-04</w:t>
            </w:r>
          </w:p>
        </w:tc>
        <w:tc>
          <w:tcPr>
            <w:tcW w:type="dxa" w:w="3000"/>
            <w:vAlign w:val="center"/>
            <w:tcMar>
              <w:top w:w="80" w:type="dxa"/>
              <w:start w:w="120" w:type="dxa"/>
              <w:bottom w:w="80" w:type="dxa"/>
              <w:end w:w="120" w:type="dxa"/>
            </w:tcMar>
          </w:tcPr>
          <w:p>
            <w:pPr>
              <w:spacing w:after="0"/>
            </w:pPr>
            <w:r>
              <w:rPr>
                <w:rFonts w:ascii="Calibri" w:hAnsi="Calibri"/>
                <w:sz w:val="19"/>
              </w:rPr>
              <w:t>GET /api/auth/profile con token</w:t>
            </w:r>
          </w:p>
        </w:tc>
        <w:tc>
          <w:tcPr>
            <w:tcW w:type="dxa" w:w="2900"/>
            <w:vAlign w:val="center"/>
            <w:tcMar>
              <w:top w:w="80" w:type="dxa"/>
              <w:start w:w="120" w:type="dxa"/>
              <w:bottom w:w="80" w:type="dxa"/>
              <w:end w:w="120" w:type="dxa"/>
            </w:tcMar>
          </w:tcPr>
          <w:p>
            <w:pPr>
              <w:spacing w:after="0"/>
            </w:pPr>
            <w:r>
              <w:rPr>
                <w:rFonts w:ascii="Calibri" w:hAnsi="Calibri"/>
                <w:sz w:val="19"/>
              </w:rPr>
              <w:t>200 y perfil</w:t>
            </w:r>
          </w:p>
        </w:tc>
        <w:tc>
          <w:tcPr>
            <w:tcW w:type="dxa" w:w="2260"/>
            <w:vAlign w:val="center"/>
            <w:tcMar>
              <w:top w:w="80" w:type="dxa"/>
              <w:start w:w="120" w:type="dxa"/>
              <w:bottom w:w="80" w:type="dxa"/>
              <w:end w:w="120" w:type="dxa"/>
            </w:tcMar>
          </w:tcPr>
          <w:p>
            <w:pPr>
              <w:spacing w:after="0"/>
            </w:pPr>
            <w:r>
              <w:rPr>
                <w:rFonts w:ascii="Calibri" w:hAnsi="Calibri"/>
                <w:sz w:val="19"/>
              </w:rPr>
              <w:t>Pendiente</w:t>
            </w:r>
          </w:p>
        </w:tc>
      </w:tr>
      <w:tr>
        <w:tc>
          <w:tcPr>
            <w:tcW w:type="dxa" w:w="1200"/>
            <w:vAlign w:val="center"/>
            <w:tcMar>
              <w:top w:w="80" w:type="dxa"/>
              <w:start w:w="120" w:type="dxa"/>
              <w:bottom w:w="80" w:type="dxa"/>
              <w:end w:w="120" w:type="dxa"/>
            </w:tcMar>
          </w:tcPr>
          <w:p>
            <w:pPr>
              <w:spacing w:after="0"/>
            </w:pPr>
            <w:r>
              <w:rPr>
                <w:rFonts w:ascii="Calibri" w:hAnsi="Calibri"/>
                <w:sz w:val="19"/>
              </w:rPr>
              <w:t>VPS-05</w:t>
            </w:r>
          </w:p>
        </w:tc>
        <w:tc>
          <w:tcPr>
            <w:tcW w:type="dxa" w:w="3000"/>
            <w:vAlign w:val="center"/>
            <w:tcMar>
              <w:top w:w="80" w:type="dxa"/>
              <w:start w:w="120" w:type="dxa"/>
              <w:bottom w:w="80" w:type="dxa"/>
              <w:end w:w="120" w:type="dxa"/>
            </w:tcMar>
          </w:tcPr>
          <w:p>
            <w:pPr>
              <w:spacing w:after="0"/>
            </w:pPr>
            <w:r>
              <w:rPr>
                <w:rFonts w:ascii="Calibri" w:hAnsi="Calibri"/>
                <w:sz w:val="19"/>
              </w:rPr>
              <w:t>Ruta protegida sin token</w:t>
            </w:r>
          </w:p>
        </w:tc>
        <w:tc>
          <w:tcPr>
            <w:tcW w:type="dxa" w:w="2900"/>
            <w:vAlign w:val="center"/>
            <w:tcMar>
              <w:top w:w="80" w:type="dxa"/>
              <w:start w:w="120" w:type="dxa"/>
              <w:bottom w:w="80" w:type="dxa"/>
              <w:end w:w="120" w:type="dxa"/>
            </w:tcMar>
          </w:tcPr>
          <w:p>
            <w:pPr>
              <w:spacing w:after="0"/>
            </w:pPr>
            <w:r>
              <w:rPr>
                <w:rFonts w:ascii="Calibri" w:hAnsi="Calibri"/>
                <w:sz w:val="19"/>
              </w:rPr>
              <w:t>401</w:t>
            </w:r>
          </w:p>
        </w:tc>
        <w:tc>
          <w:tcPr>
            <w:tcW w:type="dxa" w:w="2260"/>
            <w:vAlign w:val="center"/>
            <w:tcMar>
              <w:top w:w="80" w:type="dxa"/>
              <w:start w:w="120" w:type="dxa"/>
              <w:bottom w:w="80" w:type="dxa"/>
              <w:end w:w="120" w:type="dxa"/>
            </w:tcMar>
          </w:tcPr>
          <w:p>
            <w:pPr>
              <w:spacing w:after="0"/>
            </w:pPr>
            <w:r>
              <w:rPr>
                <w:rFonts w:ascii="Calibri" w:hAnsi="Calibri"/>
                <w:sz w:val="19"/>
              </w:rPr>
              <w:t>Pendiente</w:t>
            </w:r>
          </w:p>
        </w:tc>
      </w:tr>
      <w:tr>
        <w:tc>
          <w:tcPr>
            <w:tcW w:type="dxa" w:w="1200"/>
            <w:vAlign w:val="center"/>
            <w:tcMar>
              <w:top w:w="80" w:type="dxa"/>
              <w:start w:w="120" w:type="dxa"/>
              <w:bottom w:w="80" w:type="dxa"/>
              <w:end w:w="120" w:type="dxa"/>
            </w:tcMar>
          </w:tcPr>
          <w:p>
            <w:pPr>
              <w:spacing w:after="0"/>
            </w:pPr>
            <w:r>
              <w:rPr>
                <w:rFonts w:ascii="Calibri" w:hAnsi="Calibri"/>
                <w:sz w:val="19"/>
              </w:rPr>
              <w:t>VPS-06</w:t>
            </w:r>
          </w:p>
        </w:tc>
        <w:tc>
          <w:tcPr>
            <w:tcW w:type="dxa" w:w="3000"/>
            <w:vAlign w:val="center"/>
            <w:tcMar>
              <w:top w:w="80" w:type="dxa"/>
              <w:start w:w="120" w:type="dxa"/>
              <w:bottom w:w="80" w:type="dxa"/>
              <w:end w:w="120" w:type="dxa"/>
            </w:tcMar>
          </w:tcPr>
          <w:p>
            <w:pPr>
              <w:spacing w:after="0"/>
            </w:pPr>
            <w:r>
              <w:rPr>
                <w:rFonts w:ascii="Calibri" w:hAnsi="Calibri"/>
                <w:sz w:val="19"/>
              </w:rPr>
              <w:t>Operación sin permiso</w:t>
            </w:r>
          </w:p>
        </w:tc>
        <w:tc>
          <w:tcPr>
            <w:tcW w:type="dxa" w:w="2900"/>
            <w:vAlign w:val="center"/>
            <w:tcMar>
              <w:top w:w="80" w:type="dxa"/>
              <w:start w:w="120" w:type="dxa"/>
              <w:bottom w:w="80" w:type="dxa"/>
              <w:end w:w="120" w:type="dxa"/>
            </w:tcMar>
          </w:tcPr>
          <w:p>
            <w:pPr>
              <w:spacing w:after="0"/>
            </w:pPr>
            <w:r>
              <w:rPr>
                <w:rFonts w:ascii="Calibri" w:hAnsi="Calibri"/>
                <w:sz w:val="19"/>
              </w:rPr>
              <w:t>403</w:t>
            </w:r>
          </w:p>
        </w:tc>
        <w:tc>
          <w:tcPr>
            <w:tcW w:type="dxa" w:w="2260"/>
            <w:vAlign w:val="center"/>
            <w:tcMar>
              <w:top w:w="80" w:type="dxa"/>
              <w:start w:w="120" w:type="dxa"/>
              <w:bottom w:w="80" w:type="dxa"/>
              <w:end w:w="120" w:type="dxa"/>
            </w:tcMar>
          </w:tcPr>
          <w:p>
            <w:pPr>
              <w:spacing w:after="0"/>
            </w:pPr>
            <w:r>
              <w:rPr>
                <w:rFonts w:ascii="Calibri" w:hAnsi="Calibri"/>
                <w:sz w:val="19"/>
              </w:rPr>
              <w:t>Pendiente</w:t>
            </w:r>
          </w:p>
        </w:tc>
      </w:tr>
      <w:tr>
        <w:tc>
          <w:tcPr>
            <w:tcW w:type="dxa" w:w="1200"/>
            <w:vAlign w:val="center"/>
            <w:tcMar>
              <w:top w:w="80" w:type="dxa"/>
              <w:start w:w="120" w:type="dxa"/>
              <w:bottom w:w="80" w:type="dxa"/>
              <w:end w:w="120" w:type="dxa"/>
            </w:tcMar>
          </w:tcPr>
          <w:p>
            <w:pPr>
              <w:spacing w:after="0"/>
            </w:pPr>
            <w:r>
              <w:rPr>
                <w:rFonts w:ascii="Calibri" w:hAnsi="Calibri"/>
                <w:sz w:val="19"/>
              </w:rPr>
              <w:t>VPS-07</w:t>
            </w:r>
          </w:p>
        </w:tc>
        <w:tc>
          <w:tcPr>
            <w:tcW w:type="dxa" w:w="3000"/>
            <w:vAlign w:val="center"/>
            <w:tcMar>
              <w:top w:w="80" w:type="dxa"/>
              <w:start w:w="120" w:type="dxa"/>
              <w:bottom w:w="80" w:type="dxa"/>
              <w:end w:w="120" w:type="dxa"/>
            </w:tcMar>
          </w:tcPr>
          <w:p>
            <w:pPr>
              <w:spacing w:after="0"/>
            </w:pPr>
            <w:r>
              <w:rPr>
                <w:rFonts w:ascii="Calibri" w:hAnsi="Calibri"/>
                <w:sz w:val="19"/>
              </w:rPr>
              <w:t>CRUD de módulos</w:t>
            </w:r>
          </w:p>
        </w:tc>
        <w:tc>
          <w:tcPr>
            <w:tcW w:type="dxa" w:w="2900"/>
            <w:vAlign w:val="center"/>
            <w:tcMar>
              <w:top w:w="80" w:type="dxa"/>
              <w:start w:w="120" w:type="dxa"/>
              <w:bottom w:w="80" w:type="dxa"/>
              <w:end w:w="120" w:type="dxa"/>
            </w:tcMar>
          </w:tcPr>
          <w:p>
            <w:pPr>
              <w:spacing w:after="0"/>
            </w:pPr>
            <w:r>
              <w:rPr>
                <w:rFonts w:ascii="Calibri" w:hAnsi="Calibri"/>
                <w:sz w:val="19"/>
              </w:rPr>
              <w:t>Conforme a Swagger</w:t>
            </w:r>
          </w:p>
        </w:tc>
        <w:tc>
          <w:tcPr>
            <w:tcW w:type="dxa" w:w="2260"/>
            <w:vAlign w:val="center"/>
            <w:tcMar>
              <w:top w:w="80" w:type="dxa"/>
              <w:start w:w="120" w:type="dxa"/>
              <w:bottom w:w="80" w:type="dxa"/>
              <w:end w:w="120" w:type="dxa"/>
            </w:tcMar>
          </w:tcPr>
          <w:p>
            <w:pPr>
              <w:spacing w:after="0"/>
            </w:pPr>
            <w:r>
              <w:rPr>
                <w:rFonts w:ascii="Calibri" w:hAnsi="Calibri"/>
                <w:sz w:val="19"/>
              </w:rPr>
              <w:t>Pendiente</w:t>
            </w:r>
          </w:p>
        </w:tc>
      </w:tr>
    </w:tbl>
    <w:p>
      <w:pPr>
        <w:spacing w:after="0"/>
      </w:pPr>
    </w:p>
    <w:p>
      <w:pPr>
        <w:pStyle w:val="Heading2"/>
      </w:pPr>
      <w:r>
        <w:t>2.7 Diagnóstico de fallas frecuentes</w:t>
      </w:r>
    </w:p>
    <w:tbl>
      <w:tblPr>
        <w:tblStyle w:val="TableGrid"/>
        <w:tblW w:type="dxa" w:w="9360"/>
        <w:jc w:val="left"/>
        <w:tblLayout w:type="fixed"/>
        <w:tblLook w:firstColumn="1" w:firstRow="1" w:lastColumn="0" w:lastRow="0" w:noHBand="0" w:noVBand="1" w:val="04A0"/>
        <w:tblInd w:w="120" w:type="dxa"/>
      </w:tblPr>
      <w:tblGrid>
        <w:gridCol w:w="2300"/>
        <w:gridCol w:w="3300"/>
        <w:gridCol w:w="3760"/>
      </w:tblGrid>
      <w:tr>
        <w:trPr>
          <w:tblHeader w:val="true"/>
        </w:trPr>
        <w:tc>
          <w:tcPr>
            <w:tcW w:type="dxa" w:w="2300"/>
            <w:shd w:fill="E8EEF5"/>
            <w:vAlign w:val="center"/>
            <w:tcMar>
              <w:top w:w="80" w:type="dxa"/>
              <w:start w:w="120" w:type="dxa"/>
              <w:bottom w:w="80" w:type="dxa"/>
              <w:end w:w="120" w:type="dxa"/>
            </w:tcMar>
          </w:tcPr>
          <w:p>
            <w:pPr>
              <w:spacing w:after="0"/>
            </w:pPr>
            <w:r>
              <w:rPr>
                <w:rFonts w:ascii="Calibri" w:hAnsi="Calibri"/>
                <w:b/>
                <w:color w:val="17365D"/>
                <w:sz w:val="19"/>
              </w:rPr>
              <w:t>Síntoma</w:t>
            </w:r>
          </w:p>
        </w:tc>
        <w:tc>
          <w:tcPr>
            <w:tcW w:type="dxa" w:w="3300"/>
            <w:shd w:fill="E8EEF5"/>
            <w:vAlign w:val="center"/>
            <w:tcMar>
              <w:top w:w="80" w:type="dxa"/>
              <w:start w:w="120" w:type="dxa"/>
              <w:bottom w:w="80" w:type="dxa"/>
              <w:end w:w="120" w:type="dxa"/>
            </w:tcMar>
          </w:tcPr>
          <w:p>
            <w:pPr>
              <w:spacing w:after="0"/>
            </w:pPr>
            <w:r>
              <w:rPr>
                <w:rFonts w:ascii="Calibri" w:hAnsi="Calibri"/>
                <w:b/>
                <w:color w:val="17365D"/>
                <w:sz w:val="19"/>
              </w:rPr>
              <w:t>Causa probable</w:t>
            </w:r>
          </w:p>
        </w:tc>
        <w:tc>
          <w:tcPr>
            <w:tcW w:type="dxa" w:w="3760"/>
            <w:shd w:fill="E8EEF5"/>
            <w:vAlign w:val="center"/>
            <w:tcMar>
              <w:top w:w="80" w:type="dxa"/>
              <w:start w:w="120" w:type="dxa"/>
              <w:bottom w:w="80" w:type="dxa"/>
              <w:end w:w="120" w:type="dxa"/>
            </w:tcMar>
          </w:tcPr>
          <w:p>
            <w:pPr>
              <w:spacing w:after="0"/>
            </w:pPr>
            <w:r>
              <w:rPr>
                <w:rFonts w:ascii="Calibri" w:hAnsi="Calibri"/>
                <w:b/>
                <w:color w:val="17365D"/>
                <w:sz w:val="19"/>
              </w:rPr>
              <w:t>Acción</w:t>
            </w:r>
          </w:p>
        </w:tc>
      </w:tr>
      <w:tr>
        <w:tc>
          <w:tcPr>
            <w:tcW w:type="dxa" w:w="2300"/>
            <w:vAlign w:val="center"/>
            <w:tcMar>
              <w:top w:w="80" w:type="dxa"/>
              <w:start w:w="120" w:type="dxa"/>
              <w:bottom w:w="80" w:type="dxa"/>
              <w:end w:w="120" w:type="dxa"/>
            </w:tcMar>
          </w:tcPr>
          <w:p>
            <w:pPr>
              <w:spacing w:after="0"/>
            </w:pPr>
            <w:r>
              <w:rPr>
                <w:rFonts w:ascii="Calibri" w:hAnsi="Calibri"/>
                <w:sz w:val="19"/>
              </w:rPr>
              <w:t>API reinicia</w:t>
            </w:r>
          </w:p>
        </w:tc>
        <w:tc>
          <w:tcPr>
            <w:tcW w:type="dxa" w:w="3300"/>
            <w:vAlign w:val="center"/>
            <w:tcMar>
              <w:top w:w="80" w:type="dxa"/>
              <w:start w:w="120" w:type="dxa"/>
              <w:bottom w:w="80" w:type="dxa"/>
              <w:end w:w="120" w:type="dxa"/>
            </w:tcMar>
          </w:tcPr>
          <w:p>
            <w:pPr>
              <w:spacing w:after="0"/>
            </w:pPr>
            <w:r>
              <w:rPr>
                <w:rFonts w:ascii="Calibri" w:hAnsi="Calibri"/>
                <w:sz w:val="19"/>
              </w:rPr>
              <w:t>DATABASE_URL, migración o secreto ausente</w:t>
            </w:r>
          </w:p>
        </w:tc>
        <w:tc>
          <w:tcPr>
            <w:tcW w:type="dxa" w:w="3760"/>
            <w:vAlign w:val="center"/>
            <w:tcMar>
              <w:top w:w="80" w:type="dxa"/>
              <w:start w:w="120" w:type="dxa"/>
              <w:bottom w:w="80" w:type="dxa"/>
              <w:end w:w="120" w:type="dxa"/>
            </w:tcMar>
          </w:tcPr>
          <w:p>
            <w:pPr>
              <w:spacing w:after="0"/>
            </w:pPr>
            <w:r>
              <w:rPr>
                <w:rFonts w:ascii="Calibri" w:hAnsi="Calibri"/>
                <w:sz w:val="19"/>
              </w:rPr>
              <w:t>Revisar logs y variables; no imprimir secretos</w:t>
            </w:r>
          </w:p>
        </w:tc>
      </w:tr>
      <w:tr>
        <w:tc>
          <w:tcPr>
            <w:tcW w:type="dxa" w:w="2300"/>
            <w:vAlign w:val="center"/>
            <w:tcMar>
              <w:top w:w="80" w:type="dxa"/>
              <w:start w:w="120" w:type="dxa"/>
              <w:bottom w:w="80" w:type="dxa"/>
              <w:end w:w="120" w:type="dxa"/>
            </w:tcMar>
          </w:tcPr>
          <w:p>
            <w:pPr>
              <w:spacing w:after="0"/>
            </w:pPr>
            <w:r>
              <w:rPr>
                <w:rFonts w:ascii="Calibri" w:hAnsi="Calibri"/>
                <w:sz w:val="19"/>
              </w:rPr>
              <w:t>P1001/Pg inaccesible</w:t>
            </w:r>
          </w:p>
        </w:tc>
        <w:tc>
          <w:tcPr>
            <w:tcW w:type="dxa" w:w="3300"/>
            <w:vAlign w:val="center"/>
            <w:tcMar>
              <w:top w:w="80" w:type="dxa"/>
              <w:start w:w="120" w:type="dxa"/>
              <w:bottom w:w="80" w:type="dxa"/>
              <w:end w:w="120" w:type="dxa"/>
            </w:tcMar>
          </w:tcPr>
          <w:p>
            <w:pPr>
              <w:spacing w:after="0"/>
            </w:pPr>
            <w:r>
              <w:rPr>
                <w:rFonts w:ascii="Calibri" w:hAnsi="Calibri"/>
                <w:sz w:val="19"/>
              </w:rPr>
              <w:t>Base no saludable o URL incorrecta</w:t>
            </w:r>
          </w:p>
        </w:tc>
        <w:tc>
          <w:tcPr>
            <w:tcW w:type="dxa" w:w="3760"/>
            <w:vAlign w:val="center"/>
            <w:tcMar>
              <w:top w:w="80" w:type="dxa"/>
              <w:start w:w="120" w:type="dxa"/>
              <w:bottom w:w="80" w:type="dxa"/>
              <w:end w:w="120" w:type="dxa"/>
            </w:tcMar>
          </w:tcPr>
          <w:p>
            <w:pPr>
              <w:spacing w:after="0"/>
            </w:pPr>
            <w:r>
              <w:rPr>
                <w:rFonts w:ascii="Calibri" w:hAnsi="Calibri"/>
                <w:sz w:val="19"/>
              </w:rPr>
              <w:t>Esperar db local; verificar referencia PostgreSQL en Railway</w:t>
            </w:r>
          </w:p>
        </w:tc>
      </w:tr>
      <w:tr>
        <w:tc>
          <w:tcPr>
            <w:tcW w:type="dxa" w:w="2300"/>
            <w:vAlign w:val="center"/>
            <w:tcMar>
              <w:top w:w="80" w:type="dxa"/>
              <w:start w:w="120" w:type="dxa"/>
              <w:bottom w:w="80" w:type="dxa"/>
              <w:end w:w="120" w:type="dxa"/>
            </w:tcMar>
          </w:tcPr>
          <w:p>
            <w:pPr>
              <w:spacing w:after="0"/>
            </w:pPr>
            <w:r>
              <w:rPr>
                <w:rFonts w:ascii="Calibri" w:hAnsi="Calibri"/>
                <w:sz w:val="19"/>
              </w:rPr>
              <w:t>Healthcheck falla</w:t>
            </w:r>
          </w:p>
        </w:tc>
        <w:tc>
          <w:tcPr>
            <w:tcW w:type="dxa" w:w="3300"/>
            <w:vAlign w:val="center"/>
            <w:tcMar>
              <w:top w:w="80" w:type="dxa"/>
              <w:start w:w="120" w:type="dxa"/>
              <w:bottom w:w="80" w:type="dxa"/>
              <w:end w:w="120" w:type="dxa"/>
            </w:tcMar>
          </w:tcPr>
          <w:p>
            <w:pPr>
              <w:spacing w:after="0"/>
            </w:pPr>
            <w:r>
              <w:rPr>
                <w:rFonts w:ascii="Calibri" w:hAnsi="Calibri"/>
                <w:sz w:val="19"/>
              </w:rPr>
              <w:t>Aplicación no escucha PORT o arranque excede tiempo</w:t>
            </w:r>
          </w:p>
        </w:tc>
        <w:tc>
          <w:tcPr>
            <w:tcW w:type="dxa" w:w="3760"/>
            <w:vAlign w:val="center"/>
            <w:tcMar>
              <w:top w:w="80" w:type="dxa"/>
              <w:start w:w="120" w:type="dxa"/>
              <w:bottom w:w="80" w:type="dxa"/>
              <w:end w:w="120" w:type="dxa"/>
            </w:tcMar>
          </w:tcPr>
          <w:p>
            <w:pPr>
              <w:spacing w:after="0"/>
            </w:pPr>
            <w:r>
              <w:rPr>
                <w:rFonts w:ascii="Calibri" w:hAnsi="Calibri"/>
                <w:sz w:val="19"/>
              </w:rPr>
              <w:t>Revisar PORT, /api/health y logs de migración</w:t>
            </w:r>
          </w:p>
        </w:tc>
      </w:tr>
      <w:tr>
        <w:tc>
          <w:tcPr>
            <w:tcW w:type="dxa" w:w="2300"/>
            <w:vAlign w:val="center"/>
            <w:tcMar>
              <w:top w:w="80" w:type="dxa"/>
              <w:start w:w="120" w:type="dxa"/>
              <w:bottom w:w="80" w:type="dxa"/>
              <w:end w:w="120" w:type="dxa"/>
            </w:tcMar>
          </w:tcPr>
          <w:p>
            <w:pPr>
              <w:spacing w:after="0"/>
            </w:pPr>
            <w:r>
              <w:rPr>
                <w:rFonts w:ascii="Calibri" w:hAnsi="Calibri"/>
                <w:sz w:val="19"/>
              </w:rPr>
              <w:t>401</w:t>
            </w:r>
          </w:p>
        </w:tc>
        <w:tc>
          <w:tcPr>
            <w:tcW w:type="dxa" w:w="3300"/>
            <w:vAlign w:val="center"/>
            <w:tcMar>
              <w:top w:w="80" w:type="dxa"/>
              <w:start w:w="120" w:type="dxa"/>
              <w:bottom w:w="80" w:type="dxa"/>
              <w:end w:w="120" w:type="dxa"/>
            </w:tcMar>
          </w:tcPr>
          <w:p>
            <w:pPr>
              <w:spacing w:after="0"/>
            </w:pPr>
            <w:r>
              <w:rPr>
                <w:rFonts w:ascii="Calibri" w:hAnsi="Calibri"/>
                <w:sz w:val="19"/>
              </w:rPr>
              <w:t>Token ausente, expirado o usuario/rol inactivo</w:t>
            </w:r>
          </w:p>
        </w:tc>
        <w:tc>
          <w:tcPr>
            <w:tcW w:type="dxa" w:w="3760"/>
            <w:vAlign w:val="center"/>
            <w:tcMar>
              <w:top w:w="80" w:type="dxa"/>
              <w:start w:w="120" w:type="dxa"/>
              <w:bottom w:w="80" w:type="dxa"/>
              <w:end w:w="120" w:type="dxa"/>
            </w:tcMar>
          </w:tcPr>
          <w:p>
            <w:pPr>
              <w:spacing w:after="0"/>
            </w:pPr>
            <w:r>
              <w:rPr>
                <w:rFonts w:ascii="Calibri" w:hAnsi="Calibri"/>
                <w:sz w:val="19"/>
              </w:rPr>
              <w:t>Iniciar sesión y comprobar estado del usuario y rol</w:t>
            </w:r>
          </w:p>
        </w:tc>
      </w:tr>
      <w:tr>
        <w:tc>
          <w:tcPr>
            <w:tcW w:type="dxa" w:w="2300"/>
            <w:vAlign w:val="center"/>
            <w:tcMar>
              <w:top w:w="80" w:type="dxa"/>
              <w:start w:w="120" w:type="dxa"/>
              <w:bottom w:w="80" w:type="dxa"/>
              <w:end w:w="120" w:type="dxa"/>
            </w:tcMar>
          </w:tcPr>
          <w:p>
            <w:pPr>
              <w:spacing w:after="0"/>
            </w:pPr>
            <w:r>
              <w:rPr>
                <w:rFonts w:ascii="Calibri" w:hAnsi="Calibri"/>
                <w:sz w:val="19"/>
              </w:rPr>
              <w:t>403</w:t>
            </w:r>
          </w:p>
        </w:tc>
        <w:tc>
          <w:tcPr>
            <w:tcW w:type="dxa" w:w="3300"/>
            <w:vAlign w:val="center"/>
            <w:tcMar>
              <w:top w:w="80" w:type="dxa"/>
              <w:start w:w="120" w:type="dxa"/>
              <w:bottom w:w="80" w:type="dxa"/>
              <w:end w:w="120" w:type="dxa"/>
            </w:tcMar>
          </w:tcPr>
          <w:p>
            <w:pPr>
              <w:spacing w:after="0"/>
            </w:pPr>
            <w:r>
              <w:rPr>
                <w:rFonts w:ascii="Calibri" w:hAnsi="Calibri"/>
                <w:sz w:val="19"/>
              </w:rPr>
              <w:t>Rol sin permiso requerido</w:t>
            </w:r>
          </w:p>
        </w:tc>
        <w:tc>
          <w:tcPr>
            <w:tcW w:type="dxa" w:w="3760"/>
            <w:vAlign w:val="center"/>
            <w:tcMar>
              <w:top w:w="80" w:type="dxa"/>
              <w:start w:w="120" w:type="dxa"/>
              <w:bottom w:w="80" w:type="dxa"/>
              <w:end w:w="120" w:type="dxa"/>
            </w:tcMar>
          </w:tcPr>
          <w:p>
            <w:pPr>
              <w:spacing w:after="0"/>
            </w:pPr>
            <w:r>
              <w:rPr>
                <w:rFonts w:ascii="Calibri" w:hAnsi="Calibri"/>
                <w:sz w:val="19"/>
              </w:rPr>
              <w:t>Consultar matriz; no elevar permisos para ocultar un error</w:t>
            </w:r>
          </w:p>
        </w:tc>
      </w:tr>
      <w:tr>
        <w:tc>
          <w:tcPr>
            <w:tcW w:type="dxa" w:w="2300"/>
            <w:vAlign w:val="center"/>
            <w:tcMar>
              <w:top w:w="80" w:type="dxa"/>
              <w:start w:w="120" w:type="dxa"/>
              <w:bottom w:w="80" w:type="dxa"/>
              <w:end w:w="120" w:type="dxa"/>
            </w:tcMar>
          </w:tcPr>
          <w:p>
            <w:pPr>
              <w:spacing w:after="0"/>
            </w:pPr>
            <w:r>
              <w:rPr>
                <w:rFonts w:ascii="Calibri" w:hAnsi="Calibri"/>
                <w:sz w:val="19"/>
              </w:rPr>
              <w:t>Rol no asignable</w:t>
            </w:r>
          </w:p>
        </w:tc>
        <w:tc>
          <w:tcPr>
            <w:tcW w:type="dxa" w:w="3300"/>
            <w:vAlign w:val="center"/>
            <w:tcMar>
              <w:top w:w="80" w:type="dxa"/>
              <w:start w:w="120" w:type="dxa"/>
              <w:bottom w:w="80" w:type="dxa"/>
              <w:end w:w="120" w:type="dxa"/>
            </w:tcMar>
          </w:tcPr>
          <w:p>
            <w:pPr>
              <w:spacing w:after="0"/>
            </w:pPr>
            <w:r>
              <w:rPr>
                <w:rFonts w:ascii="Calibri" w:hAnsi="Calibri"/>
                <w:sz w:val="19"/>
              </w:rPr>
              <w:t>Rol fuera del catálogo o desactivado</w:t>
            </w:r>
          </w:p>
        </w:tc>
        <w:tc>
          <w:tcPr>
            <w:tcW w:type="dxa" w:w="3760"/>
            <w:vAlign w:val="center"/>
            <w:tcMar>
              <w:top w:w="80" w:type="dxa"/>
              <w:start w:w="120" w:type="dxa"/>
              <w:bottom w:w="80" w:type="dxa"/>
              <w:end w:w="120" w:type="dxa"/>
            </w:tcMar>
          </w:tcPr>
          <w:p>
            <w:pPr>
              <w:spacing w:after="0"/>
            </w:pPr>
            <w:r>
              <w:rPr>
                <w:rFonts w:ascii="Calibri" w:hAnsi="Calibri"/>
                <w:sz w:val="19"/>
              </w:rPr>
              <w:t>Usar ADMIN, DOCTOR, CAREGIVER o PATIENT activo</w:t>
            </w:r>
          </w:p>
        </w:tc>
      </w:tr>
      <w:tr>
        <w:tc>
          <w:tcPr>
            <w:tcW w:type="dxa" w:w="2300"/>
            <w:vAlign w:val="center"/>
            <w:tcMar>
              <w:top w:w="80" w:type="dxa"/>
              <w:start w:w="120" w:type="dxa"/>
              <w:bottom w:w="80" w:type="dxa"/>
              <w:end w:w="120" w:type="dxa"/>
            </w:tcMar>
          </w:tcPr>
          <w:p>
            <w:pPr>
              <w:spacing w:after="0"/>
            </w:pPr>
            <w:r>
              <w:rPr>
                <w:rFonts w:ascii="Calibri" w:hAnsi="Calibri"/>
                <w:sz w:val="19"/>
              </w:rPr>
              <w:t>Datos desaparecen</w:t>
            </w:r>
          </w:p>
        </w:tc>
        <w:tc>
          <w:tcPr>
            <w:tcW w:type="dxa" w:w="3300"/>
            <w:vAlign w:val="center"/>
            <w:tcMar>
              <w:top w:w="80" w:type="dxa"/>
              <w:start w:w="120" w:type="dxa"/>
              <w:bottom w:w="80" w:type="dxa"/>
              <w:end w:w="120" w:type="dxa"/>
            </w:tcMar>
          </w:tcPr>
          <w:p>
            <w:pPr>
              <w:spacing w:after="0"/>
            </w:pPr>
            <w:r>
              <w:rPr>
                <w:rFonts w:ascii="Calibri" w:hAnsi="Calibri"/>
                <w:sz w:val="19"/>
              </w:rPr>
              <w:t>Volumen no montado o se usó down -v</w:t>
            </w:r>
          </w:p>
        </w:tc>
        <w:tc>
          <w:tcPr>
            <w:tcW w:type="dxa" w:w="3760"/>
            <w:vAlign w:val="center"/>
            <w:tcMar>
              <w:top w:w="80" w:type="dxa"/>
              <w:start w:w="120" w:type="dxa"/>
              <w:bottom w:w="80" w:type="dxa"/>
              <w:end w:w="120" w:type="dxa"/>
            </w:tcMar>
          </w:tcPr>
          <w:p>
            <w:pPr>
              <w:spacing w:after="0"/>
            </w:pPr>
            <w:r>
              <w:rPr>
                <w:rFonts w:ascii="Calibri" w:hAnsi="Calibri"/>
                <w:sz w:val="19"/>
              </w:rPr>
              <w:t>Verificar volumen y restaurar respaldo</w:t>
            </w:r>
          </w:p>
        </w:tc>
      </w:tr>
    </w:tbl>
    <w:p>
      <w:pPr>
        <w:spacing w:after="0"/>
      </w:pPr>
    </w:p>
    <w:p>
      <w:pPr>
        <w:pStyle w:val="Heading1"/>
      </w:pPr>
      <w:r>
        <w:t>3. Alcances logrados</w:t>
      </w:r>
    </w:p>
    <w:p>
      <w:pPr>
        <w:pStyle w:val="ListBullet"/>
        <w:spacing w:after="80" w:line="276" w:lineRule="auto"/>
      </w:pPr>
      <w:r>
        <w:t>Backend modular de NestJS con prefijo global, validación de DTO, filtros y autenticación JWT.</w:t>
      </w:r>
    </w:p>
    <w:p>
      <w:pPr>
        <w:pStyle w:val="ListBullet"/>
        <w:spacing w:after="80" w:line="276" w:lineRule="auto"/>
      </w:pPr>
      <w:r>
        <w:t>Persistencia PostgreSQL definida mediante Prisma y migraciones versionadas.</w:t>
      </w:r>
    </w:p>
    <w:p>
      <w:pPr>
        <w:pStyle w:val="ListBullet"/>
        <w:spacing w:after="80" w:line="276" w:lineRule="auto"/>
      </w:pPr>
      <w:r>
        <w:t>Imagen de producción y orquestación local con comprobaciones de salud y volumen persistente.</w:t>
      </w:r>
    </w:p>
    <w:p>
      <w:pPr>
        <w:pStyle w:val="ListBullet"/>
        <w:spacing w:after="80" w:line="276" w:lineRule="auto"/>
      </w:pPr>
      <w:r>
        <w:t>Carga inicial que puede ejecutarse varias veces sin duplicar roles ni usuarios de ejemplo.</w:t>
      </w:r>
    </w:p>
    <w:p>
      <w:pPr>
        <w:pStyle w:val="ListBullet"/>
        <w:spacing w:after="80" w:line="276" w:lineRule="auto"/>
      </w:pPr>
      <w:r>
        <w:t>Catálogo de roles homologado con la matriz de permisos y datos clínicos de demostración relacionados.</w:t>
      </w:r>
    </w:p>
    <w:p>
      <w:pPr>
        <w:pStyle w:val="ListBullet"/>
        <w:spacing w:after="80" w:line="276" w:lineRule="auto"/>
      </w:pPr>
      <w:r>
        <w:t>Configuración compatible con Railway y documentación operativa de despliegue.</w:t>
      </w:r>
    </w:p>
    <w:p>
      <w:pPr>
        <w:pStyle w:val="ListBullet"/>
        <w:spacing w:after="80" w:line="276" w:lineRule="auto"/>
      </w:pPr>
      <w:r>
        <w:t>Cobertura funcional de los módulos principales mediante pruebas unitarias y E2E registradas.</w:t>
      </w:r>
    </w:p>
    <w:p>
      <w:pPr>
        <w:pStyle w:val="Heading1"/>
      </w:pPr>
      <w:r>
        <w:t>4. Objetivos o alcances fallidos</w:t>
      </w:r>
    </w:p>
    <w:tbl>
      <w:tblPr>
        <w:tblStyle w:val="TableGrid"/>
        <w:tblW w:type="dxa" w:w="9360"/>
        <w:jc w:val="left"/>
        <w:tblLayout w:type="fixed"/>
        <w:tblLook w:firstColumn="1" w:firstRow="1" w:lastColumn="0" w:lastRow="0" w:noHBand="0" w:noVBand="1" w:val="04A0"/>
        <w:tblInd w:w="120" w:type="dxa"/>
      </w:tblPr>
      <w:tblGrid>
        <w:gridCol w:w="2550"/>
        <w:gridCol w:w="1350"/>
        <w:gridCol w:w="5460"/>
      </w:tblGrid>
      <w:tr>
        <w:trPr>
          <w:tblHeader w:val="true"/>
        </w:trPr>
        <w:tc>
          <w:tcPr>
            <w:tcW w:type="dxa" w:w="2550"/>
            <w:shd w:fill="E8EEF5"/>
            <w:vAlign w:val="center"/>
            <w:tcMar>
              <w:top w:w="80" w:type="dxa"/>
              <w:start w:w="120" w:type="dxa"/>
              <w:bottom w:w="80" w:type="dxa"/>
              <w:end w:w="120" w:type="dxa"/>
            </w:tcMar>
          </w:tcPr>
          <w:p>
            <w:pPr>
              <w:spacing w:after="0"/>
            </w:pPr>
            <w:r>
              <w:rPr>
                <w:rFonts w:ascii="Calibri" w:hAnsi="Calibri"/>
                <w:b/>
                <w:color w:val="17365D"/>
                <w:sz w:val="19"/>
              </w:rPr>
              <w:t>Objetivo</w:t>
            </w:r>
          </w:p>
        </w:tc>
        <w:tc>
          <w:tcPr>
            <w:tcW w:type="dxa" w:w="1350"/>
            <w:shd w:fill="E8EEF5"/>
            <w:vAlign w:val="center"/>
            <w:tcMar>
              <w:top w:w="80" w:type="dxa"/>
              <w:start w:w="120" w:type="dxa"/>
              <w:bottom w:w="80" w:type="dxa"/>
              <w:end w:w="120" w:type="dxa"/>
            </w:tcMar>
          </w:tcPr>
          <w:p>
            <w:pPr>
              <w:spacing w:after="0"/>
            </w:pPr>
            <w:r>
              <w:rPr>
                <w:rFonts w:ascii="Calibri" w:hAnsi="Calibri"/>
                <w:b/>
                <w:color w:val="17365D"/>
                <w:sz w:val="19"/>
              </w:rPr>
              <w:t>Estado</w:t>
            </w:r>
          </w:p>
        </w:tc>
        <w:tc>
          <w:tcPr>
            <w:tcW w:type="dxa" w:w="5460"/>
            <w:shd w:fill="E8EEF5"/>
            <w:vAlign w:val="center"/>
            <w:tcMar>
              <w:top w:w="80" w:type="dxa"/>
              <w:start w:w="120" w:type="dxa"/>
              <w:bottom w:w="80" w:type="dxa"/>
              <w:end w:w="120" w:type="dxa"/>
            </w:tcMar>
          </w:tcPr>
          <w:p>
            <w:pPr>
              <w:spacing w:after="0"/>
            </w:pPr>
            <w:r>
              <w:rPr>
                <w:rFonts w:ascii="Calibri" w:hAnsi="Calibri"/>
                <w:b/>
                <w:color w:val="17365D"/>
                <w:sz w:val="19"/>
              </w:rPr>
              <w:t>Causa y acción correctiva</w:t>
            </w:r>
          </w:p>
        </w:tc>
      </w:tr>
      <w:tr>
        <w:tc>
          <w:tcPr>
            <w:tcW w:type="dxa" w:w="2550"/>
            <w:vAlign w:val="center"/>
            <w:tcMar>
              <w:top w:w="80" w:type="dxa"/>
              <w:start w:w="120" w:type="dxa"/>
              <w:bottom w:w="80" w:type="dxa"/>
              <w:end w:w="120" w:type="dxa"/>
            </w:tcMar>
          </w:tcPr>
          <w:p>
            <w:pPr>
              <w:spacing w:after="0"/>
            </w:pPr>
            <w:r>
              <w:rPr>
                <w:rFonts w:ascii="Calibri" w:hAnsi="Calibri"/>
                <w:sz w:val="19"/>
              </w:rPr>
              <w:t>Instancia Docker en Windows</w:t>
            </w:r>
          </w:p>
        </w:tc>
        <w:tc>
          <w:tcPr>
            <w:tcW w:type="dxa" w:w="1350"/>
            <w:vAlign w:val="center"/>
            <w:tcMar>
              <w:top w:w="80" w:type="dxa"/>
              <w:start w:w="120" w:type="dxa"/>
              <w:bottom w:w="80" w:type="dxa"/>
              <w:end w:w="120" w:type="dxa"/>
            </w:tcMar>
          </w:tcPr>
          <w:p>
            <w:pPr>
              <w:spacing w:after="0"/>
            </w:pPr>
            <w:r>
              <w:rPr>
                <w:rFonts w:ascii="Calibri" w:hAnsi="Calibri"/>
                <w:sz w:val="19"/>
              </w:rPr>
              <w:t>En proceso</w:t>
            </w:r>
          </w:p>
        </w:tc>
        <w:tc>
          <w:tcPr>
            <w:tcW w:type="dxa" w:w="5460"/>
            <w:vAlign w:val="center"/>
            <w:tcMar>
              <w:top w:w="80" w:type="dxa"/>
              <w:start w:w="120" w:type="dxa"/>
              <w:bottom w:w="80" w:type="dxa"/>
              <w:end w:w="120" w:type="dxa"/>
            </w:tcMar>
          </w:tcPr>
          <w:p>
            <w:pPr>
              <w:spacing w:after="0"/>
            </w:pPr>
            <w:r>
              <w:rPr>
                <w:rFonts w:ascii="Calibri" w:hAnsi="Calibri"/>
                <w:sz w:val="19"/>
              </w:rPr>
              <w:t>Docker Desktop y PostgreSQL todavía deben iniciarse. Seguir 2.2 y sustituir la prueba directa de localhost por la del contenedor.</w:t>
            </w:r>
          </w:p>
        </w:tc>
      </w:tr>
      <w:tr>
        <w:tc>
          <w:tcPr>
            <w:tcW w:type="dxa" w:w="2550"/>
            <w:vAlign w:val="center"/>
            <w:tcMar>
              <w:top w:w="80" w:type="dxa"/>
              <w:start w:w="120" w:type="dxa"/>
              <w:bottom w:w="80" w:type="dxa"/>
              <w:end w:w="120" w:type="dxa"/>
            </w:tcMar>
          </w:tcPr>
          <w:p>
            <w:pPr>
              <w:spacing w:after="0"/>
            </w:pPr>
            <w:r>
              <w:rPr>
                <w:rFonts w:ascii="Calibri" w:hAnsi="Calibri"/>
                <w:sz w:val="19"/>
              </w:rPr>
              <w:t>Instancia pública Railway</w:t>
            </w:r>
          </w:p>
        </w:tc>
        <w:tc>
          <w:tcPr>
            <w:tcW w:type="dxa" w:w="1350"/>
            <w:vAlign w:val="center"/>
            <w:tcMar>
              <w:top w:w="80" w:type="dxa"/>
              <w:start w:w="120" w:type="dxa"/>
              <w:bottom w:w="80" w:type="dxa"/>
              <w:end w:w="120" w:type="dxa"/>
            </w:tcMar>
          </w:tcPr>
          <w:p>
            <w:pPr>
              <w:spacing w:after="0"/>
            </w:pPr>
            <w:r>
              <w:rPr>
                <w:rFonts w:ascii="Calibri" w:hAnsi="Calibri"/>
                <w:sz w:val="19"/>
              </w:rPr>
              <w:t>Pendiente</w:t>
            </w:r>
          </w:p>
        </w:tc>
        <w:tc>
          <w:tcPr>
            <w:tcW w:type="dxa" w:w="5460"/>
            <w:vAlign w:val="center"/>
            <w:tcMar>
              <w:top w:w="80" w:type="dxa"/>
              <w:start w:w="120" w:type="dxa"/>
              <w:bottom w:w="80" w:type="dxa"/>
              <w:end w:w="120" w:type="dxa"/>
            </w:tcMar>
          </w:tcPr>
          <w:p>
            <w:pPr>
              <w:spacing w:after="0"/>
            </w:pPr>
            <w:r>
              <w:rPr>
                <w:rFonts w:ascii="Calibri" w:hAnsi="Calibri"/>
                <w:sz w:val="19"/>
              </w:rPr>
              <w:t>Debe ejecutarse después de validar Docker local. Crear proyecto, configurar secretos y registrar la URL.</w:t>
            </w:r>
          </w:p>
        </w:tc>
      </w:tr>
      <w:tr>
        <w:tc>
          <w:tcPr>
            <w:tcW w:type="dxa" w:w="2550"/>
            <w:vAlign w:val="center"/>
            <w:tcMar>
              <w:top w:w="80" w:type="dxa"/>
              <w:start w:w="120" w:type="dxa"/>
              <w:bottom w:w="80" w:type="dxa"/>
              <w:end w:w="120" w:type="dxa"/>
            </w:tcMar>
          </w:tcPr>
          <w:p>
            <w:pPr>
              <w:spacing w:after="0"/>
            </w:pPr>
            <w:r>
              <w:rPr>
                <w:rFonts w:ascii="Calibri" w:hAnsi="Calibri"/>
                <w:sz w:val="19"/>
              </w:rPr>
              <w:t>Pruebas HTTP en ambas URLs</w:t>
            </w:r>
          </w:p>
        </w:tc>
        <w:tc>
          <w:tcPr>
            <w:tcW w:type="dxa" w:w="1350"/>
            <w:vAlign w:val="center"/>
            <w:tcMar>
              <w:top w:w="80" w:type="dxa"/>
              <w:start w:w="120" w:type="dxa"/>
              <w:bottom w:w="80" w:type="dxa"/>
              <w:end w:w="120" w:type="dxa"/>
            </w:tcMar>
          </w:tcPr>
          <w:p>
            <w:pPr>
              <w:spacing w:after="0"/>
            </w:pPr>
            <w:r>
              <w:rPr>
                <w:rFonts w:ascii="Calibri" w:hAnsi="Calibri"/>
                <w:sz w:val="19"/>
              </w:rPr>
              <w:t>Pendiente</w:t>
            </w:r>
          </w:p>
        </w:tc>
        <w:tc>
          <w:tcPr>
            <w:tcW w:type="dxa" w:w="5460"/>
            <w:vAlign w:val="center"/>
            <w:tcMar>
              <w:top w:w="80" w:type="dxa"/>
              <w:start w:w="120" w:type="dxa"/>
              <w:bottom w:w="80" w:type="dxa"/>
              <w:end w:w="120" w:type="dxa"/>
            </w:tcMar>
          </w:tcPr>
          <w:p>
            <w:pPr>
              <w:spacing w:after="0"/>
            </w:pPr>
            <w:r>
              <w:rPr>
                <w:rFonts w:ascii="Calibri" w:hAnsi="Calibri"/>
                <w:sz w:val="19"/>
              </w:rPr>
              <w:t>Dependen de que ambas instancias estén activas. Ejecutar la matriz y anexar respuestas/capturas.</w:t>
            </w:r>
          </w:p>
        </w:tc>
      </w:tr>
      <w:tr>
        <w:tc>
          <w:tcPr>
            <w:tcW w:type="dxa" w:w="2550"/>
            <w:vAlign w:val="center"/>
            <w:tcMar>
              <w:top w:w="80" w:type="dxa"/>
              <w:start w:w="120" w:type="dxa"/>
              <w:bottom w:w="80" w:type="dxa"/>
              <w:end w:w="120" w:type="dxa"/>
            </w:tcMar>
          </w:tcPr>
          <w:p>
            <w:pPr>
              <w:spacing w:after="0"/>
            </w:pPr>
            <w:r>
              <w:rPr>
                <w:rFonts w:ascii="Calibri" w:hAnsi="Calibri"/>
                <w:sz w:val="19"/>
              </w:rPr>
              <w:t>Números de control completos</w:t>
            </w:r>
          </w:p>
        </w:tc>
        <w:tc>
          <w:tcPr>
            <w:tcW w:type="dxa" w:w="1350"/>
            <w:vAlign w:val="center"/>
            <w:tcMar>
              <w:top w:w="80" w:type="dxa"/>
              <w:start w:w="120" w:type="dxa"/>
              <w:bottom w:w="80" w:type="dxa"/>
              <w:end w:w="120" w:type="dxa"/>
            </w:tcMar>
          </w:tcPr>
          <w:p>
            <w:pPr>
              <w:spacing w:after="0"/>
            </w:pPr>
            <w:r>
              <w:rPr>
                <w:rFonts w:ascii="Calibri" w:hAnsi="Calibri"/>
                <w:sz w:val="19"/>
              </w:rPr>
              <w:t>Parcial</w:t>
            </w:r>
          </w:p>
        </w:tc>
        <w:tc>
          <w:tcPr>
            <w:tcW w:type="dxa" w:w="5460"/>
            <w:vAlign w:val="center"/>
            <w:tcMar>
              <w:top w:w="80" w:type="dxa"/>
              <w:start w:w="120" w:type="dxa"/>
              <w:bottom w:w="80" w:type="dxa"/>
              <w:end w:w="120" w:type="dxa"/>
            </w:tcMar>
          </w:tcPr>
          <w:p>
            <w:pPr>
              <w:spacing w:after="0"/>
            </w:pPr>
            <w:r>
              <w:rPr>
                <w:rFonts w:ascii="Calibri" w:hAnsi="Calibri"/>
                <w:sz w:val="19"/>
              </w:rPr>
              <w:t>Emmanuel y Orlando fueron proporcionados como 2329XXXX; sustituirlos si la versión final exige el número completo.</w:t>
            </w:r>
          </w:p>
        </w:tc>
      </w:tr>
    </w:tbl>
    <w:p>
      <w:pPr>
        <w:spacing w:after="0"/>
      </w:pPr>
    </w:p>
    <w:p>
      <w:pPr>
        <w:pStyle w:val="Heading1"/>
      </w:pPr>
      <w:r>
        <w:t>Conclusión general</w:t>
      </w:r>
    </w:p>
    <w:p>
      <w:r>
        <w:t>El proceso de publicación de MediTrackCare quedó explicado desde la instalación de Docker Desktop en Windows hasta el despliegue en Railway. Docker permite ejecutar la API y PostgreSQL sin instalarlos por separado en Windows. Prisma crea y actualiza las tablas, la carga inicial prepara los roles y el administrador, y /api/health ayuda a comprobar si la aplicación está activa. El proyecto compiló y aprobó 40 pruebas unitarias; también existe un resultado anterior de 157 pruebas E2E. Aun así, falta levantar los contenedores, comprobar que los datos se conservan y repetir las pruebas en Railway. Por esta razón el documento separa lo que ya se comprobó de lo que todavía debe ejecutarse.</w:t>
      </w:r>
    </w:p>
    <w:p>
      <w:r>
        <w:br w:type="page"/>
      </w:r>
    </w:p>
    <w:p>
      <w:pPr>
        <w:pStyle w:val="Heading1"/>
      </w:pPr>
      <w:r>
        <w:t>Aprendizaje individual</w:t>
      </w:r>
    </w:p>
    <w:p>
      <w:r>
        <w:rPr>
          <w:rFonts w:ascii="Calibri" w:hAnsi="Calibri"/>
          <w:b/>
          <w:color w:val="17365D"/>
          <w:sz w:val="22"/>
        </w:rPr>
        <w:t>Nombre del integrante: Lisbeth Catalan Castro</w:t>
      </w:r>
    </w:p>
    <w:p>
      <w:r>
        <w:t>Durante la colaboración en MediTrackCare comprendí que programar las funciones es solo una parte de un proyecto web. Antes pensaba que desplegar era ejecutar un comando para poner la aplicación en Internet. Ahora entiendo que también hay que preparar la computadora, configurar la base de datos, proteger las contraseñas, hacer pruebas y revisar errores. Preparar una versión en Docker Desktop y otra en Railway me ayudó a entender que el servicio debe funcionar de manera parecida tanto en nuestra computadora con Windows como en la nube.</w:t>
      </w:r>
    </w:p>
    <w:p>
      <w:r>
        <w:t>Uno de los aprendizajes más importantes fue el uso de Docker como contrato de ejecución. Definir la versión de Node, instalar dependencias, generar el cliente de Prisma, compilar NestJS y declarar el comando de inicio elimina muchas diferencias entre equipos. Docker Compose agregó otra idea importante: la aplicación no trabaja aislada, sino que depende de PostgreSQL y debe esperar a que la base de datos esté lista. También comprendí la utilidad de un volumen persistente, ya que recrear un contenedor no debería borrar la información clínica. La comprobación de salud permite que Docker o Railway detecten si el proceso responde, lo cual resulta más útil que asumir que todo funciona porque el contenedor aparece encendido.</w:t>
      </w:r>
    </w:p>
    <w:p>
      <w:r>
        <w:t>La colaboración fue importante para repartir el trabajo. Una persona puede revisar los módulos y las rutas, otra puede preparar Docker, otra ejecutar las pruebas y otra reunir las capturas. Aun así, dividir las tareas no significa trabajar por separado. Todos debemos acordar las variables, los puertos, las cuentas de prueba, los resultados esperados y la versión del código. Aprendí que los archivos de despliegue deben guardarse en el repositorio y explicarse para que cualquier integrante pueda repetir los pasos. Una guía clara reduce la dependencia de la persona que hizo la primera configuración.</w:t>
      </w:r>
    </w:p>
    <w:p>
      <w:r>
        <w:t>También entendí mejor el uso de Prisma. Las migraciones crean los cambios de la base de datos sin tener que hacer cada tabla a mano. La carga inicial crea los roles y la cuenta administrativa. Esta carga se puede ejecutar más de una vez sin repetir la misma información. También aprendí que las contraseñas reales no deben escribirse dentro del repositorio. Esos datos se colocan en variables de entorno y se deben ocultar en capturas, registros y documentos.</w:t>
      </w:r>
    </w:p>
    <w:p>
      <w:r>
        <w:t>Las pruebas cambiaron mi manera de evaluar el avance. Una compilación exitosa demuestra que el código puede producirse, pero no demuestra que PostgreSQL esté disponible ni que todas las rutas respondan correctamente. Las pruebas unitarias validan componentes específicos y las E2E ejercitan flujos completos; las pruebas contra cada instancia confirman además que red, variables, migraciones y configuración son correctas. Por eso es importante registrar solicitud, código HTTP, respuesta, fecha y evidencia, y no limitarse a escribir que una prueba pasó. También aprendí a distinguir evidencia actual de resultados históricos, porque reutilizar cifras anteriores sin aclararlo podría conducir a conclusiones incorrectas.</w:t>
      </w:r>
    </w:p>
    <w:p>
      <w:r>
        <w:t>Finalmente, esta actividad me enseñó que colaborar también implica comunicar límites con honestidad. Si no existe acceso a un VPS o el motor de Docker no está disponible, lo correcto es documentar el impedimento, dejar la configuración lista y acordar quién completará la ejecución. Ocultar un pendiente debilita al equipo; hacerlo visible permite resolverlo. Considero que el mayor aprendizaje fue integrar desarrollo y operación como una sola responsabilidad compartida. El proyecto no termina cuando el código funciona en una computadora: termina cuando puede desplegarse de forma repetible, proteger sus datos, responder a pruebas verificables y ser comprendido por los demás integrantes. Esta visión me ayudará a participar de manera más ordenada, segura y responsable en futuros proyectos de software.</w:t>
      </w:r>
    </w:p>
    <w:p>
      <w:r>
        <w:rPr>
          <w:rFonts w:ascii="Calibri" w:hAnsi="Calibri"/>
          <w:b/>
          <w:color w:val="666666"/>
          <w:sz w:val="19"/>
        </w:rPr>
        <w:t>Extensión del texto individual: 592 palabras.</w:t>
      </w:r>
    </w:p>
    <w:p>
      <w:pPr>
        <w:pStyle w:val="Heading1"/>
      </w:pPr>
      <w:r>
        <w:t>Verificación de criterios de evaluación</w:t>
      </w:r>
    </w:p>
    <w:tbl>
      <w:tblPr>
        <w:tblStyle w:val="TableGrid"/>
        <w:tblW w:type="dxa" w:w="9360"/>
        <w:jc w:val="left"/>
        <w:tblLayout w:type="fixed"/>
        <w:tblLook w:firstColumn="1" w:firstRow="1" w:lastColumn="0" w:lastRow="0" w:noHBand="0" w:noVBand="1" w:val="04A0"/>
        <w:tblInd w:w="120" w:type="dxa"/>
      </w:tblPr>
      <w:tblGrid>
        <w:gridCol w:w="2800"/>
        <w:gridCol w:w="3000"/>
        <w:gridCol w:w="3560"/>
      </w:tblGrid>
      <w:tr>
        <w:trPr>
          <w:tblHeader w:val="true"/>
        </w:trPr>
        <w:tc>
          <w:tcPr>
            <w:tcW w:type="dxa" w:w="2800"/>
            <w:shd w:fill="E8EEF5"/>
            <w:vAlign w:val="center"/>
            <w:tcMar>
              <w:top w:w="80" w:type="dxa"/>
              <w:start w:w="120" w:type="dxa"/>
              <w:bottom w:w="80" w:type="dxa"/>
              <w:end w:w="120" w:type="dxa"/>
            </w:tcMar>
          </w:tcPr>
          <w:p>
            <w:pPr>
              <w:spacing w:after="0"/>
            </w:pPr>
            <w:r>
              <w:rPr>
                <w:rFonts w:ascii="Calibri" w:hAnsi="Calibri"/>
                <w:b/>
                <w:color w:val="17365D"/>
                <w:sz w:val="19"/>
              </w:rPr>
              <w:t>Criterio</w:t>
            </w:r>
          </w:p>
        </w:tc>
        <w:tc>
          <w:tcPr>
            <w:tcW w:type="dxa" w:w="3000"/>
            <w:shd w:fill="E8EEF5"/>
            <w:vAlign w:val="center"/>
            <w:tcMar>
              <w:top w:w="80" w:type="dxa"/>
              <w:start w:w="120" w:type="dxa"/>
              <w:bottom w:w="80" w:type="dxa"/>
              <w:end w:w="120" w:type="dxa"/>
            </w:tcMar>
          </w:tcPr>
          <w:p>
            <w:pPr>
              <w:spacing w:after="0"/>
            </w:pPr>
            <w:r>
              <w:rPr>
                <w:rFonts w:ascii="Calibri" w:hAnsi="Calibri"/>
                <w:b/>
                <w:color w:val="17365D"/>
                <w:sz w:val="19"/>
              </w:rPr>
              <w:t>Estado antes del envío</w:t>
            </w:r>
          </w:p>
        </w:tc>
        <w:tc>
          <w:tcPr>
            <w:tcW w:type="dxa" w:w="3560"/>
            <w:shd w:fill="E8EEF5"/>
            <w:vAlign w:val="center"/>
            <w:tcMar>
              <w:top w:w="80" w:type="dxa"/>
              <w:start w:w="120" w:type="dxa"/>
              <w:bottom w:w="80" w:type="dxa"/>
              <w:end w:w="120" w:type="dxa"/>
            </w:tcMar>
          </w:tcPr>
          <w:p>
            <w:pPr>
              <w:spacing w:after="0"/>
            </w:pPr>
            <w:r>
              <w:rPr>
                <w:rFonts w:ascii="Calibri" w:hAnsi="Calibri"/>
                <w:b/>
                <w:color w:val="17365D"/>
                <w:sz w:val="19"/>
              </w:rPr>
              <w:t>Acción final</w:t>
            </w:r>
          </w:p>
        </w:tc>
      </w:tr>
      <w:tr>
        <w:tc>
          <w:tcPr>
            <w:tcW w:type="dxa" w:w="2800"/>
            <w:vAlign w:val="center"/>
            <w:tcMar>
              <w:top w:w="80" w:type="dxa"/>
              <w:start w:w="120" w:type="dxa"/>
              <w:bottom w:w="80" w:type="dxa"/>
              <w:end w:w="120" w:type="dxa"/>
            </w:tcMar>
          </w:tcPr>
          <w:p>
            <w:pPr>
              <w:spacing w:after="0"/>
            </w:pPr>
            <w:r>
              <w:rPr>
                <w:rFonts w:ascii="Calibri" w:hAnsi="Calibri"/>
                <w:sz w:val="19"/>
              </w:rPr>
              <w:t>Aprendizaje individual (mín. 500 palabras)</w:t>
            </w:r>
          </w:p>
        </w:tc>
        <w:tc>
          <w:tcPr>
            <w:tcW w:type="dxa" w:w="3000"/>
            <w:vAlign w:val="center"/>
            <w:tcMar>
              <w:top w:w="80" w:type="dxa"/>
              <w:start w:w="120" w:type="dxa"/>
              <w:bottom w:w="80" w:type="dxa"/>
              <w:end w:w="120" w:type="dxa"/>
            </w:tcMar>
          </w:tcPr>
          <w:p>
            <w:pPr>
              <w:spacing w:after="0"/>
            </w:pPr>
            <w:r>
              <w:rPr>
                <w:rFonts w:ascii="Calibri" w:hAnsi="Calibri"/>
                <w:sz w:val="19"/>
              </w:rPr>
              <w:t>Cumple en estructura: 592 palabras.</w:t>
            </w:r>
          </w:p>
        </w:tc>
        <w:tc>
          <w:tcPr>
            <w:tcW w:type="dxa" w:w="3560"/>
            <w:vAlign w:val="center"/>
            <w:tcMar>
              <w:top w:w="80" w:type="dxa"/>
              <w:start w:w="120" w:type="dxa"/>
              <w:bottom w:w="80" w:type="dxa"/>
              <w:end w:w="120" w:type="dxa"/>
            </w:tcMar>
          </w:tcPr>
          <w:p>
            <w:pPr>
              <w:spacing w:after="0"/>
            </w:pPr>
            <w:r>
              <w:rPr>
                <w:rFonts w:ascii="Calibri" w:hAnsi="Calibri"/>
                <w:sz w:val="19"/>
              </w:rPr>
              <w:t>Revisar y personalizar con la experiencia real de cada integrante.</w:t>
            </w:r>
          </w:p>
        </w:tc>
      </w:tr>
      <w:tr>
        <w:tc>
          <w:tcPr>
            <w:tcW w:type="dxa" w:w="2800"/>
            <w:vAlign w:val="center"/>
            <w:tcMar>
              <w:top w:w="80" w:type="dxa"/>
              <w:start w:w="120" w:type="dxa"/>
              <w:bottom w:w="80" w:type="dxa"/>
              <w:end w:w="120" w:type="dxa"/>
            </w:tcMar>
          </w:tcPr>
          <w:p>
            <w:pPr>
              <w:spacing w:after="0"/>
            </w:pPr>
            <w:r>
              <w:rPr>
                <w:rFonts w:ascii="Calibri" w:hAnsi="Calibri"/>
                <w:sz w:val="19"/>
              </w:rPr>
              <w:t>Redacción y orden</w:t>
            </w:r>
          </w:p>
        </w:tc>
        <w:tc>
          <w:tcPr>
            <w:tcW w:type="dxa" w:w="3000"/>
            <w:vAlign w:val="center"/>
            <w:tcMar>
              <w:top w:w="80" w:type="dxa"/>
              <w:start w:w="120" w:type="dxa"/>
              <w:bottom w:w="80" w:type="dxa"/>
              <w:end w:w="120" w:type="dxa"/>
            </w:tcMar>
          </w:tcPr>
          <w:p>
            <w:pPr>
              <w:spacing w:after="0"/>
            </w:pPr>
            <w:r>
              <w:rPr>
                <w:rFonts w:ascii="Calibri" w:hAnsi="Calibri"/>
                <w:sz w:val="19"/>
              </w:rPr>
              <w:t>Cumple; contiene secciones, comandos, pruebas y anexos.</w:t>
            </w:r>
          </w:p>
        </w:tc>
        <w:tc>
          <w:tcPr>
            <w:tcW w:type="dxa" w:w="3560"/>
            <w:vAlign w:val="center"/>
            <w:tcMar>
              <w:top w:w="80" w:type="dxa"/>
              <w:start w:w="120" w:type="dxa"/>
              <w:bottom w:w="80" w:type="dxa"/>
              <w:end w:w="120" w:type="dxa"/>
            </w:tcMar>
          </w:tcPr>
          <w:p>
            <w:pPr>
              <w:spacing w:after="0"/>
            </w:pPr>
            <w:r>
              <w:rPr>
                <w:rFonts w:ascii="Calibri" w:hAnsi="Calibri"/>
                <w:sz w:val="19"/>
              </w:rPr>
              <w:t>Sustituir los dos números de control incompletos.</w:t>
            </w:r>
          </w:p>
        </w:tc>
      </w:tr>
      <w:tr>
        <w:tc>
          <w:tcPr>
            <w:tcW w:type="dxa" w:w="2800"/>
            <w:vAlign w:val="center"/>
            <w:tcMar>
              <w:top w:w="80" w:type="dxa"/>
              <w:start w:w="120" w:type="dxa"/>
              <w:bottom w:w="80" w:type="dxa"/>
              <w:end w:w="120" w:type="dxa"/>
            </w:tcMar>
          </w:tcPr>
          <w:p>
            <w:pPr>
              <w:spacing w:after="0"/>
            </w:pPr>
            <w:r>
              <w:rPr>
                <w:rFonts w:ascii="Calibri" w:hAnsi="Calibri"/>
                <w:sz w:val="19"/>
              </w:rPr>
              <w:t>Servidor local y pruebas</w:t>
            </w:r>
          </w:p>
        </w:tc>
        <w:tc>
          <w:tcPr>
            <w:tcW w:type="dxa" w:w="3000"/>
            <w:vAlign w:val="center"/>
            <w:tcMar>
              <w:top w:w="80" w:type="dxa"/>
              <w:start w:w="120" w:type="dxa"/>
              <w:bottom w:w="80" w:type="dxa"/>
              <w:end w:w="120" w:type="dxa"/>
            </w:tcMar>
          </w:tcPr>
          <w:p>
            <w:pPr>
              <w:spacing w:after="0"/>
            </w:pPr>
            <w:r>
              <w:rPr>
                <w:rFonts w:ascii="Calibri" w:hAnsi="Calibri"/>
                <w:sz w:val="19"/>
              </w:rPr>
              <w:t>Procedimiento completo; Docker pendiente.</w:t>
            </w:r>
          </w:p>
        </w:tc>
        <w:tc>
          <w:tcPr>
            <w:tcW w:type="dxa" w:w="3560"/>
            <w:vAlign w:val="center"/>
            <w:tcMar>
              <w:top w:w="80" w:type="dxa"/>
              <w:start w:w="120" w:type="dxa"/>
              <w:bottom w:w="80" w:type="dxa"/>
              <w:end w:w="120" w:type="dxa"/>
            </w:tcMar>
          </w:tcPr>
          <w:p>
            <w:pPr>
              <w:spacing w:after="0"/>
            </w:pPr>
            <w:r>
              <w:rPr>
                <w:rFonts w:ascii="Calibri" w:hAnsi="Calibri"/>
                <w:sz w:val="19"/>
              </w:rPr>
              <w:t>Ejecutar Docker Desktop en Windows y anexar evidencia de las funciones.</w:t>
            </w:r>
          </w:p>
        </w:tc>
      </w:tr>
      <w:tr>
        <w:tc>
          <w:tcPr>
            <w:tcW w:type="dxa" w:w="2800"/>
            <w:vAlign w:val="center"/>
            <w:tcMar>
              <w:top w:w="80" w:type="dxa"/>
              <w:start w:w="120" w:type="dxa"/>
              <w:bottom w:w="80" w:type="dxa"/>
              <w:end w:w="120" w:type="dxa"/>
            </w:tcMar>
          </w:tcPr>
          <w:p>
            <w:pPr>
              <w:spacing w:after="0"/>
            </w:pPr>
            <w:r>
              <w:rPr>
                <w:rFonts w:ascii="Calibri" w:hAnsi="Calibri"/>
                <w:sz w:val="19"/>
              </w:rPr>
              <w:t>Servidor VPS y pruebas</w:t>
            </w:r>
          </w:p>
        </w:tc>
        <w:tc>
          <w:tcPr>
            <w:tcW w:type="dxa" w:w="3000"/>
            <w:vAlign w:val="center"/>
            <w:tcMar>
              <w:top w:w="80" w:type="dxa"/>
              <w:start w:w="120" w:type="dxa"/>
              <w:bottom w:w="80" w:type="dxa"/>
              <w:end w:w="120" w:type="dxa"/>
            </w:tcMar>
          </w:tcPr>
          <w:p>
            <w:pPr>
              <w:spacing w:after="0"/>
            </w:pPr>
            <w:r>
              <w:rPr>
                <w:rFonts w:ascii="Calibri" w:hAnsi="Calibri"/>
                <w:sz w:val="19"/>
              </w:rPr>
              <w:t>Configuración lista; ejecución pendiente.</w:t>
            </w:r>
          </w:p>
        </w:tc>
        <w:tc>
          <w:tcPr>
            <w:tcW w:type="dxa" w:w="3560"/>
            <w:vAlign w:val="center"/>
            <w:tcMar>
              <w:top w:w="80" w:type="dxa"/>
              <w:start w:w="120" w:type="dxa"/>
              <w:bottom w:w="80" w:type="dxa"/>
              <w:end w:w="120" w:type="dxa"/>
            </w:tcMar>
          </w:tcPr>
          <w:p>
            <w:pPr>
              <w:spacing w:after="0"/>
            </w:pPr>
            <w:r>
              <w:rPr>
                <w:rFonts w:ascii="Calibri" w:hAnsi="Calibri"/>
                <w:sz w:val="19"/>
              </w:rPr>
              <w:t>Desplegar en Railway y anexar URL/evidencias.</w:t>
            </w:r>
          </w:p>
        </w:tc>
      </w:tr>
      <w:tr>
        <w:tc>
          <w:tcPr>
            <w:tcW w:type="dxa" w:w="2800"/>
            <w:vAlign w:val="center"/>
            <w:tcMar>
              <w:top w:w="80" w:type="dxa"/>
              <w:start w:w="120" w:type="dxa"/>
              <w:bottom w:w="80" w:type="dxa"/>
              <w:end w:w="120" w:type="dxa"/>
            </w:tcMar>
          </w:tcPr>
          <w:p>
            <w:pPr>
              <w:spacing w:after="0"/>
            </w:pPr>
            <w:r>
              <w:rPr>
                <w:rFonts w:ascii="Calibri" w:hAnsi="Calibri"/>
                <w:sz w:val="19"/>
              </w:rPr>
              <w:t>Alcances y objetivos fallidos</w:t>
            </w:r>
          </w:p>
        </w:tc>
        <w:tc>
          <w:tcPr>
            <w:tcW w:type="dxa" w:w="3000"/>
            <w:vAlign w:val="center"/>
            <w:tcMar>
              <w:top w:w="80" w:type="dxa"/>
              <w:start w:w="120" w:type="dxa"/>
              <w:bottom w:w="80" w:type="dxa"/>
              <w:end w:w="120" w:type="dxa"/>
            </w:tcMar>
          </w:tcPr>
          <w:p>
            <w:pPr>
              <w:spacing w:after="0"/>
            </w:pPr>
            <w:r>
              <w:rPr>
                <w:rFonts w:ascii="Calibri" w:hAnsi="Calibri"/>
                <w:sz w:val="19"/>
              </w:rPr>
              <w:t>Cumple; se documentan logros, pendientes y causas.</w:t>
            </w:r>
          </w:p>
        </w:tc>
        <w:tc>
          <w:tcPr>
            <w:tcW w:type="dxa" w:w="3560"/>
            <w:vAlign w:val="center"/>
            <w:tcMar>
              <w:top w:w="80" w:type="dxa"/>
              <w:start w:w="120" w:type="dxa"/>
              <w:bottom w:w="80" w:type="dxa"/>
              <w:end w:w="120" w:type="dxa"/>
            </w:tcMar>
          </w:tcPr>
          <w:p>
            <w:pPr>
              <w:spacing w:after="0"/>
            </w:pPr>
            <w:r>
              <w:rPr>
                <w:rFonts w:ascii="Calibri" w:hAnsi="Calibri"/>
                <w:sz w:val="19"/>
              </w:rPr>
              <w:t>Actualizar estados tras los despliegues.</w:t>
            </w:r>
          </w:p>
        </w:tc>
      </w:tr>
      <w:tr>
        <w:tc>
          <w:tcPr>
            <w:tcW w:type="dxa" w:w="2800"/>
            <w:vAlign w:val="center"/>
            <w:tcMar>
              <w:top w:w="80" w:type="dxa"/>
              <w:start w:w="120" w:type="dxa"/>
              <w:bottom w:w="80" w:type="dxa"/>
              <w:end w:w="120" w:type="dxa"/>
            </w:tcMar>
          </w:tcPr>
          <w:p>
            <w:pPr>
              <w:spacing w:after="0"/>
            </w:pPr>
            <w:r>
              <w:rPr>
                <w:rFonts w:ascii="Calibri" w:hAnsi="Calibri"/>
                <w:sz w:val="19"/>
              </w:rPr>
              <w:t>Envío vía SAV</w:t>
            </w:r>
          </w:p>
        </w:tc>
        <w:tc>
          <w:tcPr>
            <w:tcW w:type="dxa" w:w="3000"/>
            <w:vAlign w:val="center"/>
            <w:tcMar>
              <w:top w:w="80" w:type="dxa"/>
              <w:start w:w="120" w:type="dxa"/>
              <w:bottom w:w="80" w:type="dxa"/>
              <w:end w:w="120" w:type="dxa"/>
            </w:tcMar>
          </w:tcPr>
          <w:p>
            <w:pPr>
              <w:spacing w:after="0"/>
            </w:pPr>
            <w:r>
              <w:rPr>
                <w:rFonts w:ascii="Calibri" w:hAnsi="Calibri"/>
                <w:sz w:val="19"/>
              </w:rPr>
              <w:t>Pendiente del equipo.</w:t>
            </w:r>
          </w:p>
        </w:tc>
        <w:tc>
          <w:tcPr>
            <w:tcW w:type="dxa" w:w="3560"/>
            <w:vAlign w:val="center"/>
            <w:tcMar>
              <w:top w:w="80" w:type="dxa"/>
              <w:start w:w="120" w:type="dxa"/>
              <w:bottom w:w="80" w:type="dxa"/>
              <w:end w:w="120" w:type="dxa"/>
            </w:tcMar>
          </w:tcPr>
          <w:p>
            <w:pPr>
              <w:spacing w:after="0"/>
            </w:pPr>
            <w:r>
              <w:rPr>
                <w:rFonts w:ascii="Calibri" w:hAnsi="Calibri"/>
                <w:sz w:val="19"/>
              </w:rPr>
              <w:t>Un integrante debe enviar en la última sesión de la semana 14.</w:t>
            </w:r>
          </w:p>
        </w:tc>
      </w:tr>
    </w:tbl>
    <w:p>
      <w:pPr>
        <w:spacing w:after="0"/>
      </w:pPr>
    </w:p>
    <w:p>
      <w:pPr>
        <w:pStyle w:val="Heading1"/>
      </w:pPr>
      <w:r>
        <w:t>Anexo A. Archivos de liberación</w:t>
      </w:r>
    </w:p>
    <w:p>
      <w:pPr>
        <w:pStyle w:val="ListBullet"/>
        <w:spacing w:after="80" w:line="276" w:lineRule="auto"/>
      </w:pPr>
      <w:r>
        <w:t>Dockerfile: construcción y ejecución de la API en producción.</w:t>
      </w:r>
    </w:p>
    <w:p>
      <w:pPr>
        <w:pStyle w:val="ListBullet"/>
        <w:spacing w:after="80" w:line="276" w:lineRule="auto"/>
      </w:pPr>
      <w:r>
        <w:t>docker-compose.yml: API, PostgreSQL, persistencia y comprobaciones de salud.</w:t>
      </w:r>
    </w:p>
    <w:p>
      <w:pPr>
        <w:pStyle w:val="ListBullet"/>
        <w:spacing w:after="80" w:line="276" w:lineRule="auto"/>
      </w:pPr>
      <w:r>
        <w:t>.env.production.example: catálogo seguro de variables requeridas.</w:t>
      </w:r>
    </w:p>
    <w:p>
      <w:pPr>
        <w:pStyle w:val="ListBullet"/>
        <w:spacing w:after="80" w:line="276" w:lineRule="auto"/>
      </w:pPr>
      <w:r>
        <w:t>railway.toml: construcción, salud y política de reinicio en Railway.</w:t>
      </w:r>
    </w:p>
    <w:p>
      <w:pPr>
        <w:pStyle w:val="ListBullet"/>
        <w:spacing w:after="80" w:line="276" w:lineRule="auto"/>
      </w:pPr>
      <w:r>
        <w:t>prisma/seed.ts: roles y administrador inicial configurable.</w:t>
      </w:r>
    </w:p>
    <w:p>
      <w:pPr>
        <w:pStyle w:val="ListBullet"/>
        <w:spacing w:after="80" w:line="276" w:lineRule="auto"/>
      </w:pPr>
      <w:r>
        <w:t>docs/DESPLIEGUE.md: guía operativa y matriz mínima de pruebas.</w:t>
      </w:r>
    </w:p>
    <w:p>
      <w:pPr>
        <w:pStyle w:val="Heading1"/>
      </w:pPr>
      <w:r>
        <w:t>Anexo B. Evidencias que deben anexarse</w:t>
      </w:r>
    </w:p>
    <w:p>
      <w:pPr>
        <w:pStyle w:val="ListBullet"/>
        <w:spacing w:after="80" w:line="276" w:lineRule="auto"/>
      </w:pPr>
      <w:r>
        <w:t>Captura de Docker Desktop en ejecución, wsl --version, docker version y docker compose version.</w:t>
      </w:r>
    </w:p>
    <w:p>
      <w:pPr>
        <w:pStyle w:val="ListBullet"/>
        <w:spacing w:after="80" w:line="276" w:lineRule="auto"/>
      </w:pPr>
      <w:r>
        <w:t>docker compose ps con api y db activos/saludables.</w:t>
      </w:r>
    </w:p>
    <w:p>
      <w:pPr>
        <w:pStyle w:val="ListBullet"/>
        <w:spacing w:after="80" w:line="276" w:lineRule="auto"/>
      </w:pPr>
      <w:r>
        <w:t>Logs de api mostrando migraciones, semilla y arranque sin exponer secretos.</w:t>
      </w:r>
    </w:p>
    <w:p>
      <w:pPr>
        <w:pStyle w:val="ListBullet"/>
        <w:spacing w:after="80" w:line="276" w:lineRule="auto"/>
      </w:pPr>
      <w:r>
        <w:t>Respuesta local de /api/health y Swagger en http://localhost:3000/docs.</w:t>
      </w:r>
    </w:p>
    <w:p>
      <w:pPr>
        <w:pStyle w:val="ListBullet"/>
        <w:spacing w:after="80" w:line="276" w:lineRule="auto"/>
      </w:pPr>
      <w:r>
        <w:t>Resultados de autenticación, 401, 403 y CRUD por módulo.</w:t>
      </w:r>
    </w:p>
    <w:p>
      <w:pPr>
        <w:pStyle w:val="ListBullet"/>
        <w:spacing w:after="80" w:line="276" w:lineRule="auto"/>
      </w:pPr>
      <w:r>
        <w:t>Resultado nuevo de pruebas E2E con TEST_DATABASE_URL separada.</w:t>
      </w:r>
    </w:p>
    <w:p>
      <w:pPr>
        <w:pStyle w:val="ListBullet"/>
        <w:spacing w:after="80" w:line="276" w:lineRule="auto"/>
      </w:pPr>
      <w:r>
        <w:t>Panel Railway con servicios backend y PostgreSQL; variables con valores ocultos.</w:t>
      </w:r>
    </w:p>
    <w:p>
      <w:pPr>
        <w:pStyle w:val="ListBullet"/>
        <w:spacing w:after="80" w:line="276" w:lineRule="auto"/>
      </w:pPr>
      <w:r>
        <w:t>Deploy Logs, dominio público, /api/health y Swagger en Railway.</w:t>
      </w:r>
    </w:p>
    <w:p>
      <w:pPr>
        <w:pStyle w:val="Heading1"/>
      </w:pPr>
      <w:r>
        <w:t>Anexo C. Fuentes técnicas consultadas</w:t>
      </w:r>
    </w:p>
    <w:p>
      <w:pPr>
        <w:pStyle w:val="ListBullet"/>
        <w:spacing w:after="80" w:line="276" w:lineRule="auto"/>
      </w:pPr>
      <w:r>
        <w:t>Docker Docs. Install Docker Desktop on Windows. https://docs.docker.com/desktop/setup/install/windows-install/ (consultado el 24/08/2026).</w:t>
      </w:r>
    </w:p>
    <w:p>
      <w:pPr>
        <w:pStyle w:val="ListBullet"/>
        <w:spacing w:after="80" w:line="276" w:lineRule="auto"/>
      </w:pPr>
      <w:r>
        <w:t>Microsoft Learn. Instalación de WSL. https://learn.microsoft.com/windows/wsl/install (consultado el 24/08/2026).</w:t>
      </w:r>
    </w:p>
    <w:p>
      <w:pPr>
        <w:pStyle w:val="ListBullet"/>
        <w:spacing w:after="80" w:line="276" w:lineRule="auto"/>
      </w:pPr>
      <w:r>
        <w:t>Railway Docs. Dockerfiles. https://docs.railway.com/builds/dockerfiles (consultado el 24/08/2026).</w:t>
      </w:r>
    </w:p>
    <w:p>
      <w:pPr>
        <w:pStyle w:val="ListBullet"/>
        <w:spacing w:after="80" w:line="276" w:lineRule="auto"/>
      </w:pPr>
      <w:r>
        <w:t>Railway Docs. PostgreSQL. https://docs.railway.com/databases/postgresql (consultado el 24/08/2026).</w:t>
      </w:r>
    </w:p>
    <w:p>
      <w:pPr>
        <w:pStyle w:val="ListBullet"/>
        <w:spacing w:after="80" w:line="276" w:lineRule="auto"/>
      </w:pPr>
      <w:r>
        <w:t>Railway Guides. Deploy a Docker Compose App to Production. https://docs.railway.com/guides/docker-compose (consultado el 24/08/2026).</w:t>
      </w:r>
    </w:p>
    <w:p>
      <w:pPr>
        <w:pStyle w:val="ListBullet"/>
        <w:spacing w:after="80" w:line="276" w:lineRule="auto"/>
      </w:pPr>
      <w:r>
        <w:t>Railway Docs. Healthchecks. https://docs.railway.com/deployments/healthchecks (consultado el 24/08/2026).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8"/>
      </w:rPr>
      <w:t>MediTrackCare | Liberación del servicio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despliegue de MediTrackCare</dc:title>
  <dc:subject>Liberación del servicio web</dc:subject>
  <dc:creator>Equipo MediTrackCare</dc:creator>
  <cp:keywords>NestJS, Docker, Railway, Prisma, PostgreSQL</cp:keywords>
  <dc:description>generated by python-docx</dc:description>
  <cp:lastModifiedBy/>
  <cp:revision>1</cp:revision>
  <dcterms:created xsi:type="dcterms:W3CDTF">2013-12-23T23:15:00Z</dcterms:created>
  <dcterms:modified xsi:type="dcterms:W3CDTF">2013-12-23T23:15:00Z</dcterms:modified>
  <cp:category/>
</cp:coreProperties>
</file>