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Introdução</w:t>
      </w:r>
    </w:p>
    <w:p>
      <w:pPr>
        <w:pStyle w:val="Normal"/>
        <w:spacing w:beforeAutospacing="0" w:before="0" w:afterAutospacing="0" w:after="0"/>
        <w:ind w:firstLine="567"/>
        <w:jc w:val="both"/>
        <w:rPr>
          <w:rFonts w:ascii="Times New Roman" w:hAnsi="Times New Roman" w:eastAsia="Times New Roman" w:cs="Times New Roman"/>
          <w:color w:val="auto"/>
          <w:sz w:val="24"/>
          <w:szCs w:val="24"/>
          <w:lang w:val="pt-BR" w:eastAsia="en-US" w:bidi="ar-SA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pt-BR" w:eastAsia="en-US" w:bidi="ar-SA"/>
        </w:rPr>
        <w:t>A popularização da Internet das Coisas ampliou as possibilidades de integração entre sensores, dispositivos inteligentes e serviços conectados. Essa tecnologia permite acompanhar, em tempo real, mudanças no ambiente e automatizar tarefas antes feitas manualmente. No contexto acadêmico, trabalhar com IoT é uma forma eficaz de unir prática e teoria, aproximando o estudante das dinâmicas presentes em projetos reais. Neste trabalho, apresenta-se um protótipo simples, voltado ao monitoramento de temperatura, umidade e presença, que pode servir como base para aplicações em casas inteligentes ou até em pequenas estruturas rurais.</w:t>
      </w:r>
    </w:p>
    <w:p>
      <w:pPr>
        <w:pStyle w:val="Normal"/>
        <w:spacing w:beforeAutospacing="0" w:before="0" w:afterAutospacing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/>
        </w:rPr>
      </w:r>
    </w:p>
    <w:p>
      <w:pPr>
        <w:pStyle w:val="Normal"/>
        <w:spacing w:lineRule="auto" w:line="276"/>
        <w:ind w:firstLine="284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Objetivo</w:t>
      </w:r>
    </w:p>
    <w:p>
      <w:pPr>
        <w:pStyle w:val="Normal"/>
        <w:spacing w:beforeAutospacing="0" w:before="0" w:afterAutospacing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>A proposta central deste projeto foi construir um protótipo funcional que reunisse três elementos fundamentais: sensores capazes de captar informações do ambiente, um microcontrolador encarregado de processar e transmitir esses dados, e um serviço capaz de recebê-los e disponibilizá-los para consulta. A ideia é demonstrar, de maneira direta, como uma cadeia mínima de IoT pode ser estruturada e utilizada para observação e análise contínua.</w:t>
      </w:r>
    </w:p>
    <w:p>
      <w:pPr>
        <w:pStyle w:val="Normal"/>
        <w:spacing w:lineRule="auto" w:line="276"/>
        <w:ind w:firstLine="284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"/>
        <w:spacing w:lineRule="auto" w:line="276"/>
        <w:ind w:firstLine="284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Metodologia</w:t>
      </w:r>
    </w:p>
    <w:p>
      <w:pPr>
        <w:pStyle w:val="Normal"/>
        <w:spacing w:lineRule="auto" w:line="360" w:beforeAutospacing="0" w:before="0" w:afterAutospacing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>O ponto de partida do experimento foi a montagem de um pequeno módulo utilizando um ESP32, escolhido pelo suporte integrado a Wi-Fi e pela facilidade de comunicação. A ele foram acoplados um DHT22 — responsável pelas leituras de temperatura e umidade — e um sensor PIR, que identifica movimentações próximas. Depois de montar o circuito físico, o microcontrolador foi programado para captar as medições e transmiti-las periodicamente pela rede, utilizando o protocolo MQTT como ponte entre o dispositivo e o software de monitoramento.</w:t>
      </w:r>
    </w:p>
    <w:p>
      <w:pPr>
        <w:pStyle w:val="Normal"/>
        <w:spacing w:lineRule="auto" w:line="360" w:beforeAutospacing="0" w:before="0" w:afterAutospacing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>Com os dados sendo enviados, configurou-se um servidor simples em Python, capaz de receber as mensagens provenientes do ESP32 e organizá-las em uma pequena API. Essa camada serviu como porta de saída para que qualquer outro sistema, melhor estruturado ou visualmente mais elaborado, conseguisse acessar as informações coletadas. A fase de testes envolveu observar a estabilidade da comunicação, verificar o comportamento dos sensores em diferentes situações e checar se os dados exibidos pelo servidor correspondiam às condições reais do ambiente.</w:t>
      </w:r>
    </w:p>
    <w:p>
      <w:pPr>
        <w:pStyle w:val="Normal"/>
        <w:spacing w:lineRule="auto" w:line="276"/>
        <w:ind w:firstLine="284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pStyle w:val="Normal"/>
        <w:spacing w:lineRule="auto" w:line="276"/>
        <w:ind w:firstLine="284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Resultado</w:t>
      </w:r>
      <w:r>
        <w:rPr/>
        <w:tab/>
      </w:r>
    </w:p>
    <w:p>
      <w:pPr>
        <w:pStyle w:val="Normal"/>
        <w:spacing w:beforeAutospacing="0" w:before="0" w:afterAutospacing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>O funcionamento geral do protótipo mostrou-se consistente. As variações de temperatura e umidade foram registradas de forma regular, sem interrupções significativas na comunicação. O sensor de presença também respondeu de maneira satisfatória, identificando movimentos com boa precisão. Ao final, o servidor exibiu as informações de maneira clara, permitindo uma visualização simples do que estava sendo medido em tempo real.</w:t>
      </w:r>
    </w:p>
    <w:p>
      <w:pPr>
        <w:pStyle w:val="Normal"/>
        <w:spacing w:beforeAutospacing="0" w:before="0" w:afterAutospacing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>O modelo criado demonstrou ter grande potencial para ser expandido. Pequenas adaptações permitem que o mesmo conjunto seja empregado em automação residencial, como acionamento automático de luzes, ou em cenários rurais, especialmente no acompanhamento de microclimas e no acionamento de sistemas de irrigação. Mesmo com estrutura mínima, o protótipo oferece uma base sólida para criar aplicações mais sofisticadas.</w:t>
      </w:r>
    </w:p>
    <w:p>
      <w:pPr>
        <w:pStyle w:val="Normal"/>
        <w:spacing w:lineRule="auto" w:line="360" w:before="0" w:afterAutospacing="0" w:after="0"/>
        <w:ind w:firstLine="567"/>
        <w:jc w:val="both"/>
        <w:rPr>
          <w:rFonts w:ascii="Times New Roman" w:hAnsi="Times New Roman" w:eastAsia="Times New Roman" w:cs="Times New Roman"/>
          <w:color w:val="auto"/>
          <w:sz w:val="24"/>
          <w:szCs w:val="24"/>
          <w:lang w:val="pt-BR" w:eastAsia="en-US" w:bidi="ar-SA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pt-BR" w:eastAsia="en-US" w:bidi="ar-SA"/>
        </w:rPr>
      </w:r>
    </w:p>
    <w:p>
      <w:pPr>
        <w:pStyle w:val="Normal"/>
        <w:spacing w:lineRule="auto" w:line="276"/>
        <w:ind w:firstLine="284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Conclusão</w:t>
      </w:r>
    </w:p>
    <w:p>
      <w:pPr>
        <w:pStyle w:val="Normal"/>
        <w:spacing w:beforeAutospacing="0" w:before="0" w:afterAutospacing="0" w:after="0"/>
        <w:ind w:firstLine="283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/>
        </w:rPr>
        <w:t>A construção do sistema possibilitou compreender, de forma prática, a dinâmica de um ambiente IoT básico. O processo mostrou que, com poucos componentes, é possível montar uma solução funcional capaz de capturar e transmitir informações importantes sobre um espaço físico. Além disso, a experiência evidenciou como tecnologias acessíveis podem ser adaptadas para diversos tipos de automação, abrindo espaço para projetos personalizados e de baixo custo. O protótipo atende ao objetivo acadêmico e demonstra claramente que sistemas IoT simples podem gerar soluções relevantes e até servir como ponto de partida para projetos maiores.</w:t>
      </w:r>
    </w:p>
    <w:p>
      <w:pPr>
        <w:pStyle w:val="Normal"/>
        <w:spacing w:lineRule="auto" w:line="360" w:before="0" w:afterAutospacing="0" w:after="0"/>
        <w:ind w:firstLine="567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>
        <w:rPr>
          <w:rFonts w:eastAsia="Times New Roman" w:cs="Times New Roman" w:ascii="Times New Roman" w:hAnsi="Times New Roman"/>
          <w:sz w:val="24"/>
          <w:szCs w:val="24"/>
          <w:lang w:val="pt-BR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continuous"/>
      <w:pgSz w:w="11906" w:h="16838"/>
      <w:pgMar w:left="1701" w:right="1701" w:gutter="0" w:header="708" w:top="1417" w:footer="708" w:bottom="1417"/>
      <w:cols w:num="2" w:space="708" w:equalWidth="true" w:sep="false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both"/>
      <w:rPr>
        <w:b/>
        <w:bCs/>
      </w:rPr>
    </w:pPr>
    <w:r>
      <w:rPr>
        <w:b/>
        <w:bCs/>
      </w:rPr>
      <w:t xml:space="preserve">REFERÊNCIAS:     ECMA INTERNATIONAL. </w:t>
    </w:r>
    <w:r>
      <w:rPr>
        <w:b w:val="false"/>
        <w:bCs w:val="false"/>
      </w:rPr>
      <w:t xml:space="preserve">ECMA-262 – </w:t>
    </w:r>
    <w:r>
      <w:rPr>
        <w:b w:val="false"/>
        <w:bCs w:val="false"/>
        <w:i/>
        <w:iCs/>
      </w:rPr>
      <w:t>ECMAScript® 2025 Language Specification.</w:t>
    </w:r>
    <w:r>
      <w:rPr>
        <w:b w:val="false"/>
        <w:bCs w:val="false"/>
      </w:rPr>
      <w:t xml:space="preserve"> 16th ed., June 2025. Disponível em: </w:t>
    </w:r>
    <w:hyperlink r:id="rId1">
      <w:r>
        <w:rPr>
          <w:rStyle w:val="Hyperlink"/>
          <w:b w:val="false"/>
          <w:bCs w:val="false"/>
        </w:rPr>
        <w:t>https://ecma-international.org/publications-and-standards/standards/ecma-262/</w:t>
      </w:r>
    </w:hyperlink>
  </w:p>
  <w:p>
    <w:pPr>
      <w:pStyle w:val="Normal"/>
      <w:jc w:val="both"/>
      <w:rPr>
        <w:b/>
        <w:bCs/>
      </w:rPr>
    </w:pPr>
    <w:r>
      <w:rPr>
        <w:rStyle w:val="Strong"/>
      </w:rPr>
      <w:t>AHSHAN, M. S.; et al.</w:t>
    </w:r>
    <w:r>
      <w:rPr>
        <w:b w:val="false"/>
        <w:bCs w:val="false"/>
      </w:rPr>
      <w:t xml:space="preserve"> </w:t>
    </w:r>
    <w:r>
      <w:rPr>
        <w:rStyle w:val="Emphasis"/>
        <w:b w:val="false"/>
        <w:bCs w:val="false"/>
      </w:rPr>
      <w:t>A Comprehensive Survey on the Requirements and Challenges of Access Control in IoT.</w:t>
    </w:r>
    <w:r>
      <w:rPr>
        <w:b w:val="false"/>
        <w:bCs w:val="false"/>
      </w:rPr>
      <w:t xml:space="preserve"> Sensors, 2025. </w:t>
    </w:r>
  </w:p>
  <w:p>
    <w:pPr>
      <w:pStyle w:val="Normal"/>
      <w:jc w:val="both"/>
      <w:rPr>
        <w:b/>
        <w:bCs/>
      </w:rPr>
    </w:pPr>
    <w:r>
      <w:rPr/>
      <w:t xml:space="preserve"> </w:t>
    </w:r>
    <w:r>
      <w:rPr>
        <w:rFonts w:eastAsia="Arial" w:cs="Arial"/>
        <w:sz w:val="24"/>
        <w:szCs w:val="24"/>
        <w:lang w:val="pt-BR"/>
      </w:rPr>
      <w:t xml:space="preserve"> </w:t>
    </w:r>
  </w:p>
  <w:p>
    <w:pPr>
      <w:pStyle w:val="Footer"/>
      <w:jc w:val="both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both"/>
      <w:rPr>
        <w:b/>
        <w:bCs/>
      </w:rPr>
    </w:pPr>
    <w:r>
      <w:rPr>
        <w:b/>
        <w:bCs/>
      </w:rPr>
      <w:t xml:space="preserve">REFERÊNCIAS:     ECMA INTERNATIONAL. </w:t>
    </w:r>
    <w:r>
      <w:rPr>
        <w:b w:val="false"/>
        <w:bCs w:val="false"/>
      </w:rPr>
      <w:t xml:space="preserve">ECMA-262 – </w:t>
    </w:r>
    <w:r>
      <w:rPr>
        <w:b w:val="false"/>
        <w:bCs w:val="false"/>
        <w:i/>
        <w:iCs/>
      </w:rPr>
      <w:t>ECMAScript® 2025 Language Specification.</w:t>
    </w:r>
    <w:r>
      <w:rPr>
        <w:b w:val="false"/>
        <w:bCs w:val="false"/>
      </w:rPr>
      <w:t xml:space="preserve"> 16th ed., June 2025. Disponível em: </w:t>
    </w:r>
    <w:hyperlink r:id="rId1">
      <w:r>
        <w:rPr>
          <w:rStyle w:val="Hyperlink"/>
          <w:b w:val="false"/>
          <w:bCs w:val="false"/>
        </w:rPr>
        <w:t>https://ecma-international.org/publications-and-standards/standards/ecma-262/</w:t>
      </w:r>
    </w:hyperlink>
  </w:p>
  <w:p>
    <w:pPr>
      <w:pStyle w:val="Normal"/>
      <w:jc w:val="both"/>
      <w:rPr>
        <w:b/>
        <w:bCs/>
      </w:rPr>
    </w:pPr>
    <w:r>
      <w:rPr>
        <w:rStyle w:val="Strong"/>
      </w:rPr>
      <w:t>AHSHAN, M. S.; et al.</w:t>
    </w:r>
    <w:r>
      <w:rPr>
        <w:b w:val="false"/>
        <w:bCs w:val="false"/>
      </w:rPr>
      <w:t xml:space="preserve"> </w:t>
    </w:r>
    <w:r>
      <w:rPr>
        <w:rStyle w:val="Emphasis"/>
        <w:b w:val="false"/>
        <w:bCs w:val="false"/>
      </w:rPr>
      <w:t>A Comprehensive Survey on the Requirements and Challenges of Access Control in IoT.</w:t>
    </w:r>
    <w:r>
      <w:rPr>
        <w:b w:val="false"/>
        <w:bCs w:val="false"/>
      </w:rPr>
      <w:t xml:space="preserve"> Sensors, 2025. </w:t>
    </w:r>
  </w:p>
  <w:p>
    <w:pPr>
      <w:pStyle w:val="Normal"/>
      <w:jc w:val="both"/>
      <w:rPr>
        <w:b/>
        <w:bCs/>
      </w:rPr>
    </w:pPr>
    <w:r>
      <w:rPr/>
      <w:t xml:space="preserve"> </w:t>
    </w:r>
    <w:r>
      <w:rPr>
        <w:rFonts w:eastAsia="Arial" w:cs="Arial"/>
        <w:sz w:val="24"/>
        <w:szCs w:val="24"/>
        <w:lang w:val="pt-BR"/>
      </w:rPr>
      <w:t xml:space="preserve"> </w:t>
    </w:r>
  </w:p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Times New Roman" w:hAnsi="Times New Roman" w:eastAsia="Times New Roman" w:cs="Times New Roman"/>
        <w:b/>
        <w:bCs/>
        <w:lang w:val="pt-BR"/>
      </w:rPr>
    </w:pPr>
    <w:r>
      <w:rPr>
        <w:rFonts w:eastAsia="Times New Roman" w:cs="Times New Roman" w:ascii="Times New Roman" w:hAnsi="Times New Roman"/>
        <w:b/>
        <w:bCs/>
        <w:lang w:val="pt-BR"/>
      </w:rPr>
      <w:t>SISTEMA IOT DE MONITORAMENTO AMBIENTAL COM ESP32 E SENSORES INTEGRADOS</w:t>
    </w:r>
  </w:p>
  <w:p>
    <w:pPr>
      <w:pStyle w:val="Header"/>
      <w:jc w:val="center"/>
      <w:rPr>
        <w:rFonts w:ascii="Times New Roman" w:hAnsi="Times New Roman" w:eastAsia="Times New Roman" w:cs="Times New Roman"/>
        <w:b/>
        <w:bCs/>
        <w:sz w:val="32"/>
        <w:szCs w:val="32"/>
      </w:rPr>
    </w:pPr>
    <w:r>
      <w:rPr>
        <w:rFonts w:eastAsia="Times New Roman" w:cs="Times New Roman" w:ascii="Times New Roman" w:hAnsi="Times New Roman"/>
        <w:b/>
        <w:bCs/>
        <w:sz w:val="32"/>
        <w:szCs w:val="32"/>
      </w:rPr>
    </w:r>
  </w:p>
  <w:p>
    <w:pPr>
      <w:pStyle w:val="Normal"/>
      <w:spacing w:lineRule="auto" w:line="276"/>
      <w:jc w:val="center"/>
      <w:rPr>
        <w:rFonts w:ascii="Times New Roman" w:hAnsi="Times New Roman" w:eastAsia="Times New Roman" w:cs="Times New Roman"/>
        <w:sz w:val="28"/>
        <w:szCs w:val="28"/>
      </w:rPr>
    </w:pPr>
    <w:r>
      <w:rPr>
        <w:rFonts w:eastAsia="Times New Roman" w:cs="Times New Roman" w:ascii="Times New Roman" w:hAnsi="Times New Roman"/>
        <w:sz w:val="28"/>
        <w:szCs w:val="28"/>
      </w:rPr>
      <w:t>LUCAS DA SILVA MELO</w:t>
    </w:r>
  </w:p>
  <w:p>
    <w:pPr>
      <w:pStyle w:val="Normal"/>
      <w:spacing w:lineRule="auto" w:line="276"/>
      <w:jc w:val="center"/>
      <w:rPr>
        <w:rFonts w:ascii="Times New Roman" w:hAnsi="Times New Roman" w:eastAsia="Times New Roman" w:cs="Times New Roman"/>
      </w:rPr>
    </w:pPr>
    <w:r>
      <w:rPr>
        <w:rFonts w:eastAsia="Times New Roman" w:cs="Times New Roman" w:ascii="Times New Roman" w:hAnsi="Times New Roman"/>
      </w:rPr>
      <w:t>UNIC – UNIVERSIDADE DE CUIABÁ</w:t>
    </w:r>
  </w:p>
  <w:p>
    <w:pPr>
      <w:pStyle w:val="Normal"/>
      <w:spacing w:lineRule="auto" w:line="276"/>
      <w:jc w:val="center"/>
      <w:rPr>
        <w:rFonts w:ascii="Times New Roman" w:hAnsi="Times New Roman" w:eastAsia="Times New Roman" w:cs="Times New Roman"/>
        <w:sz w:val="24"/>
        <w:szCs w:val="24"/>
        <w:lang w:val="pt-BR"/>
      </w:rPr>
    </w:pPr>
    <w:r>
      <w:rPr>
        <w:rFonts w:eastAsia="Times New Roman" w:cs="Times New Roman" w:ascii="Times New Roman" w:hAnsi="Times New Roman"/>
      </w:rPr>
      <w:t>Palavras-chave:</w:t>
    </w:r>
    <w:r>
      <w:rPr>
        <w:rFonts w:eastAsia="Times New Roman" w:cs="Times New Roman" w:ascii="Times New Roman" w:hAnsi="Times New Roman"/>
        <w:sz w:val="24"/>
        <w:szCs w:val="24"/>
        <w:lang w:val="pt-BR"/>
      </w:rPr>
      <w:t xml:space="preserve"> </w:t>
    </w:r>
    <w:r>
      <w:rPr>
        <w:rFonts w:eastAsia="Times New Roman" w:cs="Times New Roman" w:ascii="Times New Roman" w:hAnsi="Times New Roman"/>
        <w:sz w:val="24"/>
        <w:szCs w:val="24"/>
        <w:lang w:val="pt-BR"/>
      </w:rPr>
      <w:t>Sensores de Temperatura</w:t>
    </w:r>
    <w:r>
      <w:rPr>
        <w:rFonts w:eastAsia="Times New Roman" w:cs="Times New Roman" w:ascii="Times New Roman" w:hAnsi="Times New Roman"/>
        <w:sz w:val="24"/>
        <w:szCs w:val="24"/>
        <w:lang w:val="pt-BR"/>
      </w:rPr>
      <w:t xml:space="preserve">; </w:t>
    </w:r>
    <w:r>
      <w:rPr>
        <w:rFonts w:eastAsia="Times New Roman" w:cs="Times New Roman" w:ascii="Times New Roman" w:hAnsi="Times New Roman"/>
        <w:sz w:val="24"/>
        <w:szCs w:val="24"/>
        <w:lang w:val="pt-BR"/>
      </w:rPr>
      <w:t>Monitoramento Ambiental</w:t>
    </w:r>
    <w:r>
      <w:rPr>
        <w:rFonts w:eastAsia="Times New Roman" w:cs="Times New Roman" w:ascii="Times New Roman" w:hAnsi="Times New Roman"/>
        <w:sz w:val="24"/>
        <w:szCs w:val="24"/>
        <w:lang w:val="pt-BR"/>
      </w:rPr>
      <w:t xml:space="preserve">; Automação </w:t>
    </w:r>
    <w:r>
      <w:rPr>
        <w:rFonts w:eastAsia="Times New Roman" w:cs="Times New Roman" w:ascii="Times New Roman" w:hAnsi="Times New Roman"/>
        <w:sz w:val="24"/>
        <w:szCs w:val="24"/>
        <w:lang w:val="pt-BR"/>
      </w:rPr>
      <w:t>Umidade</w:t>
    </w:r>
    <w:r>
      <w:rPr>
        <w:rFonts w:eastAsia="Times New Roman" w:cs="Times New Roman" w:ascii="Times New Roman" w:hAnsi="Times New Roman"/>
        <w:sz w:val="24"/>
        <w:szCs w:val="24"/>
        <w:lang w:val="pt-BR"/>
      </w:rPr>
      <w:t xml:space="preserve">; IoT; </w:t>
    </w:r>
    <w:r>
      <w:rPr>
        <w:rFonts w:eastAsia="Times New Roman" w:cs="Times New Roman" w:ascii="Times New Roman" w:hAnsi="Times New Roman"/>
        <w:sz w:val="24"/>
        <w:szCs w:val="24"/>
        <w:lang w:val="pt-BR"/>
      </w:rPr>
      <w:t>Protocolo MQTT</w:t>
    </w:r>
    <w:r>
      <w:rPr>
        <w:rFonts w:eastAsia="Times New Roman" w:cs="Times New Roman" w:ascii="Times New Roman" w:hAnsi="Times New Roman"/>
        <w:sz w:val="24"/>
        <w:szCs w:val="24"/>
        <w:lang w:val="pt-BR"/>
      </w:rPr>
      <w:t>.</w:t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Times New Roman" w:hAnsi="Times New Roman" w:eastAsia="Times New Roman" w:cs="Times New Roman"/>
        <w:b/>
        <w:bCs/>
        <w:lang w:val="pt-BR"/>
      </w:rPr>
    </w:pPr>
    <w:r>
      <w:rPr>
        <w:rFonts w:eastAsia="Times New Roman" w:cs="Times New Roman" w:ascii="Times New Roman" w:hAnsi="Times New Roman"/>
        <w:b/>
        <w:bCs/>
        <w:lang w:val="pt-BR"/>
      </w:rPr>
      <w:t>SISTEMA IOT DE MONITORAMENTO AMBIENTAL COM ESP32 E SENSORES INTEGRADOS</w:t>
    </w:r>
  </w:p>
  <w:p>
    <w:pPr>
      <w:pStyle w:val="Header"/>
      <w:jc w:val="center"/>
      <w:rPr>
        <w:rFonts w:ascii="Times New Roman" w:hAnsi="Times New Roman" w:eastAsia="Times New Roman" w:cs="Times New Roman"/>
        <w:b/>
        <w:bCs/>
        <w:sz w:val="32"/>
        <w:szCs w:val="32"/>
      </w:rPr>
    </w:pPr>
    <w:r>
      <w:rPr>
        <w:rFonts w:eastAsia="Times New Roman" w:cs="Times New Roman" w:ascii="Times New Roman" w:hAnsi="Times New Roman"/>
        <w:b/>
        <w:bCs/>
        <w:sz w:val="32"/>
        <w:szCs w:val="32"/>
      </w:rPr>
    </w:r>
  </w:p>
  <w:p>
    <w:pPr>
      <w:pStyle w:val="Normal"/>
      <w:spacing w:lineRule="auto" w:line="276"/>
      <w:jc w:val="center"/>
      <w:rPr>
        <w:rFonts w:ascii="Times New Roman" w:hAnsi="Times New Roman" w:eastAsia="Times New Roman" w:cs="Times New Roman"/>
        <w:sz w:val="28"/>
        <w:szCs w:val="28"/>
      </w:rPr>
    </w:pPr>
    <w:r>
      <w:rPr>
        <w:rFonts w:eastAsia="Times New Roman" w:cs="Times New Roman" w:ascii="Times New Roman" w:hAnsi="Times New Roman"/>
        <w:sz w:val="28"/>
        <w:szCs w:val="28"/>
      </w:rPr>
      <w:t>LUCAS DA SILVA MELO</w:t>
    </w:r>
  </w:p>
  <w:p>
    <w:pPr>
      <w:pStyle w:val="Normal"/>
      <w:spacing w:lineRule="auto" w:line="276"/>
      <w:jc w:val="center"/>
      <w:rPr>
        <w:rFonts w:ascii="Times New Roman" w:hAnsi="Times New Roman" w:eastAsia="Times New Roman" w:cs="Times New Roman"/>
      </w:rPr>
    </w:pPr>
    <w:r>
      <w:rPr>
        <w:rFonts w:eastAsia="Times New Roman" w:cs="Times New Roman" w:ascii="Times New Roman" w:hAnsi="Times New Roman"/>
      </w:rPr>
      <w:t>UNIC – UNIVERSIDADE DE CUIABÁ</w:t>
    </w:r>
  </w:p>
  <w:p>
    <w:pPr>
      <w:pStyle w:val="Normal"/>
      <w:spacing w:lineRule="auto" w:line="276"/>
      <w:jc w:val="center"/>
      <w:rPr>
        <w:rFonts w:ascii="Times New Roman" w:hAnsi="Times New Roman" w:eastAsia="Times New Roman" w:cs="Times New Roman"/>
        <w:sz w:val="24"/>
        <w:szCs w:val="24"/>
        <w:lang w:val="pt-BR"/>
      </w:rPr>
    </w:pPr>
    <w:r>
      <w:rPr>
        <w:rFonts w:eastAsia="Times New Roman" w:cs="Times New Roman" w:ascii="Times New Roman" w:hAnsi="Times New Roman"/>
      </w:rPr>
      <w:t>Palavras-chave:</w:t>
    </w:r>
    <w:r>
      <w:rPr>
        <w:rFonts w:eastAsia="Times New Roman" w:cs="Times New Roman" w:ascii="Times New Roman" w:hAnsi="Times New Roman"/>
        <w:sz w:val="24"/>
        <w:szCs w:val="24"/>
        <w:lang w:val="pt-BR"/>
      </w:rPr>
      <w:t xml:space="preserve"> </w:t>
    </w:r>
    <w:r>
      <w:rPr>
        <w:rFonts w:eastAsia="Times New Roman" w:cs="Times New Roman" w:ascii="Times New Roman" w:hAnsi="Times New Roman"/>
        <w:sz w:val="24"/>
        <w:szCs w:val="24"/>
        <w:lang w:val="pt-BR"/>
      </w:rPr>
      <w:t>Sensores de Temperatura</w:t>
    </w:r>
    <w:r>
      <w:rPr>
        <w:rFonts w:eastAsia="Times New Roman" w:cs="Times New Roman" w:ascii="Times New Roman" w:hAnsi="Times New Roman"/>
        <w:sz w:val="24"/>
        <w:szCs w:val="24"/>
        <w:lang w:val="pt-BR"/>
      </w:rPr>
      <w:t xml:space="preserve">; </w:t>
    </w:r>
    <w:r>
      <w:rPr>
        <w:rFonts w:eastAsia="Times New Roman" w:cs="Times New Roman" w:ascii="Times New Roman" w:hAnsi="Times New Roman"/>
        <w:sz w:val="24"/>
        <w:szCs w:val="24"/>
        <w:lang w:val="pt-BR"/>
      </w:rPr>
      <w:t>Monitoramento Ambiental</w:t>
    </w:r>
    <w:r>
      <w:rPr>
        <w:rFonts w:eastAsia="Times New Roman" w:cs="Times New Roman" w:ascii="Times New Roman" w:hAnsi="Times New Roman"/>
        <w:sz w:val="24"/>
        <w:szCs w:val="24"/>
        <w:lang w:val="pt-BR"/>
      </w:rPr>
      <w:t xml:space="preserve">; Automação </w:t>
    </w:r>
    <w:r>
      <w:rPr>
        <w:rFonts w:eastAsia="Times New Roman" w:cs="Times New Roman" w:ascii="Times New Roman" w:hAnsi="Times New Roman"/>
        <w:sz w:val="24"/>
        <w:szCs w:val="24"/>
        <w:lang w:val="pt-BR"/>
      </w:rPr>
      <w:t>Umidade</w:t>
    </w:r>
    <w:r>
      <w:rPr>
        <w:rFonts w:eastAsia="Times New Roman" w:cs="Times New Roman" w:ascii="Times New Roman" w:hAnsi="Times New Roman"/>
        <w:sz w:val="24"/>
        <w:szCs w:val="24"/>
        <w:lang w:val="pt-BR"/>
      </w:rPr>
      <w:t xml:space="preserve">; IoT; </w:t>
    </w:r>
    <w:r>
      <w:rPr>
        <w:rFonts w:eastAsia="Times New Roman" w:cs="Times New Roman" w:ascii="Times New Roman" w:hAnsi="Times New Roman"/>
        <w:sz w:val="24"/>
        <w:szCs w:val="24"/>
        <w:lang w:val="pt-BR"/>
      </w:rPr>
      <w:t>Protocolo MQTT</w:t>
    </w:r>
    <w:r>
      <w:rPr>
        <w:rFonts w:eastAsia="Times New Roman" w:cs="Times New Roman" w:ascii="Times New Roman" w:hAnsi="Times New Roman"/>
        <w:sz w:val="24"/>
        <w:szCs w:val="24"/>
        <w:lang w:val="pt-BR"/>
      </w:rPr>
      <w:t>.</w:t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116b1"/>
    <w:pPr>
      <w:widowControl/>
      <w:bidi w:val="0"/>
      <w:spacing w:lineRule="auto" w:line="360" w:before="0" w:after="160"/>
      <w:jc w:val="start"/>
    </w:pPr>
    <w:rPr>
      <w:rFonts w:ascii="Arial" w:hAnsi="Arial" w:eastAsia="Calibri" w:cs="" w:cstheme="minorBidi" w:eastAsiaTheme="minorHAnsi"/>
      <w:color w:val="auto"/>
      <w:kern w:val="0"/>
      <w:sz w:val="24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uiPriority w:val="99"/>
    <w:qFormat/>
    <w:rsid w:val="0165de5f"/>
    <w:rPr>
      <w:rFonts w:ascii="Arial" w:hAnsi="Arial"/>
      <w:sz w:val="24"/>
      <w:szCs w:val="24"/>
    </w:rPr>
  </w:style>
  <w:style w:type="character" w:styleId="RodapChar" w:customStyle="1">
    <w:name w:val="Rodapé Char"/>
    <w:uiPriority w:val="99"/>
    <w:qFormat/>
    <w:rsid w:val="0165de5f"/>
    <w:rPr>
      <w:rFonts w:ascii="Arial" w:hAnsi="Arial"/>
      <w:sz w:val="24"/>
      <w:szCs w:val="24"/>
    </w:rPr>
  </w:style>
  <w:style w:type="character" w:styleId="Caracteresdenotadefim">
    <w:name w:val="Caracteres de nota de fim"/>
    <w:uiPriority w:val="99"/>
    <w:semiHidden/>
    <w:unhideWhenUsed/>
    <w:qFormat/>
    <w:rsid w:val="0165de5f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aracteresdenotaderodap">
    <w:name w:val="Caracteres de nota de rodapé"/>
    <w:uiPriority w:val="99"/>
    <w:semiHidden/>
    <w:unhideWhenUsed/>
    <w:qFormat/>
    <w:rsid w:val="0165de5f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bf351b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bf351b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ibliography">
    <w:name w:val="Bibliography"/>
    <w:basedOn w:val="Normal"/>
    <w:next w:val="Normal"/>
    <w:uiPriority w:val="37"/>
    <w:unhideWhenUsed/>
    <w:qFormat/>
    <w:rsid w:val="00ad4e4d"/>
    <w:pPr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  <w:style w:type="paragraph" w:styleId="EndnoteText">
    <w:name w:val="endnote text"/>
    <w:basedOn w:val="Normal"/>
    <w:uiPriority w:val="99"/>
    <w:semiHidden/>
    <w:unhideWhenUsed/>
    <w:rsid w:val="0165de5f"/>
    <w:pPr>
      <w:spacing w:before="0" w:after="0"/>
    </w:pPr>
    <w:rPr>
      <w:sz w:val="20"/>
      <w:szCs w:val="20"/>
    </w:rPr>
  </w:style>
  <w:style w:type="paragraph" w:styleId="FootnoteText">
    <w:name w:val="footnote text"/>
    <w:basedOn w:val="Normal"/>
    <w:uiPriority w:val="99"/>
    <w:semiHidden/>
    <w:unhideWhenUsed/>
    <w:rsid w:val="0165de5f"/>
    <w:pPr>
      <w:spacing w:before="0" w:after="0"/>
    </w:pPr>
    <w:rPr>
      <w:sz w:val="20"/>
      <w:szCs w:val="20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ecma-international.org/publications-and-standards/standards/ecma-262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ecma-international.org/publications-and-standards/standards/ecma-262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LibreOffice/25.8.2.2$Windows_X86_64 LibreOffice_project/d401f2107ccab8f924a8e2df40f573aab7605b6f</Application>
  <AppVersion>15.0000</AppVersion>
  <Pages>3</Pages>
  <Words>591</Words>
  <Characters>3635</Characters>
  <CharactersWithSpaces>4220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2014-05-28T19:06:00Z</dcterms:created>
  <dc:creator>Rafael Cassel</dc:creator>
  <dc:description/>
  <dc:language>pt-BR</dc:language>
  <cp:lastModifiedBy/>
  <cp:lastPrinted>2025-11-21T16:47:10Z</cp:lastPrinted>
  <dcterms:modified xsi:type="dcterms:W3CDTF">2025-11-21T16:45:11Z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