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3d1d76b160d09be94344e56b9d330f0a1e2b3b"/>
    <w:p>
      <w:pPr>
        <w:pStyle w:val="Heading1"/>
      </w:pPr>
      <w:r>
        <w:t xml:space="preserve">Datathon — Guia de Desenvolvimento do Desafio da Fase 05</w:t>
      </w:r>
    </w:p>
    <w:p>
      <w:pPr>
        <w:pStyle w:val="BlockText"/>
      </w:pPr>
      <w:r>
        <w:rPr>
          <w:b/>
          <w:bCs/>
        </w:rPr>
        <w:t xml:space="preserve">Fase</w:t>
      </w:r>
      <w:r>
        <w:t xml:space="preserve">: 05 — LLMs e Agentes</w:t>
      </w:r>
      <w:r>
        <w:t xml:space="preserve"> </w:t>
      </w:r>
      <w:r>
        <w:rPr>
          <w:b/>
          <w:bCs/>
        </w:rPr>
        <w:t xml:space="preserve">Formato</w:t>
      </w:r>
      <w:r>
        <w:t xml:space="preserve">: Datathon com Empresa Convidada</w:t>
      </w:r>
      <w:r>
        <w:t xml:space="preserve"> </w:t>
      </w:r>
      <w:r>
        <w:rPr>
          <w:b/>
          <w:bCs/>
        </w:rPr>
        <w:t xml:space="preserve">Tipo</w:t>
      </w:r>
      <w:r>
        <w:t xml:space="preserve">: Projeto Integrador (Fases 01–05)</w:t>
      </w:r>
      <w:r>
        <w:t xml:space="preserve"> </w:t>
      </w:r>
      <w:r>
        <w:rPr>
          <w:b/>
          <w:bCs/>
        </w:rPr>
        <w:t xml:space="preserve">Referência canônica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fases/fase-05-llms-e-agentes/governanca-da-fase/tech-challenge.md</w:t>
        </w:r>
      </w:hyperlink>
    </w:p>
    <w:p>
      <w:r>
        <w:pict>
          <v:rect style="width:0;height:1.5pt" o:hralign="center" o:hrstd="t" o:hr="t"/>
        </w:pict>
      </w:r>
    </w:p>
    <w:bookmarkStart w:id="10" w:name="por-que-este-guia-existe"/>
    <w:p>
      <w:pPr>
        <w:pStyle w:val="Heading2"/>
      </w:pPr>
      <w:r>
        <w:t xml:space="preserve">Por que este guia existe</w:t>
      </w:r>
    </w:p>
    <w:p>
      <w:pPr>
        <w:pStyle w:val="FirstParagraph"/>
      </w:pPr>
      <w:r>
        <w:t xml:space="preserve">O Tech Challenge da Fase 05 é o</w:t>
      </w:r>
      <w:r>
        <w:t xml:space="preserve"> </w:t>
      </w:r>
      <w:r>
        <w:rPr>
          <w:b/>
          <w:bCs/>
        </w:rPr>
        <w:t xml:space="preserve">Datathon</w:t>
      </w:r>
      <w:r>
        <w:t xml:space="preserve">: uma competição técnica baseada em um problema real fornecido por uma empresa convidada. Diferente dos desafios anteriores, aqui o enunciado vem da indústria e a avaliação é composta por banca mista (empresa + academia).</w:t>
      </w:r>
    </w:p>
    <w:p>
      <w:pPr>
        <w:pStyle w:val="BodyText"/>
      </w:pPr>
      <w:r>
        <w:t xml:space="preserve">Este guia de desenvolvimento traduz os</w:t>
      </w:r>
      <w:r>
        <w:t xml:space="preserve"> </w:t>
      </w:r>
      <w:r>
        <w:rPr>
          <w:b/>
          <w:bCs/>
        </w:rPr>
        <w:t xml:space="preserve">gaps mais frequentes observados em plataformas de ML do mercado financeiro</w:t>
      </w:r>
      <w:r>
        <w:t xml:space="preserve"> </w:t>
      </w:r>
      <w:r>
        <w:t xml:space="preserve">em orientações práticas para os grupos que enfrentam o Datathon. O objetivo é antecipar armadilhas arquiteturais, de engenharia e de governança que equipes reais cometem — e que a banca avaliará.</w:t>
      </w:r>
    </w:p>
    <w:p>
      <w:pPr>
        <w:pStyle w:val="BodyText"/>
      </w:pPr>
      <w:r>
        <w:t xml:space="preserve">O conteúdo é baseado em assessments de maturidade MLOps conduzidos em instituições financeiras reguladas e estruturado com os mesmos padrões do repositório</w:t>
      </w:r>
      <w:r>
        <w:t xml:space="preserve"> </w:t>
      </w:r>
      <w:r>
        <w:rPr>
          <w:rStyle w:val="VerbatimChar"/>
        </w:rPr>
        <w:t xml:space="preserve">mlet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maturidade-mlops-o-que-a-banca-espera"/>
    <w:p>
      <w:pPr>
        <w:pStyle w:val="Heading2"/>
      </w:pPr>
      <w:r>
        <w:t xml:space="preserve">Maturidade MLOps — O Que a Banca Espera</w:t>
      </w:r>
    </w:p>
    <w:p>
      <w:pPr>
        <w:pStyle w:val="FirstParagraph"/>
      </w:pPr>
      <w:r>
        <w:t xml:space="preserve">A banca avalia se o grupo atingiu</w:t>
      </w:r>
      <w:r>
        <w:t xml:space="preserve"> </w:t>
      </w:r>
      <w:r>
        <w:rPr>
          <w:b/>
          <w:bCs/>
        </w:rPr>
        <w:t xml:space="preserve">pelo menos Nível 2</w:t>
      </w:r>
      <w:r>
        <w:t xml:space="preserve"> </w:t>
      </w:r>
      <w:r>
        <w:t xml:space="preserve">do Microsoft MLOps Maturity Model nas dimensões críticas: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Nível 0 (inaceitável)</w:t>
            </w:r>
          </w:p>
        </w:tc>
        <w:tc>
          <w:tcPr/>
          <w:p>
            <w:pPr>
              <w:pStyle w:val="Compact"/>
            </w:pPr>
            <w:r>
              <w:t xml:space="preserve">Nível 1 (mínimo)</w:t>
            </w:r>
          </w:p>
        </w:tc>
        <w:tc>
          <w:tcPr/>
          <w:p>
            <w:pPr>
              <w:pStyle w:val="Compact"/>
            </w:pPr>
            <w:r>
              <w:t xml:space="preserve">Nível 2 (esperado)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Management</w:t>
            </w:r>
          </w:p>
        </w:tc>
        <w:tc>
          <w:tcPr/>
          <w:p>
            <w:pPr>
              <w:pStyle w:val="Compact"/>
            </w:pPr>
            <w:r>
              <w:t xml:space="preserve">Sem tracking</w:t>
            </w:r>
          </w:p>
        </w:tc>
        <w:tc>
          <w:tcPr/>
          <w:p>
            <w:pPr>
              <w:pStyle w:val="Compact"/>
            </w:pPr>
            <w:r>
              <w:t xml:space="preserve">MLflow manual, metadata inconsistente</w:t>
            </w:r>
          </w:p>
        </w:tc>
        <w:tc>
          <w:tcPr/>
          <w:p>
            <w:pPr>
              <w:pStyle w:val="Compact"/>
            </w:pPr>
            <w:r>
              <w:t xml:space="preserve">MLflow padronizado, metrics + params +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Management</w:t>
            </w:r>
          </w:p>
        </w:tc>
        <w:tc>
          <w:tcPr/>
          <w:p>
            <w:pPr>
              <w:pStyle w:val="Compact"/>
            </w:pPr>
            <w:r>
              <w:t xml:space="preserve">Sem registro</w:t>
            </w:r>
          </w:p>
        </w:tc>
        <w:tc>
          <w:tcPr/>
          <w:p>
            <w:pPr>
              <w:pStyle w:val="Compact"/>
            </w:pPr>
            <w:r>
              <w:t xml:space="preserve">Registro manual sem lineage</w:t>
            </w:r>
          </w:p>
        </w:tc>
        <w:tc>
          <w:tcPr/>
          <w:p>
            <w:pPr>
              <w:pStyle w:val="Compact"/>
            </w:pPr>
            <w:r>
              <w:t xml:space="preserve">Model Registry com versionamento e metadata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Sem pipeline</w:t>
            </w:r>
          </w:p>
        </w:tc>
        <w:tc>
          <w:tcPr/>
          <w:p>
            <w:pPr>
              <w:pStyle w:val="Compact"/>
            </w:pPr>
            <w:r>
              <w:t xml:space="preserve">Pipeline manual, sem gates</w:t>
            </w:r>
          </w:p>
        </w:tc>
        <w:tc>
          <w:tcPr/>
          <w:p>
            <w:pPr>
              <w:pStyle w:val="Compact"/>
            </w:pPr>
            <w:r>
              <w:t xml:space="preserve">GitHub Actions: lint → test → build → deploy (staging)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Sem observabilidade</w:t>
            </w:r>
          </w:p>
        </w:tc>
        <w:tc>
          <w:tcPr/>
          <w:p>
            <w:pPr>
              <w:pStyle w:val="Compact"/>
            </w:pPr>
            <w:r>
              <w:t xml:space="preserve">Logs básicos</w:t>
            </w:r>
          </w:p>
        </w:tc>
        <w:tc>
          <w:tcPr/>
          <w:p>
            <w:pPr>
              <w:pStyle w:val="Compact"/>
            </w:pPr>
            <w:r>
              <w:t xml:space="preserve">Métricas, drift detection, dashboard,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</w:t>
            </w:r>
          </w:p>
        </w:tc>
        <w:tc>
          <w:tcPr/>
          <w:p>
            <w:pPr>
              <w:pStyle w:val="Compact"/>
            </w:pPr>
            <w:r>
              <w:t xml:space="preserve">Dados soltos</w:t>
            </w:r>
          </w:p>
        </w:tc>
        <w:tc>
          <w:tcPr/>
          <w:p>
            <w:pPr>
              <w:pStyle w:val="Compact"/>
            </w:pPr>
            <w:r>
              <w:t xml:space="preserve">Dados copiados manualmente</w:t>
            </w:r>
          </w:p>
        </w:tc>
        <w:tc>
          <w:tcPr/>
          <w:p>
            <w:pPr>
              <w:pStyle w:val="Compact"/>
            </w:pPr>
            <w:r>
              <w:t xml:space="preserve">DVC/Delta Lake, versionamento, dados sintéticos em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Management</w:t>
            </w:r>
          </w:p>
        </w:tc>
        <w:tc>
          <w:tcPr/>
          <w:p>
            <w:pPr>
              <w:pStyle w:val="Compact"/>
            </w:pPr>
            <w:r>
              <w:t xml:space="preserve">Sem feature store</w:t>
            </w:r>
          </w:p>
        </w:tc>
        <w:tc>
          <w:tcPr/>
          <w:p>
            <w:pPr>
              <w:pStyle w:val="Compact"/>
            </w:pPr>
            <w:r>
              <w:t xml:space="preserve">Feature store single-model</w:t>
            </w:r>
          </w:p>
        </w:tc>
        <w:tc>
          <w:tcPr/>
          <w:p>
            <w:pPr>
              <w:pStyle w:val="Compact"/>
            </w:pPr>
            <w:r>
              <w:t xml:space="preserve">Features compartilhadas, materialização incremental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Dica</w:t>
      </w:r>
      <w:r>
        <w:t xml:space="preserve">: a avaliação técnica (70%) foca na demonstração de maturidade acumulada. Mesmo que o modelo final tenha métricas modestas, uma arquitetura bem governada pontuará mais que um modelo bom rodando de forma ad-hoc.</w:t>
      </w:r>
    </w:p>
    <w:p>
      <w:r>
        <w:pict>
          <v:rect style="width:0;height:1.5pt" o:hralign="center" o:hrstd="t" o:hr="t"/>
        </w:pict>
      </w:r>
    </w:p>
    <w:bookmarkEnd w:id="11"/>
    <w:bookmarkStart w:id="22" w:name="Xf47f8ab97e2f5dc7ff3a8550639e3eb89f9df47"/>
    <w:p>
      <w:pPr>
        <w:pStyle w:val="Heading2"/>
      </w:pPr>
      <w:r>
        <w:t xml:space="preserve">Gaps Comuns em Plataformas de ML — O Que Evitar</w:t>
      </w:r>
    </w:p>
    <w:bookmarkStart w:id="12" w:name="taxonomia-de-gaps-observados"/>
    <w:p>
      <w:pPr>
        <w:pStyle w:val="Heading3"/>
      </w:pPr>
      <w:r>
        <w:t xml:space="preserve">Taxonomia de Gaps Observados</w:t>
      </w:r>
    </w:p>
    <w:p>
      <w:pPr>
        <w:pStyle w:val="FirstParagraph"/>
      </w:pPr>
      <w:r>
        <w:t xml:space="preserve">Os gaps abaixo são derivados de avaliações reais em plataformas de ML de instituições financeiras. Cada gap inclui o anti-padrão, o impacto e a recomendação para o Datathon.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root((Gaps&lt;br/&gt;MLOps))</w:t>
      </w:r>
      <w:r>
        <w:br/>
      </w:r>
      <w:r>
        <w:rPr>
          <w:rStyle w:val="VerbatimChar"/>
        </w:rPr>
        <w:t xml:space="preserve">    Código</w:t>
      </w:r>
      <w:r>
        <w:br/>
      </w:r>
      <w:r>
        <w:rPr>
          <w:rStyle w:val="VerbatimChar"/>
        </w:rPr>
        <w:t xml:space="preserve">      Sem testes</w:t>
      </w:r>
      <w:r>
        <w:br/>
      </w:r>
      <w:r>
        <w:rPr>
          <w:rStyle w:val="VerbatimChar"/>
        </w:rPr>
        <w:t xml:space="preserve">      Quality gates burlados</w:t>
      </w:r>
      <w:r>
        <w:br/>
      </w:r>
      <w:r>
        <w:rPr>
          <w:rStyle w:val="VerbatimChar"/>
        </w:rPr>
        <w:t xml:space="preserve">      Full-table scans</w:t>
      </w:r>
      <w:r>
        <w:br/>
      </w:r>
      <w:r>
        <w:rPr>
          <w:rStyle w:val="VerbatimChar"/>
        </w:rPr>
        <w:t xml:space="preserve">    Infraestrutura</w:t>
      </w:r>
      <w:r>
        <w:br/>
      </w:r>
      <w:r>
        <w:rPr>
          <w:rStyle w:val="VerbatimChar"/>
        </w:rPr>
        <w:t xml:space="preserve">      SPOF em notebooks</w:t>
      </w:r>
      <w:r>
        <w:br/>
      </w:r>
      <w:r>
        <w:rPr>
          <w:rStyle w:val="VerbatimChar"/>
        </w:rPr>
        <w:t xml:space="preserve">      Feature store destrutivo</w:t>
      </w:r>
      <w:r>
        <w:br/>
      </w:r>
      <w:r>
        <w:rPr>
          <w:rStyle w:val="VerbatimChar"/>
        </w:rPr>
        <w:t xml:space="preserve">      Sem ambientes isolados</w:t>
      </w:r>
      <w:r>
        <w:br/>
      </w:r>
      <w:r>
        <w:rPr>
          <w:rStyle w:val="VerbatimChar"/>
        </w:rPr>
        <w:t xml:space="preserve">    Pipeline</w:t>
      </w:r>
      <w:r>
        <w:br/>
      </w:r>
      <w:r>
        <w:rPr>
          <w:rStyle w:val="VerbatimChar"/>
        </w:rPr>
        <w:t xml:space="preserve">      Sem retraining</w:t>
      </w:r>
      <w:r>
        <w:br/>
      </w:r>
      <w:r>
        <w:rPr>
          <w:rStyle w:val="VerbatimChar"/>
        </w:rPr>
        <w:t xml:space="preserve">      Framework sem sucessor</w:t>
      </w:r>
      <w:r>
        <w:br/>
      </w:r>
      <w:r>
        <w:rPr>
          <w:rStyle w:val="VerbatimChar"/>
        </w:rPr>
        <w:t xml:space="preserve">      DAGs obsoletas</w:t>
      </w:r>
      <w:r>
        <w:br/>
      </w:r>
      <w:r>
        <w:rPr>
          <w:rStyle w:val="VerbatimChar"/>
        </w:rPr>
        <w:t xml:space="preserve">    Monitoramento</w:t>
      </w:r>
      <w:r>
        <w:br/>
      </w:r>
      <w:r>
        <w:rPr>
          <w:rStyle w:val="VerbatimChar"/>
        </w:rPr>
        <w:t xml:space="preserve">      Zero monitoring</w:t>
      </w:r>
      <w:r>
        <w:br/>
      </w:r>
      <w:r>
        <w:rPr>
          <w:rStyle w:val="VerbatimChar"/>
        </w:rPr>
        <w:t xml:space="preserve">      Sem drift detection</w:t>
      </w:r>
      <w:r>
        <w:br/>
      </w:r>
      <w:r>
        <w:rPr>
          <w:rStyle w:val="VerbatimChar"/>
        </w:rPr>
        <w:t xml:space="preserve">    Governança</w:t>
      </w:r>
      <w:r>
        <w:br/>
      </w:r>
      <w:r>
        <w:rPr>
          <w:rStyle w:val="VerbatimChar"/>
        </w:rPr>
        <w:t xml:space="preserve">      Metadata inconsistente</w:t>
      </w:r>
      <w:r>
        <w:br/>
      </w:r>
      <w:r>
        <w:rPr>
          <w:rStyle w:val="VerbatimChar"/>
        </w:rPr>
        <w:t xml:space="preserve">      Sem documentação</w:t>
      </w:r>
      <w:r>
        <w:br/>
      </w:r>
      <w:r>
        <w:rPr>
          <w:rStyle w:val="VerbatimChar"/>
        </w:rPr>
        <w:t xml:space="preserve">      Sem approval gates</w:t>
      </w:r>
      <w:r>
        <w:br/>
      </w:r>
      <w:r>
        <w:rPr>
          <w:rStyle w:val="VerbatimChar"/>
        </w:rPr>
        <w:t xml:space="preserve">    Equipe</w:t>
      </w:r>
      <w:r>
        <w:br/>
      </w:r>
      <w:r>
        <w:rPr>
          <w:rStyle w:val="VerbatimChar"/>
        </w:rPr>
        <w:t xml:space="preserve">      Bus factor = 1</w:t>
      </w:r>
      <w:r>
        <w:br/>
      </w:r>
      <w:r>
        <w:rPr>
          <w:rStyle w:val="VerbatimChar"/>
        </w:rPr>
        <w:t xml:space="preserve">      Skills gap em eng. software</w:t>
      </w:r>
    </w:p>
    <w:p>
      <w:r>
        <w:pict>
          <v:rect style="width:0;height:1.5pt" o:hralign="center" o:hrstd="t" o:hr="t"/>
        </w:pict>
      </w:r>
    </w:p>
    <w:bookmarkEnd w:id="12"/>
    <w:bookmarkStart w:id="13" w:name="Xca2a40dd8e075858611af9b4c72c789ed01c34c"/>
    <w:p>
      <w:pPr>
        <w:pStyle w:val="Heading3"/>
      </w:pPr>
      <w:r>
        <w:t xml:space="preserve">GAP 01: Ausência de Monitoramento de Modelos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 é deployado e nunca mais verificado. Ninguém sabe se está performando bem ou mal.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3 exige dashboard de observabilidade com métricas técnicas e de negócio. Entregar modelo sem monitoramento é o equivalente a entregar carro sem painel.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Prometheus + Grafana para métricas operacionais (latência, throughput, erros)</w:t>
      </w:r>
      <w:r>
        <w:t xml:space="preserve"> </w:t>
      </w:r>
      <w:r>
        <w:t xml:space="preserve">- Langfuse ou TruLens para métricas de qualidade LLM (faithfulness, relevancy)</w:t>
      </w:r>
      <w:r>
        <w:t xml:space="preserve"> </w:t>
      </w:r>
      <w:r>
        <w:t xml:space="preserve">- Evidently para drift detection em features/predições</w:t>
      </w:r>
      <w:r>
        <w:t xml:space="preserve"> </w:t>
      </w:r>
      <w:r>
        <w:t xml:space="preserve">- Alertas automáticos por degradação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03 (Prometheus/Grafana), Fase 04 (drift, observabilidade), Fase 05 (LLMOps telemetria)</w:t>
      </w:r>
    </w:p>
    <w:p>
      <w:r>
        <w:pict>
          <v:rect style="width:0;height:1.5pt" o:hralign="center" o:hrstd="t" o:hr="t"/>
        </w:pict>
      </w:r>
    </w:p>
    <w:bookmarkEnd w:id="13"/>
    <w:bookmarkStart w:id="14" w:name="gap-02-notebook-compartilhado-como-spof"/>
    <w:p>
      <w:pPr>
        <w:pStyle w:val="Heading3"/>
      </w:pPr>
      <w:r>
        <w:t xml:space="preserve">GAP 02: Notebook Compartilhado como SPOF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Um único notebook é o trigger de produção para múltiplos modelos. Uma edição quebra tudo.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instituição financeira, um cientista editou o notebook compartilhado. O modelo dele rodou. Todos os outros pararam. O MLE recebeu 30+ alertas no final de semana.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banca penaliza blast radius alto. Se o pipeline do grupo tem um ponto único de falha, a nota de arquitetura será afetada.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Cada componente do pipeline deve ser isolado (jobs/tasks separados)</w:t>
      </w:r>
      <w:r>
        <w:t xml:space="preserve"> </w:t>
      </w:r>
      <w:r>
        <w:t xml:space="preserve">- Usar DAGs ou workflows declarativos (Airflow, Prefect, Databricks Asset Bundles)</w:t>
      </w:r>
      <w:r>
        <w:t xml:space="preserve"> </w:t>
      </w:r>
      <w:r>
        <w:t xml:space="preserve">- Compute isolado por job — nunca compartilhar cluster entre pipelines desconexos</w:t>
      </w:r>
      <w:r>
        <w:t xml:space="preserve"> </w:t>
      </w:r>
      <w:r>
        <w:t xml:space="preserve">- Tudo versionado em Git com deploy via CI/CD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(Docker, pipeline reprodutível), Fase 03 (CI/CD)</w:t>
      </w:r>
    </w:p>
    <w:p>
      <w:r>
        <w:pict>
          <v:rect style="width:0;height:1.5pt" o:hralign="center" o:hrstd="t" o:hr="t"/>
        </w:pict>
      </w:r>
    </w:p>
    <w:bookmarkEnd w:id="14"/>
    <w:bookmarkStart w:id="15" w:name="Xcefeadea9f68c141b44f7d144fa6ac161649161"/>
    <w:p>
      <w:pPr>
        <w:pStyle w:val="Heading3"/>
      </w:pPr>
      <w:r>
        <w:t xml:space="preserve">GAP 03: Feature Store com Padrão Destrutivo (Full-Flush)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Feature store (Redis, cache) com estratégia</w:t>
      </w:r>
      <w:r>
        <w:t xml:space="preserve"> </w:t>
      </w:r>
      <w:r>
        <w:t xml:space="preserve">“deleta tudo, carrega tudo, sempre”</w:t>
      </w:r>
      <w:r>
        <w:t xml:space="preserve">. Durante a janela de flush, o store está vazio.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sistema de detecção de fraude, a cada 10-55 minutos todo o cache era deletado e recarregado. Na janela vazia, transações eram processadas sem features — decisões erradas sistematicamente.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Se o grupo usa feature store ou cache de contexto para RAG, a estratégia de atualização deve ser incremental, não destrutiva.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Upsert incremental (HSET/MSET com TTL) em vez de FLUSHALL + bulk load</w:t>
      </w:r>
      <w:r>
        <w:t xml:space="preserve"> </w:t>
      </w:r>
      <w:r>
        <w:t xml:space="preserve">- Change Data Feed (Delta) ou timestamps para processar apenas deltas</w:t>
      </w:r>
      <w:r>
        <w:t xml:space="preserve"> </w:t>
      </w:r>
      <w:r>
        <w:t xml:space="preserve">- Nunca ter janela de store vazio — isso é inaceitável em produção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(feature engineering), Fase 03 (deploy e serving)</w:t>
      </w:r>
    </w:p>
    <w:p>
      <w:r>
        <w:pict>
          <v:rect style="width:0;height:1.5pt" o:hralign="center" o:hrstd="t" o:hr="t"/>
        </w:pict>
      </w:r>
    </w:p>
    <w:bookmarkEnd w:id="15"/>
    <w:bookmarkStart w:id="16" w:name="Xa2f1ffcbf36e9b734acd0d8baa4e85101df646d"/>
    <w:p>
      <w:pPr>
        <w:pStyle w:val="Heading3"/>
      </w:pPr>
      <w:r>
        <w:t xml:space="preserve">GAP 04: Cobertura de Testes Próxima a Zero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Quality gate configurado em thresholds triviais (1% coverage). Equipe burla SonarQube excluindo pastas. Ninguém sabe o que é pytest.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equipe de ML, a cobertura de testes estava em 1%. Quando perguntados, a resposta foi:</w:t>
      </w:r>
      <w:r>
        <w:t xml:space="preserve"> </w:t>
      </w:r>
      <w:r>
        <w:t xml:space="preserve">“eles nem sabem o que é pytest”</w:t>
      </w:r>
      <w:r>
        <w:t xml:space="preserve">. Um engenheiro editou o arquivo de configuração do SonarQube para excluir seu diretório.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exige pytest funcional (Fases 01-02), CI/CD com testes (Fase 03) e validação de dados (Fase 04). Código sem testes = nota baixa em Pipeline + Arquitetura + Documentação.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--cov-fail-under=60</w:t>
      </w:r>
      <w:r>
        <w:t xml:space="preserve"> </w:t>
      </w:r>
      <w:r>
        <w:t xml:space="preserve">no mínimo</w:t>
      </w:r>
      <w:r>
        <w:t xml:space="preserve"> </w:t>
      </w:r>
      <w:r>
        <w:t xml:space="preserve">- Testes de schema com</w:t>
      </w:r>
      <w:r>
        <w:t xml:space="preserve"> </w:t>
      </w:r>
      <w:r>
        <w:rPr>
          <w:rStyle w:val="VerbatimChar"/>
        </w:rPr>
        <w:t xml:space="preserve">pandera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great_expectations</w:t>
      </w:r>
      <w:r>
        <w:t xml:space="preserve"> </w:t>
      </w:r>
      <w:r>
        <w:t xml:space="preserve">- Testes de feature engineering: input/output shapes, nulls, ranges</w:t>
      </w:r>
      <w:r>
        <w:t xml:space="preserve"> </w:t>
      </w:r>
      <w:r>
        <w:t xml:space="preserve">- Testes de inferência: determinismo, range de predições, count match</w:t>
      </w:r>
      <w:r>
        <w:t xml:space="preserve"> </w:t>
      </w:r>
      <w:r>
        <w:t xml:space="preserve">- Testes de integração para endpoints (FastAPI TestClient)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01 (fundamentos), Fase 02 (clean code, Docker), Fase 03 (CI/CD)</w:t>
      </w:r>
    </w:p>
    <w:p>
      <w:r>
        <w:pict>
          <v:rect style="width:0;height:1.5pt" o:hralign="center" o:hrstd="t" o:hr="t"/>
        </w:pict>
      </w:r>
    </w:p>
    <w:bookmarkEnd w:id="16"/>
    <w:bookmarkStart w:id="17" w:name="X70440ad875897e2c2c123dd033af7f988f6cf4e"/>
    <w:p>
      <w:pPr>
        <w:pStyle w:val="Heading3"/>
      </w:pPr>
      <w:r>
        <w:t xml:space="preserve">GAP 05: Sem Governança de Versionamento de Modelos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Cada cientista loga informações diferentes no MLflow — ou nada. Sem tags padronizadas, sem lineage, sem approval workflow.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Em plataforma com 20+ modelos, era impossível responder:</w:t>
      </w:r>
      <w:r>
        <w:t xml:space="preserve"> </w:t>
      </w:r>
      <w:r>
        <w:t xml:space="preserve">“Qual versão está em produção? Com quais dados foi treinada? Quem aprovou?”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4 exige Model Card / System Card. Sem metadata padronizada, o Model Card será genérico e a governança fraca.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Schema mínimo obrigatório para registro de modelo</w:t>
      </w:r>
      <w:r>
        <w:br/>
      </w:r>
      <w:r>
        <w:rPr>
          <w:rStyle w:val="NormalTok"/>
        </w:rPr>
        <w:t xml:space="preserve">required_tags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Nome do modelo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Versão semântica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"model_type"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classification, regression, generation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"training_data_version"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Hash ou versão DVC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{"auc": 0.95, "f1": 0.88}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Email do responsável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"fairness_checked"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Auditoria de viés feita?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"git_sha"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Commit do código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04 (governança, LGPD), Fase 05 (System Card)</w:t>
      </w:r>
    </w:p>
    <w:p>
      <w:r>
        <w:pict>
          <v:rect style="width:0;height:1.5pt" o:hralign="center" o:hrstd="t" o:hr="t"/>
        </w:pict>
      </w:r>
    </w:p>
    <w:bookmarkEnd w:id="17"/>
    <w:bookmarkStart w:id="18" w:name="gap-06-sem-detecção-de-drift"/>
    <w:p>
      <w:pPr>
        <w:pStyle w:val="Heading3"/>
      </w:pPr>
      <w:r>
        <w:t xml:space="preserve">GAP 06: Sem Detecção de Drift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 deployado e esquecido. Nenhuma verificação de data drift ou concept drift. Degradação acontece silenciosamente.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Etapa 3 exige</w:t>
      </w:r>
      <w:r>
        <w:t xml:space="preserve"> </w:t>
      </w:r>
      <w:r>
        <w:t xml:space="preserve">“Detecção de drift implementada e documentada”</w:t>
      </w:r>
      <w:r>
        <w:t xml:space="preserve">. É critério de aceite explícito.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Evidently para report de drift (data + prediction)</w:t>
      </w:r>
      <w:r>
        <w:t xml:space="preserve"> </w:t>
      </w:r>
      <w:r>
        <w:t xml:space="preserve">- PSI (Population Stability Index) como métrica principal</w:t>
      </w:r>
      <w:r>
        <w:t xml:space="preserve"> </w:t>
      </w:r>
      <w:r>
        <w:t xml:space="preserve">- Threshold: PSI &gt; 0.1 = warning, PSI &gt; 0.2 = retrain trigger</w:t>
      </w:r>
      <w:r>
        <w:t xml:space="preserve"> </w:t>
      </w:r>
      <w:r>
        <w:t xml:space="preserve">- Integrar com MLflow: logar métricas de drift junto com métricas de modelo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evidently.report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evidently.metric_preset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DataDriftPreset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Report(metrics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[DataDriftPreset()])</w:t>
      </w:r>
      <w:r>
        <w:br/>
      </w:r>
      <w:r>
        <w:rPr>
          <w:rStyle w:val="NormalTok"/>
        </w:rPr>
        <w:t xml:space="preserve">report.run(reference_data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train_df, current_data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prod_df)</w:t>
      </w:r>
      <w:r>
        <w:br/>
      </w:r>
      <w:r>
        <w:br/>
      </w:r>
      <w:r>
        <w:rPr>
          <w:rStyle w:val="NormalTok"/>
        </w:rPr>
        <w:t xml:space="preserve">drift_result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report.as_dict()</w:t>
      </w:r>
      <w:r>
        <w:br/>
      </w:r>
      <w:r>
        <w:rPr>
          <w:rStyle w:val="NormalTok"/>
        </w:rPr>
        <w:t xml:space="preserve">drift_share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drift_result[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"share_of_drifted_columns"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04 (drift, observabilidade), Fase 05 (LLMOps)</w:t>
      </w:r>
    </w:p>
    <w:p>
      <w:r>
        <w:pict>
          <v:rect style="width:0;height:1.5pt" o:hralign="center" o:hrstd="t" o:hr="t"/>
        </w:pict>
      </w:r>
    </w:p>
    <w:bookmarkEnd w:id="18"/>
    <w:bookmarkStart w:id="19" w:name="X8a29eca662359ddc69c766c5f7a03ae8009b2cb"/>
    <w:p>
      <w:pPr>
        <w:pStyle w:val="Heading3"/>
      </w:pPr>
      <w:r>
        <w:t xml:space="preserve">GAP 07: Ausência de Retraining Automatizado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Modelos retreinados manualmente, de forma ad-hoc, sem trigger programado. Em alguns casos, cada predição retreina o modelo (acoplamento treino-inferência).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Demonstrar champion-challenger evaluation mostra maturidade MLOps significativamente acima da média.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 Retraining agendado (cron) como baseline</w:t>
      </w:r>
      <w:r>
        <w:t xml:space="preserve"> </w:t>
      </w:r>
      <w:r>
        <w:t xml:space="preserve">- Retraining event-driven (drift detectado → trigger pipeline)</w:t>
      </w:r>
      <w:r>
        <w:t xml:space="preserve"> </w:t>
      </w:r>
      <w:r>
        <w:t xml:space="preserve">- Validação champion-challenger antes de promover:</w:t>
      </w:r>
      <w:r>
        <w:t xml:space="preserve"> </w:t>
      </w:r>
      <w:r>
        <w:t xml:space="preserve">- Carregar champion do Model Registry</w:t>
      </w:r>
      <w:r>
        <w:t xml:space="preserve"> </w:t>
      </w:r>
      <w:r>
        <w:t xml:space="preserve">- Treinar challenger com dados novos</w:t>
      </w:r>
      <w:r>
        <w:t xml:space="preserve"> </w:t>
      </w:r>
      <w:r>
        <w:t xml:space="preserve">- Comparar métricas em holdout set</w:t>
      </w:r>
      <w:r>
        <w:t xml:space="preserve"> </w:t>
      </w:r>
      <w:r>
        <w:t xml:space="preserve">- Só promover se</w:t>
      </w:r>
      <w:r>
        <w:t xml:space="preserve"> </w:t>
      </w:r>
      <w:r>
        <w:rPr>
          <w:rStyle w:val="VerbatimChar"/>
        </w:rPr>
        <w:t xml:space="preserve">delta_auc &gt;= 0.005</w:t>
      </w:r>
      <w:r>
        <w:t xml:space="preserve"> </w:t>
      </w:r>
      <w:r>
        <w:t xml:space="preserve">(0.5% melhoria)</w:t>
      </w:r>
      <w:r>
        <w:t xml:space="preserve"> </w:t>
      </w:r>
      <w:r>
        <w:t xml:space="preserve">- Human-in-the-loop: approval gate antes de produção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03 (CI/CD), Fase 04 (monitoramento), Fase 05 (feedback loops)</w:t>
      </w:r>
    </w:p>
    <w:p>
      <w:r>
        <w:pict>
          <v:rect style="width:0;height:1.5pt" o:hralign="center" o:hrstd="t" o:hr="t"/>
        </w:pict>
      </w:r>
    </w:p>
    <w:bookmarkEnd w:id="19"/>
    <w:bookmarkStart w:id="20" w:name="Xda2da269daa7b76ed56ee6d54f08545fdb48d31"/>
    <w:p>
      <w:pPr>
        <w:pStyle w:val="Heading3"/>
      </w:pPr>
      <w:r>
        <w:t xml:space="preserve">GAP 08: Ambiente de Desenvolvimento sem Dados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O ambiente de dev existe mas não contém dados. Todo teste acontece em produção.</w:t>
      </w:r>
    </w:p>
    <w:p>
      <w:pPr>
        <w:pStyle w:val="BodyText"/>
      </w:pPr>
      <w:r>
        <w:rPr>
          <w:b/>
          <w:bCs/>
        </w:rPr>
        <w:t xml:space="preserve">Evidência real</w:t>
      </w:r>
      <w:r>
        <w:t xml:space="preserve">: Equipe de ML tinha Databricks dev configurado mas não havia dados lá. Resultado: cada mudança de código era testada diretamente em produção.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exige pipeline reprodutível (DVC + Docker). Se o grupo não tem dados versionados e acessíveis para reprodução, perde pontos em Data Management.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DVC</w:t>
      </w:r>
      <w:r>
        <w:t xml:space="preserve"> </w:t>
      </w:r>
      <w:r>
        <w:t xml:space="preserve">para versionar dados (não commitar dados no Git)</w:t>
      </w:r>
      <w:r>
        <w:t xml:space="preserve"> </w:t>
      </w:r>
      <w:r>
        <w:t xml:space="preserve">- Dados sintéticos para testes locais (SDV, Faker, fixtures)</w:t>
      </w:r>
      <w:r>
        <w:t xml:space="preserve"> </w:t>
      </w:r>
      <w:r>
        <w:t xml:space="preserve">- Dados anonimizados para staging (Presidio para PII, se aplicável)</w:t>
      </w:r>
      <w:r>
        <w:t xml:space="preserve"> </w:t>
      </w:r>
      <w:r>
        <w:t xml:space="preserve">- Script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que reproduz ambiente local com dados de teste</w:t>
      </w:r>
    </w:p>
    <w:p>
      <w:pPr>
        <w:pStyle w:val="BodyText"/>
      </w:pPr>
      <w:r>
        <w:rPr>
          <w:b/>
          <w:bCs/>
        </w:rPr>
        <w:t xml:space="preserve">Competências mobilizadas</w:t>
      </w:r>
      <w:r>
        <w:t xml:space="preserve">: Fase 02 (DVC, versionamento), Fase 04 (LGPD, anonimização)</w:t>
      </w:r>
    </w:p>
    <w:p>
      <w:r>
        <w:pict>
          <v:rect style="width:0;height:1.5pt" o:hralign="center" o:hrstd="t" o:hr="t"/>
        </w:pict>
      </w:r>
    </w:p>
    <w:bookmarkEnd w:id="20"/>
    <w:bookmarkStart w:id="21" w:name="X855fe504acab53faa36c981a8413e9884d9ec30"/>
    <w:p>
      <w:pPr>
        <w:pStyle w:val="Heading3"/>
      </w:pPr>
      <w:r>
        <w:t xml:space="preserve">GAP 09: Skills Gap em Engenharia de Software</w:t>
      </w:r>
    </w:p>
    <w:p>
      <w:pPr>
        <w:pStyle w:val="FirstParagraph"/>
      </w:pPr>
      <w:r>
        <w:rPr>
          <w:b/>
          <w:bCs/>
        </w:rPr>
        <w:t xml:space="preserve">Anti-padrão</w:t>
      </w:r>
      <w:r>
        <w:t xml:space="preserve">: Cientistas de dados sem fundamentos de programação: desconhecem testes, type hints, error handling, Git flow. Resistem ativamente a controles de qualidade.</w:t>
      </w:r>
    </w:p>
    <w:p>
      <w:pPr>
        <w:pStyle w:val="BodyText"/>
      </w:pPr>
      <w:r>
        <w:rPr>
          <w:b/>
          <w:bCs/>
        </w:rPr>
        <w:t xml:space="preserve">Por que importa para o Datathon</w:t>
      </w:r>
      <w:r>
        <w:t xml:space="preserve">: A rubrica de</w:t>
      </w:r>
      <w:r>
        <w:t xml:space="preserve"> </w:t>
      </w:r>
      <w:r>
        <w:t xml:space="preserve">“Documentação e arquitetura”</w:t>
      </w:r>
      <w:r>
        <w:t xml:space="preserve"> </w:t>
      </w:r>
      <w:r>
        <w:t xml:space="preserve">(5%) e</w:t>
      </w:r>
      <w:r>
        <w:t xml:space="preserve"> </w:t>
      </w:r>
      <w:r>
        <w:t xml:space="preserve">“Pipeline de dados e baseline”</w:t>
      </w:r>
      <w:r>
        <w:t xml:space="preserve"> </w:t>
      </w:r>
      <w:r>
        <w:t xml:space="preserve">(10%) avaliam qualidade de código.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type hints, docstrings, logging estruturado são habilidades esperadas.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Padrão mínimo de qualidade para o Datathon:</w:t>
      </w:r>
      <w:r>
        <w:br/>
      </w:r>
      <w:r>
        <w:br/>
      </w:r>
      <w:r>
        <w:rPr>
          <w:rStyle w:val="CommentTok"/>
        </w:rPr>
        <w:t xml:space="preserve"># 1. Type hints em todas as funções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compute_features(df: pd.DataFrame, target_col: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2. Docstrings com Args e Returns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train_model(X: pd.DataFrame, y: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[Any,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"""Treina modelo e retorna artefato + métricas.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X: Features de treinamento.</w:t>
      </w:r>
      <w:r>
        <w:br/>
      </w:r>
      <w:r>
        <w:rPr>
          <w:rStyle w:val="CommentTok"/>
        </w:rPr>
        <w:t xml:space="preserve">        y: Target.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Tupla (modelo treinado, dicionário de métricas).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3. Logging estruturado (nunca print)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"Treinamento concluído: AUC=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metrics[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4. pyproject.toml com dependências gerenciadas</w:t>
      </w:r>
      <w:r>
        <w:br/>
      </w:r>
      <w:r>
        <w:rPr>
          <w:rStyle w:val="CommentTok"/>
        </w:rPr>
        <w:t xml:space="preserve"># 5. .env para secrets (nunca hardcoded)</w:t>
      </w:r>
    </w:p>
    <w:p>
      <w:pPr>
        <w:pStyle w:val="FirstParagraph"/>
      </w:pPr>
      <w:r>
        <w:rPr>
          <w:b/>
          <w:bCs/>
        </w:rPr>
        <w:t xml:space="preserve">Competências mobilizadas</w:t>
      </w:r>
      <w:r>
        <w:t xml:space="preserve">: Fase 01 (fundamentos), Fase 02 (clean code, SOLID)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d00539b3695754565aedb39e42858a75d523c6b"/>
    <w:p>
      <w:pPr>
        <w:pStyle w:val="Heading2"/>
      </w:pPr>
      <w:r>
        <w:t xml:space="preserve">Arquitetura de Referência para o Datathon</w:t>
      </w:r>
    </w:p>
    <w:p>
      <w:pPr>
        <w:pStyle w:val="FirstParagraph"/>
      </w:pPr>
      <w:r>
        <w:t xml:space="preserve">O diagrama abaixo mostra a arquitetura esperada para uma entrega completa no Datathon, integrando as 5 fases: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Etapa1["Etapa 1 — Dados + Baseline (Fases 01-02)"]</w:t>
      </w:r>
      <w:r>
        <w:br/>
      </w:r>
      <w:r>
        <w:rPr>
          <w:rStyle w:val="VerbatimChar"/>
        </w:rPr>
        <w:t xml:space="preserve">        A[Dados da Empresa&lt;br/&gt;via DVC] --&gt; B[EDA&lt;br/&gt;Notebook Exploratório]</w:t>
      </w:r>
      <w:r>
        <w:br/>
      </w:r>
      <w:r>
        <w:rPr>
          <w:rStyle w:val="VerbatimChar"/>
        </w:rPr>
        <w:t xml:space="preserve">        B --&gt; C[Feature Engineering&lt;br/&gt;+ Schema Validation]</w:t>
      </w:r>
      <w:r>
        <w:br/>
      </w:r>
      <w:r>
        <w:rPr>
          <w:rStyle w:val="VerbatimChar"/>
        </w:rPr>
        <w:t xml:space="preserve">        C --&gt; D[Baseline&lt;br/&gt;Scikit-Learn + MLP PyTorch]</w:t>
      </w:r>
      <w:r>
        <w:br/>
      </w:r>
      <w:r>
        <w:rPr>
          <w:rStyle w:val="VerbatimChar"/>
        </w:rPr>
        <w:t xml:space="preserve">        D --&gt; E[MLflow Tracking&lt;br/&gt;Metrics + Params + Artifacts]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Etapa2["Etapa 2 — LLM + Agente (Fases 03-05)"]</w:t>
      </w:r>
      <w:r>
        <w:br/>
      </w:r>
      <w:r>
        <w:rPr>
          <w:rStyle w:val="VerbatimChar"/>
        </w:rPr>
        <w:t xml:space="preserve">        E --&gt; F[LLM Serving&lt;br/&gt;vLLM / BentoML]</w:t>
      </w:r>
      <w:r>
        <w:br/>
      </w:r>
      <w:r>
        <w:rPr>
          <w:rStyle w:val="VerbatimChar"/>
        </w:rPr>
        <w:t xml:space="preserve">        F --&gt; G[Agente ReAct&lt;br/&gt;≥ 3 Tools]</w:t>
      </w:r>
      <w:r>
        <w:br/>
      </w:r>
      <w:r>
        <w:rPr>
          <w:rStyle w:val="VerbatimChar"/>
        </w:rPr>
        <w:t xml:space="preserve">        G --&gt; H[RAG Pipeline&lt;br/&gt;Embedding + Vector Store]</w:t>
      </w:r>
      <w:r>
        <w:br/>
      </w:r>
      <w:r>
        <w:rPr>
          <w:rStyle w:val="VerbatimChar"/>
        </w:rPr>
        <w:t xml:space="preserve">        H --&gt; I[API FastAPI&lt;br/&gt;Endpoint Documentado]</w:t>
      </w:r>
      <w:r>
        <w:br/>
      </w:r>
      <w:r>
        <w:rPr>
          <w:rStyle w:val="VerbatimChar"/>
        </w:rPr>
        <w:t xml:space="preserve">        I --&gt; J[CI/CD&lt;br/&gt;GitHub Actions]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Etapa3["Etapa 3 — Avaliação + Observabilidade (Fases 03-05)"]</w:t>
      </w:r>
      <w:r>
        <w:br/>
      </w:r>
      <w:r>
        <w:rPr>
          <w:rStyle w:val="VerbatimChar"/>
        </w:rPr>
        <w:t xml:space="preserve">        I --&gt; K[Golden Set&lt;br/&gt;≥ 20 pares]</w:t>
      </w:r>
      <w:r>
        <w:br/>
      </w:r>
      <w:r>
        <w:rPr>
          <w:rStyle w:val="VerbatimChar"/>
        </w:rPr>
        <w:t xml:space="preserve">        K --&gt; L[RAGAS&lt;br/&gt;4 métricas]</w:t>
      </w:r>
      <w:r>
        <w:br/>
      </w:r>
      <w:r>
        <w:rPr>
          <w:rStyle w:val="VerbatimChar"/>
        </w:rPr>
        <w:t xml:space="preserve">        L --&gt; M[LLM-as-judge&lt;br/&gt;≥ 3 critérios]</w:t>
      </w:r>
      <w:r>
        <w:br/>
      </w:r>
      <w:r>
        <w:rPr>
          <w:rStyle w:val="VerbatimChar"/>
        </w:rPr>
        <w:t xml:space="preserve">        I --&gt; N[Langfuse / TruLens&lt;br/&gt;Telemetria]</w:t>
      </w:r>
      <w:r>
        <w:br/>
      </w:r>
      <w:r>
        <w:rPr>
          <w:rStyle w:val="VerbatimChar"/>
        </w:rPr>
        <w:t xml:space="preserve">        N --&gt; O[Prometheus + Grafana&lt;br/&gt;Dashboard]</w:t>
      </w:r>
      <w:r>
        <w:br/>
      </w:r>
      <w:r>
        <w:rPr>
          <w:rStyle w:val="VerbatimChar"/>
        </w:rPr>
        <w:t xml:space="preserve">        O --&gt; P[Drift Detection&lt;br/&gt;Evidently]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Etapa4["Etapa 4 — Segurança + Governança (Fases 04-05)"]</w:t>
      </w:r>
      <w:r>
        <w:br/>
      </w:r>
      <w:r>
        <w:rPr>
          <w:rStyle w:val="VerbatimChar"/>
        </w:rPr>
        <w:t xml:space="preserve">        I --&gt; Q[Guardrails&lt;br/&gt;Input + Output]</w:t>
      </w:r>
      <w:r>
        <w:br/>
      </w:r>
      <w:r>
        <w:rPr>
          <w:rStyle w:val="VerbatimChar"/>
        </w:rPr>
        <w:t xml:space="preserve">        Q --&gt; R[OWASP Top 10&lt;br/&gt;≥ 5 ameaças mapeadas]</w:t>
      </w:r>
      <w:r>
        <w:br/>
      </w:r>
      <w:r>
        <w:rPr>
          <w:rStyle w:val="VerbatimChar"/>
        </w:rPr>
        <w:t xml:space="preserve">        R --&gt; S[Red Teaming&lt;br/&gt;≥ 5 cenários]</w:t>
      </w:r>
      <w:r>
        <w:br/>
      </w:r>
      <w:r>
        <w:rPr>
          <w:rStyle w:val="VerbatimChar"/>
        </w:rPr>
        <w:t xml:space="preserve">        S --&gt; T[LGPD + Fairness&lt;br/&gt;+ Explicabilidade]</w:t>
      </w:r>
      <w:r>
        <w:br/>
      </w:r>
      <w:r>
        <w:rPr>
          <w:rStyle w:val="VerbatimChar"/>
        </w:rPr>
        <w:t xml:space="preserve">        T --&gt; U[System Card&lt;br/&gt;+ Model Card]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 --&gt; V((Demo Day&lt;br/&gt;≤ 10 min + Q&amp;A))</w:t>
      </w:r>
      <w:r>
        <w:br/>
      </w:r>
      <w:r>
        <w:br/>
      </w:r>
      <w:r>
        <w:rPr>
          <w:rStyle w:val="VerbatimChar"/>
        </w:rPr>
        <w:t xml:space="preserve">    style V fill:#4CAF50,color:#fff</w:t>
      </w:r>
      <w:r>
        <w:br/>
      </w:r>
      <w:r>
        <w:rPr>
          <w:rStyle w:val="VerbatimChar"/>
        </w:rPr>
        <w:t xml:space="preserve">    style J fill:#2196F3,color:#fff</w:t>
      </w:r>
      <w:r>
        <w:br/>
      </w:r>
      <w:r>
        <w:rPr>
          <w:rStyle w:val="VerbatimChar"/>
        </w:rPr>
        <w:t xml:space="preserve">    style O fill:#2196F3,color:#fff</w:t>
      </w:r>
    </w:p>
    <w:p>
      <w:r>
        <w:pict>
          <v:rect style="width:0;height:1.5pt" o:hralign="center" o:hrstd="t" o:hr="t"/>
        </w:pict>
      </w:r>
    </w:p>
    <w:bookmarkEnd w:id="23"/>
    <w:bookmarkStart w:id="24" w:name="processo-de-desenvolvimento-recomendado"/>
    <w:p>
      <w:pPr>
        <w:pStyle w:val="Heading2"/>
      </w:pPr>
      <w:r>
        <w:t xml:space="preserve">Processo de Desenvolvimento Recomendado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A[Kickoff&lt;br/&gt;Empresa] --&gt; B[EDA +&lt;br/&gt;Viabilidade]</w:t>
      </w:r>
      <w:r>
        <w:br/>
      </w:r>
      <w:r>
        <w:rPr>
          <w:rStyle w:val="VerbatimChar"/>
        </w:rPr>
        <w:t xml:space="preserve">    B --&gt; C{Dados&lt;br/&gt;suficientes?}</w:t>
      </w:r>
      <w:r>
        <w:br/>
      </w:r>
      <w:r>
        <w:rPr>
          <w:rStyle w:val="VerbatimChar"/>
        </w:rPr>
        <w:t xml:space="preserve">    C --&gt; |Sim| D[Baseline +&lt;br/&gt;Feature Eng.]</w:t>
      </w:r>
      <w:r>
        <w:br/>
      </w:r>
      <w:r>
        <w:rPr>
          <w:rStyle w:val="VerbatimChar"/>
        </w:rPr>
        <w:t xml:space="preserve">    C --&gt; |Não| E[Solicitar&lt;br/&gt;mais dados]</w:t>
      </w:r>
      <w:r>
        <w:br/>
      </w:r>
      <w:r>
        <w:rPr>
          <w:rStyle w:val="VerbatimChar"/>
        </w:rPr>
        <w:t xml:space="preserve">    E --&gt; B</w:t>
      </w:r>
      <w:r>
        <w:br/>
      </w:r>
      <w:r>
        <w:rPr>
          <w:rStyle w:val="VerbatimChar"/>
        </w:rPr>
        <w:t xml:space="preserve">    D --&gt; F[LLM + Agente&lt;br/&gt;+ RAG]</w:t>
      </w:r>
      <w:r>
        <w:br/>
      </w:r>
      <w:r>
        <w:rPr>
          <w:rStyle w:val="VerbatimChar"/>
        </w:rPr>
        <w:t xml:space="preserve">    F --&gt; G[Avaliação&lt;br/&gt;RAGAS + Judge]</w:t>
      </w:r>
      <w:r>
        <w:br/>
      </w:r>
      <w:r>
        <w:rPr>
          <w:rStyle w:val="VerbatimChar"/>
        </w:rPr>
        <w:t xml:space="preserve">    G --&gt; H{Qualidade&lt;br/&gt;aceitável?}</w:t>
      </w:r>
      <w:r>
        <w:br/>
      </w:r>
      <w:r>
        <w:rPr>
          <w:rStyle w:val="VerbatimChar"/>
        </w:rPr>
        <w:t xml:space="preserve">    H --&gt; |Sim| I[Guardrails +&lt;br/&gt;Segurança]</w:t>
      </w:r>
      <w:r>
        <w:br/>
      </w:r>
      <w:r>
        <w:rPr>
          <w:rStyle w:val="VerbatimChar"/>
        </w:rPr>
        <w:t xml:space="preserve">    H --&gt; |Não| J[Iterar&lt;br/&gt;Prompts/RAG]</w:t>
      </w:r>
      <w:r>
        <w:br/>
      </w:r>
      <w:r>
        <w:rPr>
          <w:rStyle w:val="VerbatimChar"/>
        </w:rPr>
        <w:t xml:space="preserve">    J --&gt; F</w:t>
      </w:r>
      <w:r>
        <w:br/>
      </w:r>
      <w:r>
        <w:rPr>
          <w:rStyle w:val="VerbatimChar"/>
        </w:rPr>
        <w:t xml:space="preserve">    I --&gt; K[System Card&lt;br/&gt;+ Docs]</w:t>
      </w:r>
      <w:r>
        <w:br/>
      </w:r>
      <w:r>
        <w:rPr>
          <w:rStyle w:val="VerbatimChar"/>
        </w:rPr>
        <w:t xml:space="preserve">    K --&gt; L[Ensaio&lt;br/&gt;Pitch]</w:t>
      </w:r>
      <w:r>
        <w:br/>
      </w:r>
      <w:r>
        <w:rPr>
          <w:rStyle w:val="VerbatimChar"/>
        </w:rPr>
        <w:t xml:space="preserve">    L --&gt; M((Demo Day))</w:t>
      </w:r>
    </w:p>
    <w:p>
      <w:r>
        <w:pict>
          <v:rect style="width:0;height:1.5pt" o:hralign="center" o:hrstd="t" o:hr="t"/>
        </w:pict>
      </w:r>
    </w:p>
    <w:bookmarkEnd w:id="24"/>
    <w:bookmarkStart w:id="25" w:name="estrutura-de-repositório-recomendada"/>
    <w:p>
      <w:pPr>
        <w:pStyle w:val="Heading2"/>
      </w:pPr>
      <w:r>
        <w:t xml:space="preserve">Estrutura de Repositório Recomendada</w:t>
      </w:r>
    </w:p>
    <w:p>
      <w:pPr>
        <w:pStyle w:val="SourceCode"/>
      </w:pPr>
      <w:r>
        <w:rPr>
          <w:rStyle w:val="VerbatimChar"/>
        </w:rPr>
        <w:t xml:space="preserve">datathon-grupo-XX/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ci.yml                     # GitHub Actions: lint + test + build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      # Dados brutos (NÃO commitar, usar DVC)</w:t>
      </w:r>
      <w:r>
        <w:br/>
      </w:r>
      <w:r>
        <w:rPr>
          <w:rStyle w:val="VerbatimChar"/>
        </w:rPr>
        <w:t xml:space="preserve">│   ├── processed/                     # Dados processados</w:t>
      </w:r>
      <w:r>
        <w:br/>
      </w:r>
      <w:r>
        <w:rPr>
          <w:rStyle w:val="VerbatimChar"/>
        </w:rPr>
        <w:t xml:space="preserve">│   └── golden_set/                    # ≥ 20 pares (query, expected, contexts)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feature_engineering.py     # Transformações de features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baseline.py                # Scikit-Learn + MLP PyTorch</w:t>
      </w:r>
      <w:r>
        <w:br/>
      </w:r>
      <w:r>
        <w:rPr>
          <w:rStyle w:val="VerbatimChar"/>
        </w:rPr>
        <w:t xml:space="preserve">│   │   └── train.py                   # Pipeline de treino com MLflow</w:t>
      </w:r>
      <w:r>
        <w:br/>
      </w:r>
      <w:r>
        <w:rPr>
          <w:rStyle w:val="VerbatimChar"/>
        </w:rPr>
        <w:t xml:space="preserve">│   ├── agent/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react_agent.py             # Agente ReAct</w:t>
      </w:r>
      <w:r>
        <w:br/>
      </w:r>
      <w:r>
        <w:rPr>
          <w:rStyle w:val="VerbatimChar"/>
        </w:rPr>
        <w:t xml:space="preserve">│   │   ├── tools.py                   # ≥ 3 tools customizadas</w:t>
      </w:r>
      <w:r>
        <w:br/>
      </w:r>
      <w:r>
        <w:rPr>
          <w:rStyle w:val="VerbatimChar"/>
        </w:rPr>
        <w:t xml:space="preserve">│   │   └── rag_pipeline.py            # RAG: embedding + retriever + generator</w:t>
      </w:r>
      <w:r>
        <w:br/>
      </w:r>
      <w:r>
        <w:rPr>
          <w:rStyle w:val="VerbatimChar"/>
        </w:rPr>
        <w:t xml:space="preserve">│   ├── serving/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app.py                     # FastAPI endpoint</w:t>
      </w:r>
      <w:r>
        <w:br/>
      </w:r>
      <w:r>
        <w:rPr>
          <w:rStyle w:val="VerbatimChar"/>
        </w:rPr>
        <w:t xml:space="preserve">│   │   └── Dockerfile                 # Container de serving</w:t>
      </w:r>
      <w:r>
        <w:br/>
      </w:r>
      <w:r>
        <w:rPr>
          <w:rStyle w:val="VerbatimChar"/>
        </w:rPr>
        <w:t xml:space="preserve">│   ├── monitoring/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drift.py                   # Evidently drift detection</w:t>
      </w:r>
      <w:r>
        <w:br/>
      </w:r>
      <w:r>
        <w:rPr>
          <w:rStyle w:val="VerbatimChar"/>
        </w:rPr>
        <w:t xml:space="preserve">│   │   └── metrics.py                 # Prometheus custom metrics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guardrails.py              # Input/output guardrails</w:t>
      </w:r>
      <w:r>
        <w:br/>
      </w:r>
      <w:r>
        <w:rPr>
          <w:rStyle w:val="VerbatimChar"/>
        </w:rPr>
        <w:t xml:space="preserve">│       └── pii_detection.py           # Presidio PII detection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conftest.py                    # Fixtures compartilhados</w:t>
      </w:r>
      <w:r>
        <w:br/>
      </w:r>
      <w:r>
        <w:rPr>
          <w:rStyle w:val="VerbatimChar"/>
        </w:rPr>
        <w:t xml:space="preserve">│   ├── test_features.py               # Testes de features</w:t>
      </w:r>
      <w:r>
        <w:br/>
      </w:r>
      <w:r>
        <w:rPr>
          <w:rStyle w:val="VerbatimChar"/>
        </w:rPr>
        <w:t xml:space="preserve">│   ├── test_models.py                 # Testes de modelo</w:t>
      </w:r>
      <w:r>
        <w:br/>
      </w:r>
      <w:r>
        <w:rPr>
          <w:rStyle w:val="VerbatimChar"/>
        </w:rPr>
        <w:t xml:space="preserve">│   ├── test_agent.py                  # Testes do agente</w:t>
      </w:r>
      <w:r>
        <w:br/>
      </w:r>
      <w:r>
        <w:rPr>
          <w:rStyle w:val="VerbatimChar"/>
        </w:rPr>
        <w:t xml:space="preserve">│   ├── test_api.py                    # Testes de endpoint</w:t>
      </w:r>
      <w:r>
        <w:br/>
      </w:r>
      <w:r>
        <w:rPr>
          <w:rStyle w:val="VerbatimChar"/>
        </w:rPr>
        <w:t xml:space="preserve">│   └── test_guardrails.py            # Testes de segurança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├── ragas_eval.py                  # RAGAS: 4 métricas</w:t>
      </w:r>
      <w:r>
        <w:br/>
      </w:r>
      <w:r>
        <w:rPr>
          <w:rStyle w:val="VerbatimChar"/>
        </w:rPr>
        <w:t xml:space="preserve">│   ├── llm_judge.py                   # LLM-as-judge: ≥ 3 critérios</w:t>
      </w:r>
      <w:r>
        <w:br/>
      </w:r>
      <w:r>
        <w:rPr>
          <w:rStyle w:val="VerbatimChar"/>
        </w:rPr>
        <w:t xml:space="preserve">│   └── ab_test_prompts.py            # A/B test de prompts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MODEL_CARD.md                  # Model Card</w:t>
      </w:r>
      <w:r>
        <w:br/>
      </w:r>
      <w:r>
        <w:rPr>
          <w:rStyle w:val="VerbatimChar"/>
        </w:rPr>
        <w:t xml:space="preserve">│   ├── SYSTEM_CARD.md                 # System Card</w:t>
      </w:r>
      <w:r>
        <w:br/>
      </w:r>
      <w:r>
        <w:rPr>
          <w:rStyle w:val="VerbatimChar"/>
        </w:rPr>
        <w:t xml:space="preserve">│   ├── LGPD_PLAN.md                   # Plano de conformidade LGPD</w:t>
      </w:r>
      <w:r>
        <w:br/>
      </w:r>
      <w:r>
        <w:rPr>
          <w:rStyle w:val="VerbatimChar"/>
        </w:rPr>
        <w:t xml:space="preserve">│   ├── OWASP_MAPPING.md              # ≥ 5 ameaças mapeadas</w:t>
      </w:r>
      <w:r>
        <w:br/>
      </w:r>
      <w:r>
        <w:rPr>
          <w:rStyle w:val="VerbatimChar"/>
        </w:rPr>
        <w:t xml:space="preserve">│   └── RED_TEAM_REPORT.md            # ≥ 5 cenários adversariais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01_eda.ipynb                   # EDA exploratória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model_config.yaml              # Hiperparâmetros</w:t>
      </w:r>
      <w:r>
        <w:br/>
      </w:r>
      <w:r>
        <w:rPr>
          <w:rStyle w:val="VerbatimChar"/>
        </w:rPr>
        <w:t xml:space="preserve">│   └── monitoring_config.yaml         # Thresholds de drift</w:t>
      </w:r>
      <w:r>
        <w:br/>
      </w:r>
      <w:r>
        <w:rPr>
          <w:rStyle w:val="VerbatimChar"/>
        </w:rPr>
        <w:t xml:space="preserve">├── docker-compose.yml                 # Orquestração local</w:t>
      </w:r>
      <w:r>
        <w:br/>
      </w:r>
      <w:r>
        <w:rPr>
          <w:rStyle w:val="VerbatimChar"/>
        </w:rPr>
        <w:t xml:space="preserve">├── dvc.yaml                           # Pipeline DVC</w:t>
      </w:r>
      <w:r>
        <w:br/>
      </w:r>
      <w:r>
        <w:rPr>
          <w:rStyle w:val="VerbatimChar"/>
        </w:rPr>
        <w:t xml:space="preserve">├── pyproject.toml                     # Dependências (Poetry/uv)</w:t>
      </w:r>
      <w:r>
        <w:br/>
      </w:r>
      <w:r>
        <w:rPr>
          <w:rStyle w:val="VerbatimChar"/>
        </w:rPr>
        <w:t xml:space="preserve">├── Makefile                           # Atalhos: make train, make serve, make test</w:t>
      </w:r>
      <w:r>
        <w:br/>
      </w:r>
      <w:r>
        <w:rPr>
          <w:rStyle w:val="VerbatimChar"/>
        </w:rPr>
        <w:t xml:space="preserve">├── .env.example                       # Template de variáveis de ambiente</w:t>
      </w:r>
      <w:r>
        <w:br/>
      </w:r>
      <w:r>
        <w:rPr>
          <w:rStyle w:val="VerbatimChar"/>
        </w:rPr>
        <w:t xml:space="preserve">├── .pre-commit-config.yaml            # Hooks de qualidade</w:t>
      </w:r>
      <w:r>
        <w:br/>
      </w:r>
      <w:r>
        <w:rPr>
          <w:rStyle w:val="VerbatimChar"/>
        </w:rPr>
        <w:t xml:space="preserve">└── README.md                          # Documentação principal</w:t>
      </w:r>
    </w:p>
    <w:p>
      <w:r>
        <w:pict>
          <v:rect style="width:0;height:1.5pt" o:hralign="center" o:hrstd="t" o:hr="t"/>
        </w:pict>
      </w:r>
    </w:p>
    <w:bookmarkEnd w:id="25"/>
    <w:bookmarkStart w:id="32" w:name="exemplos-de-código-alinhados-ao-datathon"/>
    <w:p>
      <w:pPr>
        <w:pStyle w:val="Heading2"/>
      </w:pPr>
      <w:r>
        <w:t xml:space="preserve">Exemplos de Código Alinhados ao Datathon</w:t>
      </w:r>
    </w:p>
    <w:bookmarkStart w:id="26" w:name="mlflow-tracking-padronizado-etapa-1"/>
    <w:p>
      <w:pPr>
        <w:pStyle w:val="Heading3"/>
      </w:pPr>
      <w:r>
        <w:t xml:space="preserve">MLflow Tracking Padronizado (Etapa 1)</w:t>
      </w:r>
    </w:p>
    <w:p>
      <w:pPr>
        <w:pStyle w:val="SourceCode"/>
      </w:pPr>
      <w:r>
        <w:rPr>
          <w:rStyle w:val="CommentTok"/>
        </w:rPr>
        <w:t xml:space="preserve"># src/models/train.py</w:t>
      </w:r>
      <w:r>
        <w:br/>
      </w:r>
      <w:r>
        <w:rPr>
          <w:rStyle w:val="CommentTok"/>
        </w:rPr>
        <w:t xml:space="preserve">"""Pipeline de treinamento com MLflow tracking padronizado."""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f1_score,</w:t>
      </w:r>
      <w:r>
        <w:br/>
      </w:r>
      <w:r>
        <w:rPr>
          <w:rStyle w:val="NormalTok"/>
        </w:rPr>
        <w:t xml:space="preserve">    precision_score,</w:t>
      </w:r>
      <w:r>
        <w:br/>
      </w:r>
      <w:r>
        <w:rPr>
          <w:rStyle w:val="NormalTok"/>
        </w:rPr>
        <w:t xml:space="preserve">    recall_score,</w:t>
      </w:r>
      <w:r>
        <w:br/>
      </w:r>
      <w:r>
        <w:rPr>
          <w:rStyle w:val="NormalTok"/>
        </w:rPr>
        <w:t xml:space="preserve">    roc_auc_score,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train_and_log(</w:t>
      </w:r>
      <w:r>
        <w:br/>
      </w:r>
      <w:r>
        <w:rPr>
          <w:rStyle w:val="NormalTok"/>
        </w:rPr>
        <w:t xml:space="preserve">    df: pd.DataFrame,</w:t>
      </w:r>
      <w:r>
        <w:br/>
      </w:r>
      <w:r>
        <w:rPr>
          <w:rStyle w:val="NormalTok"/>
        </w:rPr>
        <w:t xml:space="preserve">    target_col: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model_class,</w:t>
      </w:r>
      <w:r>
        <w:br/>
      </w:r>
      <w:r>
        <w:rPr>
          <w:rStyle w:val="NormalTok"/>
        </w:rPr>
        <w:t xml:space="preserve">    model_params: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test_size: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"""Treina modelo, loga tudo no MLflow, retorna run_id.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df: DataFrame com features e target.</w:t>
      </w:r>
      <w:r>
        <w:br/>
      </w:r>
      <w:r>
        <w:rPr>
          <w:rStyle w:val="CommentTok"/>
        </w:rPr>
        <w:t xml:space="preserve">        target_col: Nome da coluna target.</w:t>
      </w:r>
      <w:r>
        <w:br/>
      </w:r>
      <w:r>
        <w:rPr>
          <w:rStyle w:val="CommentTok"/>
        </w:rPr>
        <w:t xml:space="preserve">        model_name: Nome para registro no MLflow.</w:t>
      </w:r>
      <w:r>
        <w:br/>
      </w:r>
      <w:r>
        <w:rPr>
          <w:rStyle w:val="CommentTok"/>
        </w:rPr>
        <w:t xml:space="preserve">        model_class: Classe do modelo (ex: RandomForestClassifier).</w:t>
      </w:r>
      <w:r>
        <w:br/>
      </w:r>
      <w:r>
        <w:rPr>
          <w:rStyle w:val="CommentTok"/>
        </w:rPr>
        <w:t xml:space="preserve">        model_params: Hiperparâmetros do modelo.</w:t>
      </w:r>
      <w:r>
        <w:br/>
      </w:r>
      <w:r>
        <w:rPr>
          <w:rStyle w:val="CommentTok"/>
        </w:rPr>
        <w:t xml:space="preserve">        test_size: Proporção de teste.</w:t>
      </w:r>
      <w:r>
        <w:br/>
      </w:r>
      <w:r>
        <w:rPr>
          <w:rStyle w:val="CommentTok"/>
        </w:rPr>
        <w:t xml:space="preserve">        random_state: Semente para reprodutibilidade.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run_id do experimento MLflow.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</w:t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run: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de parâmetros</w:t>
      </w:r>
      <w:r>
        <w:br/>
      </w:r>
      <w:r>
        <w:rPr>
          <w:rStyle w:val="NormalTok"/>
        </w:rPr>
        <w:t xml:space="preserve">        mlflow.log_params(model_params)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"test_size"</w:t>
      </w:r>
      <w:r>
        <w:rPr>
          <w:rStyle w:val="NormalTok"/>
        </w:rPr>
        <w:t xml:space="preserve">, test_size)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"random_state"</w:t>
      </w:r>
      <w:r>
        <w:rPr>
          <w:rStyle w:val="NormalTok"/>
        </w:rPr>
        <w:t xml:space="preserve">, random_state)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"n_features"</w:t>
      </w:r>
      <w:r>
        <w:rPr>
          <w:rStyle w:val="NormalTok"/>
        </w:rPr>
        <w:t xml:space="preserve">, X_train.shape[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mlflow.log_param(</w:t>
      </w:r>
      <w:r>
        <w:rPr>
          <w:rStyle w:val="StringTok"/>
        </w:rPr>
        <w:t xml:space="preserve">"n_samples_train"</w:t>
      </w:r>
      <w:r>
        <w:rPr>
          <w:rStyle w:val="NormalTok"/>
        </w:rPr>
        <w:t xml:space="preserve">, X_train.shape[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Tags padronizadas (obrigatório)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"model_type"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"framework"</w:t>
      </w:r>
      <w:r>
        <w:rPr>
          <w:rStyle w:val="NormalTok"/>
        </w:rPr>
        <w:t xml:space="preserve">, model_class.__module__.split(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"grupo-XX"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mlflow.set_tag(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"datathon-fase05"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Treino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model_params)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Métricas padronizadas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: roc_auc_score(y_test,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precision_score(y_test,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recall_score(y_test,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f1_score(y_test, y_pred,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mlflow.log_metrics(metrics)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do modelo</w:t>
      </w:r>
      <w:r>
        <w:br/>
      </w:r>
      <w:r>
        <w:rPr>
          <w:rStyle w:val="NormalTok"/>
        </w:rPr>
        <w:t xml:space="preserve">        mlflow.sklearn.log_model(model,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logger.info(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treinado: AUC=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, F1=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model_name,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run.info.run_id</w:t>
      </w:r>
    </w:p>
    <w:bookmarkEnd w:id="26"/>
    <w:bookmarkStart w:id="27" w:name="testes-padronizados-etapa-1"/>
    <w:p>
      <w:pPr>
        <w:pStyle w:val="Heading3"/>
      </w:pPr>
      <w:r>
        <w:t xml:space="preserve">Testes Padronizados (Etapa 1)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CommentTok"/>
        </w:rPr>
        <w:t xml:space="preserve">"""Fixtures compartilhados para testes."""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sample_data()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"""Dados sintéticos para testes (nunca dados reais)."""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"feature_1"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"feature_2"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"feature_cat"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br/>
      </w:r>
      <w:r>
        <w:rPr>
          <w:rStyle w:val="CommentTok"/>
        </w:rPr>
        <w:t xml:space="preserve"># tests/test_features.py</w:t>
      </w:r>
      <w:r>
        <w:br/>
      </w:r>
      <w:r>
        <w:rPr>
          <w:rStyle w:val="CommentTok"/>
        </w:rPr>
        <w:t xml:space="preserve">"""Testes de feature engineering — schema contracts."""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pandera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pandera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DataFrameSchema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src.features.feature_engineering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compute_features</w:t>
      </w:r>
      <w:r>
        <w:br/>
      </w:r>
      <w:r>
        <w:br/>
      </w:r>
      <w:r>
        <w:br/>
      </w:r>
      <w:r>
        <w:rPr>
          <w:rStyle w:val="NormalTok"/>
        </w:rPr>
        <w:t xml:space="preserve">FEATURE_SCHEMA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DataFrameSchema({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"feature_1"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pa.Check.between(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"feature_2"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pa.Check.gt(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"feature_1_x_feature_2"</w:t>
      </w:r>
      <w:r>
        <w:rPr>
          <w:rStyle w:val="NormalTok"/>
        </w:rPr>
        <w:t xml:space="preserve">: Column(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test_schema_contract(sample_data):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"""Features de saída devem respeitar o contrato de schema."""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FEATURE_SCHEMA.validate(result)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test_no_nulls(sample_data):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"""Nenhuma feature pode ter null após transformação."""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test_row_count_preserved(sample_data):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"""Número de registros deve ser preservado."""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compute_features(sample_data)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(sample_data)</w:t>
      </w:r>
    </w:p>
    <w:bookmarkEnd w:id="27"/>
    <w:bookmarkStart w:id="28" w:name="agente-react-com-tools-etapa-2"/>
    <w:p>
      <w:pPr>
        <w:pStyle w:val="Heading3"/>
      </w:pPr>
      <w:r>
        <w:t xml:space="preserve">Agente ReAct com Tools (Etapa 2)</w:t>
      </w:r>
    </w:p>
    <w:p>
      <w:pPr>
        <w:pStyle w:val="SourceCode"/>
      </w:pPr>
      <w:r>
        <w:rPr>
          <w:rStyle w:val="CommentTok"/>
        </w:rPr>
        <w:t xml:space="preserve"># src/agent/react_agent.py</w:t>
      </w:r>
      <w:r>
        <w:br/>
      </w:r>
      <w:r>
        <w:rPr>
          <w:rStyle w:val="CommentTok"/>
        </w:rPr>
        <w:t xml:space="preserve">"""Agente ReAct com tools customizadas para o domínio do Datathon.</w:t>
      </w:r>
      <w:r>
        <w:br/>
      </w:r>
      <w:r>
        <w:br/>
      </w:r>
      <w:r>
        <w:rPr>
          <w:rStyle w:val="CommentTok"/>
        </w:rPr>
        <w:t xml:space="preserve">Referência: Yao et al. (2023) — ReAct: Synergizing Reasoning and Acting</w:t>
      </w:r>
      <w:r>
        <w:br/>
      </w:r>
      <w:r>
        <w:rPr>
          <w:rStyle w:val="CommentTok"/>
        </w:rPr>
        <w:t xml:space="preserve">            in Language Models. https://arxiv.org/abs/2210.03629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AgentExecutor,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REACT_PROMPT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"""Você é um assistente especializado.</w:t>
      </w:r>
      <w:r>
        <w:br/>
      </w:r>
      <w:r>
        <w:rPr>
          <w:rStyle w:val="StringTok"/>
        </w:rPr>
        <w:t xml:space="preserve">Use as ferramentas disponíveis para responder perguntas.</w:t>
      </w:r>
      <w:r>
        <w:br/>
      </w:r>
      <w:r>
        <w:br/>
      </w:r>
      <w:r>
        <w:rPr>
          <w:rStyle w:val="StringTok"/>
        </w:rPr>
        <w:t xml:space="preserve">Ferramentas disponíveis:</w:t>
      </w:r>
      <w:r>
        <w:br/>
      </w:r>
      <w:r>
        <w:rPr>
          <w:rStyle w:val="SpecialCharTok"/>
        </w:rPr>
        <w:t xml:space="preserve">{tools}</w:t>
      </w:r>
      <w:r>
        <w:br/>
      </w:r>
      <w:r>
        <w:br/>
      </w:r>
      <w:r>
        <w:rPr>
          <w:rStyle w:val="StringTok"/>
        </w:rPr>
        <w:t xml:space="preserve">Use o formato:</w:t>
      </w:r>
      <w:r>
        <w:br/>
      </w:r>
      <w:r>
        <w:rPr>
          <w:rStyle w:val="StringTok"/>
        </w:rPr>
        <w:t xml:space="preserve">Thought: pensar sobre o que fazer</w:t>
      </w:r>
      <w:r>
        <w:br/>
      </w:r>
      <w:r>
        <w:rPr>
          <w:rStyle w:val="StringTok"/>
        </w:rPr>
        <w:t xml:space="preserve">Action: nome_da_ferramenta</w:t>
      </w:r>
      <w:r>
        <w:br/>
      </w:r>
      <w:r>
        <w:rPr>
          <w:rStyle w:val="StringTok"/>
        </w:rPr>
        <w:t xml:space="preserve">Action Input: input para a ferramenta</w:t>
      </w:r>
      <w:r>
        <w:br/>
      </w:r>
      <w:r>
        <w:rPr>
          <w:rStyle w:val="StringTok"/>
        </w:rPr>
        <w:t xml:space="preserve">Observation: resultado da ferramenta</w:t>
      </w:r>
      <w:r>
        <w:br/>
      </w:r>
      <w:r>
        <w:rPr>
          <w:rStyle w:val="StringTok"/>
        </w:rPr>
        <w:t xml:space="preserve">... (repita Thought/Action/Observation quantas vezes necessário)</w:t>
      </w:r>
      <w:r>
        <w:br/>
      </w:r>
      <w:r>
        <w:rPr>
          <w:rStyle w:val="StringTok"/>
        </w:rPr>
        <w:t xml:space="preserve">Thought: Agora sei a resposta final</w:t>
      </w:r>
      <w:r>
        <w:br/>
      </w:r>
      <w:r>
        <w:rPr>
          <w:rStyle w:val="StringTok"/>
        </w:rPr>
        <w:t xml:space="preserve">Final Answer: resposta para o usuário</w:t>
      </w:r>
      <w:r>
        <w:br/>
      </w:r>
      <w:r>
        <w:br/>
      </w:r>
      <w:r>
        <w:rPr>
          <w:rStyle w:val="StringTok"/>
        </w:rPr>
        <w:t xml:space="preserve">Pergunta: </w:t>
      </w:r>
      <w:r>
        <w:rPr>
          <w:rStyle w:val="SpecialCharTok"/>
        </w:rPr>
        <w:t xml:space="preserve">{input}</w:t>
      </w:r>
      <w:r>
        <w:br/>
      </w:r>
      <w:r>
        <w:rPr>
          <w:rStyle w:val="SpecialCharTok"/>
        </w:rPr>
        <w:t xml:space="preserve">{agent_scratchpad}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create_datathon_agent(</w:t>
      </w:r>
      <w:r>
        <w:br/>
      </w:r>
      <w:r>
        <w:rPr>
          <w:rStyle w:val="NormalTok"/>
        </w:rPr>
        <w:t xml:space="preserve">   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[Tool],</w:t>
      </w:r>
      <w:r>
        <w:br/>
      </w:r>
      <w:r>
        <w:rPr>
          <w:rStyle w:val="NormalTok"/>
        </w:rPr>
        <w:t xml:space="preserve">    model_name: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AgentExecutor: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"""Cria agente ReAct para o Datathon.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tools: Lista de ferramentas (≥ 3 obrigatório).</w:t>
      </w:r>
      <w:r>
        <w:br/>
      </w:r>
      <w:r>
        <w:rPr>
          <w:rStyle w:val="CommentTok"/>
        </w:rPr>
        <w:t xml:space="preserve">        model_name: Modelo LLM a utilizar.</w:t>
      </w:r>
      <w:r>
        <w:br/>
      </w:r>
      <w:r>
        <w:rPr>
          <w:rStyle w:val="CommentTok"/>
        </w:rPr>
        <w:t xml:space="preserve">        temperature: Temperatura de geração.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AgentExecutor configurado.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tringTok"/>
        </w:rPr>
        <w:t xml:space="preserve">"Datathon exige ≥ 3 tools. Fornecidas: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(tools))</w:t>
      </w:r>
      <w:r>
        <w:br/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model_name,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REACT_PROMPT)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AgentExecutor(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handle_parsing_errors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8"/>
    <w:bookmarkStart w:id="29" w:name="ragas-evaluation-etapa-3"/>
    <w:p>
      <w:pPr>
        <w:pStyle w:val="Heading3"/>
      </w:pPr>
      <w:r>
        <w:t xml:space="preserve">RAGAS Evaluation (Etapa 3)</w:t>
      </w:r>
    </w:p>
    <w:p>
      <w:pPr>
        <w:pStyle w:val="SourceCode"/>
      </w:pPr>
      <w:r>
        <w:rPr>
          <w:rStyle w:val="CommentTok"/>
        </w:rPr>
        <w:t xml:space="preserve"># evaluation/ragas_eval.py</w:t>
      </w:r>
      <w:r>
        <w:br/>
      </w:r>
      <w:r>
        <w:rPr>
          <w:rStyle w:val="CommentTok"/>
        </w:rPr>
        <w:t xml:space="preserve">"""Avaliação do pipeline RAG com RAGAS — 4 métricas obrigatórias.</w:t>
      </w:r>
      <w:r>
        <w:br/>
      </w:r>
      <w:r>
        <w:br/>
      </w:r>
      <w:r>
        <w:rPr>
          <w:rStyle w:val="CommentTok"/>
        </w:rPr>
        <w:t xml:space="preserve">Referência: Es et al. (2024) — RAGAS: Automated Evaluation of Retrieval</w:t>
      </w:r>
      <w:r>
        <w:br/>
      </w:r>
      <w:r>
        <w:rPr>
          <w:rStyle w:val="CommentTok"/>
        </w:rPr>
        <w:t xml:space="preserve">            Augmented Generation. https://arxiv.org/abs/2309.15217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ragas.metrics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answer_relevancy,</w:t>
      </w:r>
      <w:r>
        <w:br/>
      </w:r>
      <w:r>
        <w:rPr>
          <w:rStyle w:val="NormalTok"/>
        </w:rPr>
        <w:t xml:space="preserve">    context_precision,</w:t>
      </w:r>
      <w:r>
        <w:br/>
      </w:r>
      <w:r>
        <w:rPr>
          <w:rStyle w:val="NormalTok"/>
        </w:rPr>
        <w:t xml:space="preserve">    context_recall,</w:t>
      </w:r>
      <w:r>
        <w:br/>
      </w:r>
      <w:r>
        <w:rPr>
          <w:rStyle w:val="NormalTok"/>
        </w:rPr>
        <w:t xml:space="preserve">    faithfulness,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evaluate_rag_pipeline(</w:t>
      </w:r>
      <w:r>
        <w:br/>
      </w:r>
      <w:r>
        <w:rPr>
          <w:rStyle w:val="NormalTok"/>
        </w:rPr>
        <w:t xml:space="preserve">    golden_set_path: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rag_fn,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"""Avalia pipeline RAG contra golden set.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golden_set_path: Caminho para JSON com golden set.</w:t>
      </w:r>
      <w:r>
        <w:br/>
      </w:r>
      <w:r>
        <w:rPr>
          <w:rStyle w:val="CommentTok"/>
        </w:rPr>
        <w:t xml:space="preserve">        rag_fn: Função que recebe query e retorna</w:t>
      </w:r>
      <w:r>
        <w:br/>
      </w:r>
      <w:r>
        <w:rPr>
          <w:rStyle w:val="CommentTok"/>
        </w:rPr>
        <w:t xml:space="preserve">                (answer, contexts).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Dicionário com 4 métricas RAGAS.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(golden_set_path)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golden_set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Gera respostas do pipeline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golden_set:</w:t>
      </w:r>
      <w:r>
        <w:br/>
      </w:r>
      <w:r>
        <w:rPr>
          <w:rStyle w:val="NormalTok"/>
        </w:rPr>
        <w:t xml:space="preserve">        answer,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rag_fn(item[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"contexts"</w:t>
      </w:r>
      <w:r>
        <w:rPr>
          <w:rStyle w:val="NormalTok"/>
        </w:rPr>
        <w:t xml:space="preserve">: contexts,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"ground_truth"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"expected_answer"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Dataset.from_list(results)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Avaliação RAGAS — 4 métricas obrigatórias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dataset,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faithfulness,</w:t>
      </w:r>
      <w:r>
        <w:br/>
      </w:r>
      <w:r>
        <w:rPr>
          <w:rStyle w:val="NormalTok"/>
        </w:rPr>
        <w:t xml:space="preserve">            answer_relevancy,</w:t>
      </w:r>
      <w:r>
        <w:br/>
      </w:r>
      <w:r>
        <w:rPr>
          <w:rStyle w:val="NormalTok"/>
        </w:rPr>
        <w:t xml:space="preserve">            context_precision,</w:t>
      </w:r>
      <w:r>
        <w:br/>
      </w:r>
      <w:r>
        <w:rPr>
          <w:rStyle w:val="NormalTok"/>
        </w:rPr>
        <w:t xml:space="preserve">            context_recall,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"faithfulness"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"answer_relevancy"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"answer_relevancy"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"context_precision"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"context_precision"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"context_recall"</w:t>
      </w:r>
      <w:r>
        <w:rPr>
          <w:rStyle w:val="NormalTok"/>
        </w:rPr>
        <w:t xml:space="preserve">: scores[</w:t>
      </w:r>
      <w:r>
        <w:rPr>
          <w:rStyle w:val="StringTok"/>
        </w:rPr>
        <w:t xml:space="preserve">"context_recall"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"RAGAS scores: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metrics)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bookmarkEnd w:id="29"/>
    <w:bookmarkStart w:id="30" w:name="guardrails-de-input-e-output-etapa-4"/>
    <w:p>
      <w:pPr>
        <w:pStyle w:val="Heading3"/>
      </w:pPr>
      <w:r>
        <w:t xml:space="preserve">Guardrails de Input e Output (Etapa 4)</w:t>
      </w:r>
    </w:p>
    <w:p>
      <w:pPr>
        <w:pStyle w:val="SourceCode"/>
      </w:pPr>
      <w:r>
        <w:rPr>
          <w:rStyle w:val="CommentTok"/>
        </w:rPr>
        <w:t xml:space="preserve"># src/security/guardrails.py</w:t>
      </w:r>
      <w:r>
        <w:br/>
      </w:r>
      <w:r>
        <w:rPr>
          <w:rStyle w:val="CommentTok"/>
        </w:rPr>
        <w:t xml:space="preserve">"""Guardrails de segurança para input e output do agente.</w:t>
      </w:r>
      <w:r>
        <w:br/>
      </w:r>
      <w:r>
        <w:br/>
      </w:r>
      <w:r>
        <w:rPr>
          <w:rStyle w:val="CommentTok"/>
        </w:rPr>
        <w:t xml:space="preserve">Referência: OWASP Top 10 for LLM Applications (2025)</w:t>
      </w:r>
      <w:r>
        <w:br/>
      </w:r>
      <w:r>
        <w:rPr>
          <w:rStyle w:val="CommentTok"/>
        </w:rPr>
        <w:t xml:space="preserve">            https://owasp.org/www-project-top-10-for-large-language-model-applications/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presidio_analyzer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AnalyzerEngine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presidio_anonymizer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AnonymizerEngine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InputGuardrail: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 e sanitiza input do usuário antes de enviar ao LLM."""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Padrões comuns de prompt injection</w:t>
      </w:r>
      <w:r>
        <w:br/>
      </w:r>
      <w:r>
        <w:rPr>
          <w:rStyle w:val="NormalTok"/>
        </w:rPr>
        <w:t xml:space="preserve">    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r"ignore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all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previous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instructions"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r"you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are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now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r"system: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r"&lt;</w:t>
      </w:r>
      <w:r>
        <w:rPr>
          <w:rStyle w:val="CharTok"/>
        </w:rPr>
        <w:t xml:space="preserve">\|</w:t>
      </w:r>
      <w:r>
        <w:rPr>
          <w:rStyle w:val="VerbatimStringTok"/>
        </w:rPr>
        <w:t xml:space="preserve">im_start</w:t>
      </w:r>
      <w:r>
        <w:rPr>
          <w:rStyle w:val="CharTok"/>
        </w:rPr>
        <w:t xml:space="preserve">\|</w:t>
      </w:r>
      <w:r>
        <w:rPr>
          <w:rStyle w:val="VerbatimStringTok"/>
        </w:rPr>
        <w:t xml:space="preserve">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\[</w:t>
      </w:r>
      <w:r>
        <w:rPr>
          <w:rStyle w:val="VerbatimStringTok"/>
        </w:rPr>
        <w:t xml:space="preserve">INST</w:t>
      </w:r>
      <w:r>
        <w:rPr>
          <w:rStyle w:val="CharTok"/>
        </w:rPr>
        <w:t xml:space="preserve">\]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r"forget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everything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all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your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instructions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allowed_topics: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allowed_topics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(p, re.IGNORECASE)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.INJECTION_PATTERNS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 input do usuário.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user_input: Texto do usuário.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Tupla (is_valid, reason).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1: Prompt injection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._compiled_patterns: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pattern.search(user_input):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tringTok"/>
        </w:rPr>
        <w:t xml:space="preserve">"Prompt injection detectado: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user_input[: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 bloqueado: padrão suspeito detectado."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2: Tamanho máximo (evitar context stuffing)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 bloqueado: excede tamanho máximo (4096 chars)."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OutputGuardrail: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 e sanitiza output do LLM antes de retornar ao usuário."""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.anonymizer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AnonymizerEngine()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PII do output do LLM.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llm_output: Texto gerado pelo LLM.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Texto sanitizado.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.analyzer.analyze(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llm_output,</w:t>
      </w:r>
      <w:r>
        <w:br/>
      </w:r>
      <w:r>
        <w:rPr>
          <w:rStyle w:val="NormalTok"/>
        </w:rPr>
        <w:t xml:space="preserve">            language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.language,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"EMAIL_ADDRESS"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"PHONE_NUMBER"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"BR_CPF"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"PII detectado no output: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entidades"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(results))</w:t>
      </w:r>
      <w:r>
        <w:br/>
      </w:r>
      <w:r>
        <w:rPr>
          <w:rStyle w:val="NormalTok"/>
        </w:rPr>
        <w:t xml:space="preserve">            anonymized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.anonymizer.anonymize(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llm_output,</w:t>
      </w:r>
      <w:r>
        <w:br/>
      </w:r>
      <w:r>
        <w:rPr>
          <w:rStyle w:val="NormalTok"/>
        </w:rPr>
        <w:t xml:space="preserve">                analyzer_results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anonymized.text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llm_output</w:t>
      </w:r>
    </w:p>
    <w:bookmarkEnd w:id="30"/>
    <w:bookmarkStart w:id="31" w:name="github-actions-ci-etapa-2"/>
    <w:p>
      <w:pPr>
        <w:pStyle w:val="Heading3"/>
      </w:pPr>
      <w:r>
        <w:t xml:space="preserve">GitHub Actions CI (Etapa 2)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Datathon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'src/**'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'tests/**'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'evaluation/**'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'src/**'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'tests/**'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'evaluation/**'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'pip'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'pyproject.toml'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-e ".[dev]"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 (ruff)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ruff check src/ tests/ evaluation/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 (mypy)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mypy src/ --ignore-missing-imports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scan (bandit)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-r src/ -c pyproject.toml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 (pytest)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pytest tests/ -x \</w:t>
      </w:r>
      <w:r>
        <w:br/>
      </w:r>
      <w:r>
        <w:rPr>
          <w:rStyle w:val="NormalTok"/>
        </w:rPr>
        <w:t xml:space="preserve">            --cov=src \</w:t>
      </w:r>
      <w:r>
        <w:br/>
      </w:r>
      <w:r>
        <w:rPr>
          <w:rStyle w:val="NormalTok"/>
        </w:rPr>
        <w:t xml:space="preserve">            --cov-report=xml \</w:t>
      </w:r>
      <w:r>
        <w:br/>
      </w:r>
      <w:r>
        <w:rPr>
          <w:rStyle w:val="NormalTok"/>
        </w:rPr>
        <w:t xml:space="preserve">            --cov-fail-under=60 \</w:t>
      </w:r>
      <w:r>
        <w:br/>
      </w:r>
      <w:r>
        <w:rPr>
          <w:rStyle w:val="NormalTok"/>
        </w:rPr>
        <w:t xml:space="preserve">            --junitxml=test-results.xml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test-results.xml</w:t>
      </w:r>
      <w:r>
        <w:br/>
      </w:r>
      <w:r>
        <w:rPr>
          <w:rStyle w:val="NormalTok"/>
        </w:rPr>
        <w:t xml:space="preserve">            coverage.xml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hecklist-de-entrega-final"/>
    <w:p>
      <w:pPr>
        <w:pStyle w:val="Heading2"/>
      </w:pPr>
      <w:r>
        <w:t xml:space="preserve">Checklist de Entrega Final</w:t>
      </w:r>
    </w:p>
    <w:p>
      <w:pPr>
        <w:pStyle w:val="FirstParagraph"/>
      </w:pPr>
      <w:r>
        <w:t xml:space="preserve">Use este checklist como guia antes do Demo Day:</w:t>
      </w:r>
    </w:p>
    <w:bookmarkStart w:id="33" w:name="etapa-1-dados-baseline"/>
    <w:p>
      <w:pPr>
        <w:pStyle w:val="Heading3"/>
      </w:pPr>
      <w:r>
        <w:t xml:space="preserve">Etapa 1 — Dados + Baseline</w:t>
      </w:r>
    </w:p>
    <w:p>
      <w:pPr>
        <w:pStyle w:val="Compact"/>
        <w:numPr>
          <w:ilvl w:val="0"/>
          <w:numId w:val="1001"/>
        </w:numPr>
      </w:pPr>
      <w:r>
        <w:t xml:space="preserve">EDA documentada com insights relevantes para o problema da empresa</w:t>
      </w:r>
    </w:p>
    <w:p>
      <w:pPr>
        <w:pStyle w:val="Compact"/>
        <w:numPr>
          <w:ilvl w:val="0"/>
          <w:numId w:val="1002"/>
        </w:numPr>
      </w:pPr>
      <w:r>
        <w:t xml:space="preserve">Baseline treinado e métricas reportadas no MLflow</w:t>
      </w:r>
    </w:p>
    <w:p>
      <w:pPr>
        <w:pStyle w:val="Compact"/>
        <w:numPr>
          <w:ilvl w:val="0"/>
          <w:numId w:val="1003"/>
        </w:numPr>
      </w:pPr>
      <w:r>
        <w:t xml:space="preserve">Pipeline versionado (DVC + Docker) e reprodutível</w:t>
      </w:r>
    </w:p>
    <w:p>
      <w:pPr>
        <w:pStyle w:val="Compact"/>
        <w:numPr>
          <w:ilvl w:val="0"/>
          <w:numId w:val="1004"/>
        </w:numPr>
      </w:pPr>
      <w:r>
        <w:t xml:space="preserve">Métricas de negócio mapeadas para métricas técnicas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com todas as dependências</w:t>
      </w:r>
    </w:p>
    <w:bookmarkEnd w:id="33"/>
    <w:bookmarkStart w:id="34" w:name="etapa-2-llm-agente"/>
    <w:p>
      <w:pPr>
        <w:pStyle w:val="Heading3"/>
      </w:pPr>
      <w:r>
        <w:t xml:space="preserve">Etapa 2 — LLM + Agente</w:t>
      </w:r>
    </w:p>
    <w:p>
      <w:pPr>
        <w:pStyle w:val="Compact"/>
        <w:numPr>
          <w:ilvl w:val="0"/>
          <w:numId w:val="1006"/>
        </w:numPr>
      </w:pPr>
      <w:r>
        <w:t xml:space="preserve">LLM servido via API com quantização aplicada</w:t>
      </w:r>
    </w:p>
    <w:p>
      <w:pPr>
        <w:pStyle w:val="Compact"/>
        <w:numPr>
          <w:ilvl w:val="0"/>
          <w:numId w:val="1007"/>
        </w:numPr>
      </w:pPr>
      <w:r>
        <w:t xml:space="preserve">Agente ReAct funcional com ≥ 3 tools relevantes ao domínio</w:t>
      </w:r>
    </w:p>
    <w:p>
      <w:pPr>
        <w:pStyle w:val="Compact"/>
        <w:numPr>
          <w:ilvl w:val="0"/>
          <w:numId w:val="1008"/>
        </w:numPr>
      </w:pPr>
      <w:r>
        <w:t xml:space="preserve">RAG retornando contexto relevante dos dados fornecidos</w:t>
      </w:r>
    </w:p>
    <w:p>
      <w:pPr>
        <w:pStyle w:val="Compact"/>
        <w:numPr>
          <w:ilvl w:val="0"/>
          <w:numId w:val="1009"/>
        </w:numPr>
      </w:pPr>
      <w:r>
        <w:t xml:space="preserve">CI/CD pipeline funcional (GitHub Actions)</w:t>
      </w:r>
    </w:p>
    <w:p>
      <w:pPr>
        <w:pStyle w:val="Compact"/>
        <w:numPr>
          <w:ilvl w:val="0"/>
          <w:numId w:val="1010"/>
        </w:numPr>
      </w:pPr>
      <w:r>
        <w:t xml:space="preserve">Benchmark documentado com ≥ 3 configurações</w:t>
      </w:r>
    </w:p>
    <w:bookmarkEnd w:id="34"/>
    <w:bookmarkStart w:id="35" w:name="etapa-3-avaliação-observabilidade"/>
    <w:p>
      <w:pPr>
        <w:pStyle w:val="Heading3"/>
      </w:pPr>
      <w:r>
        <w:t xml:space="preserve">Etapa 3 — Avaliação + Observabilidade</w:t>
      </w:r>
    </w:p>
    <w:p>
      <w:pPr>
        <w:pStyle w:val="Compact"/>
        <w:numPr>
          <w:ilvl w:val="0"/>
          <w:numId w:val="1011"/>
        </w:numPr>
      </w:pPr>
      <w:r>
        <w:t xml:space="preserve">Golden set com ≥ 20 pares relevantes ao domínio</w:t>
      </w:r>
    </w:p>
    <w:p>
      <w:pPr>
        <w:pStyle w:val="Compact"/>
        <w:numPr>
          <w:ilvl w:val="0"/>
          <w:numId w:val="1012"/>
        </w:numPr>
      </w:pPr>
      <w:r>
        <w:t xml:space="preserve">RAGAS: 4 métricas calculadas e reportadas</w:t>
      </w:r>
    </w:p>
    <w:p>
      <w:pPr>
        <w:pStyle w:val="Compact"/>
        <w:numPr>
          <w:ilvl w:val="0"/>
          <w:numId w:val="1013"/>
        </w:numPr>
      </w:pPr>
      <w:r>
        <w:t xml:space="preserve">LLM-as-judge com ≥ 3 critérios (incluindo critério de negócio)</w:t>
      </w:r>
    </w:p>
    <w:p>
      <w:pPr>
        <w:pStyle w:val="Compact"/>
        <w:numPr>
          <w:ilvl w:val="0"/>
          <w:numId w:val="1014"/>
        </w:numPr>
      </w:pPr>
      <w:r>
        <w:t xml:space="preserve">Telemetria e dashboard funcionando end-to-end</w:t>
      </w:r>
    </w:p>
    <w:p>
      <w:pPr>
        <w:pStyle w:val="Compact"/>
        <w:numPr>
          <w:ilvl w:val="0"/>
          <w:numId w:val="1015"/>
        </w:numPr>
      </w:pPr>
      <w:r>
        <w:t xml:space="preserve">Detecção de drift implementada e documentada</w:t>
      </w:r>
    </w:p>
    <w:bookmarkEnd w:id="35"/>
    <w:bookmarkStart w:id="36" w:name="etapa-4-segurança-governança"/>
    <w:p>
      <w:pPr>
        <w:pStyle w:val="Heading3"/>
      </w:pPr>
      <w:r>
        <w:t xml:space="preserve">Etapa 4 — Segurança + Governança</w:t>
      </w:r>
    </w:p>
    <w:p>
      <w:pPr>
        <w:pStyle w:val="Compact"/>
        <w:numPr>
          <w:ilvl w:val="0"/>
          <w:numId w:val="1016"/>
        </w:numPr>
      </w:pPr>
      <w:r>
        <w:t xml:space="preserve">OWASP mapping com ≥ 5 ameaças e mitigações</w:t>
      </w:r>
    </w:p>
    <w:p>
      <w:pPr>
        <w:pStyle w:val="Compact"/>
        <w:numPr>
          <w:ilvl w:val="0"/>
          <w:numId w:val="1017"/>
        </w:numPr>
      </w:pPr>
      <w:r>
        <w:t xml:space="preserve">Guardrails de input e output funcionais</w:t>
      </w:r>
    </w:p>
    <w:p>
      <w:pPr>
        <w:pStyle w:val="Compact"/>
        <w:numPr>
          <w:ilvl w:val="0"/>
          <w:numId w:val="1018"/>
        </w:numPr>
      </w:pPr>
      <w:r>
        <w:t xml:space="preserve">≥ 5 cenários adversariais testados e documentados</w:t>
      </w:r>
    </w:p>
    <w:p>
      <w:pPr>
        <w:pStyle w:val="Compact"/>
        <w:numPr>
          <w:ilvl w:val="0"/>
          <w:numId w:val="1019"/>
        </w:numPr>
      </w:pPr>
      <w:r>
        <w:t xml:space="preserve">Plano LGPD aplicado ao caso real</w:t>
      </w:r>
    </w:p>
    <w:p>
      <w:pPr>
        <w:pStyle w:val="Compact"/>
        <w:numPr>
          <w:ilvl w:val="0"/>
          <w:numId w:val="1020"/>
        </w:numPr>
      </w:pPr>
      <w:r>
        <w:t xml:space="preserve">Explicabilidade e fairness documentados</w:t>
      </w:r>
    </w:p>
    <w:p>
      <w:pPr>
        <w:pStyle w:val="Compact"/>
        <w:numPr>
          <w:ilvl w:val="0"/>
          <w:numId w:val="1021"/>
        </w:numPr>
      </w:pPr>
      <w:r>
        <w:t xml:space="preserve">System Card completo</w:t>
      </w:r>
    </w:p>
    <w:bookmarkEnd w:id="36"/>
    <w:bookmarkStart w:id="37" w:name="demo-day"/>
    <w:p>
      <w:pPr>
        <w:pStyle w:val="Heading3"/>
      </w:pPr>
      <w:r>
        <w:t xml:space="preserve">Demo Day</w:t>
      </w:r>
    </w:p>
    <w:p>
      <w:pPr>
        <w:pStyle w:val="Compact"/>
        <w:numPr>
          <w:ilvl w:val="0"/>
          <w:numId w:val="1022"/>
        </w:numPr>
      </w:pPr>
      <w:r>
        <w:t xml:space="preserve">Pitch ≤ 10 min: Problema → Abordagem → Demo → Resultados → Impacto</w:t>
      </w:r>
    </w:p>
    <w:p>
      <w:pPr>
        <w:pStyle w:val="Compact"/>
        <w:numPr>
          <w:ilvl w:val="0"/>
          <w:numId w:val="1023"/>
        </w:numPr>
      </w:pPr>
      <w:r>
        <w:t xml:space="preserve">Ensaio prévio com timer</w:t>
      </w:r>
    </w:p>
    <w:p>
      <w:pPr>
        <w:pStyle w:val="Compact"/>
        <w:numPr>
          <w:ilvl w:val="0"/>
          <w:numId w:val="1024"/>
        </w:numPr>
      </w:pPr>
      <w:r>
        <w:t xml:space="preserve">Backup: slides offline caso a demo falhe</w:t>
      </w:r>
    </w:p>
    <w:p>
      <w:pPr>
        <w:pStyle w:val="Compact"/>
        <w:numPr>
          <w:ilvl w:val="0"/>
          <w:numId w:val="1025"/>
        </w:numPr>
      </w:pPr>
      <w:r>
        <w:t xml:space="preserve">Preparação para Q&amp;A técnico e de negócio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istribuição-dos-pesos-na-avaliação"/>
    <w:p>
      <w:pPr>
        <w:pStyle w:val="Heading2"/>
      </w:pPr>
      <w:r>
        <w:t xml:space="preserve">Distribuição dos Pesos na Avaliação</w:t>
      </w:r>
    </w:p>
    <w:p>
      <w:pPr>
        <w:pStyle w:val="SourceCode"/>
      </w:pPr>
      <w:r>
        <w:rPr>
          <w:rStyle w:val="VerbatimChar"/>
        </w:rPr>
        <w:t xml:space="preserve">%%{init: {'theme':'base', 'themeVariables': {</w:t>
      </w:r>
      <w:r>
        <w:br/>
      </w:r>
      <w:r>
        <w:rPr>
          <w:rStyle w:val="VerbatimChar"/>
        </w:rPr>
        <w:t xml:space="preserve">  'primaryColor':'#FFB3BA',</w:t>
      </w:r>
      <w:r>
        <w:br/>
      </w:r>
      <w:r>
        <w:rPr>
          <w:rStyle w:val="VerbatimChar"/>
        </w:rPr>
        <w:t xml:space="preserve">  'primaryTextColor':'#000',</w:t>
      </w:r>
      <w:r>
        <w:br/>
      </w:r>
      <w:r>
        <w:rPr>
          <w:rStyle w:val="VerbatimChar"/>
        </w:rPr>
        <w:t xml:space="preserve">  'primaryBorderColor':'#FF8B94',</w:t>
      </w:r>
      <w:r>
        <w:br/>
      </w:r>
      <w:r>
        <w:rPr>
          <w:rStyle w:val="VerbatimChar"/>
        </w:rPr>
        <w:t xml:space="preserve">  'lineColor':'#BAE1FF',</w:t>
      </w:r>
      <w:r>
        <w:br/>
      </w:r>
      <w:r>
        <w:rPr>
          <w:rStyle w:val="VerbatimChar"/>
        </w:rPr>
        <w:t xml:space="preserve">  'secondaryColor':'#BAE1FF',</w:t>
      </w:r>
      <w:r>
        <w:br/>
      </w:r>
      <w:r>
        <w:rPr>
          <w:rStyle w:val="VerbatimChar"/>
        </w:rPr>
        <w:t xml:space="preserve">  'tertiaryColor':'#FFFFFF'</w:t>
      </w:r>
      <w:r>
        <w:br/>
      </w:r>
      <w:r>
        <w:rPr>
          <w:rStyle w:val="VerbatimChar"/>
        </w:rPr>
        <w:t xml:space="preserve">}}}%%</w:t>
      </w:r>
      <w:r>
        <w:br/>
      </w:r>
      <w:r>
        <w:rPr>
          <w:rStyle w:val="VerbatimChar"/>
        </w:rPr>
        <w:t xml:space="preserve">pie title Distribuição de Pesos — Datathon Fase 05</w:t>
      </w:r>
      <w:r>
        <w:br/>
      </w:r>
      <w:r>
        <w:rPr>
          <w:rStyle w:val="VerbatimChar"/>
        </w:rPr>
        <w:t xml:space="preserve">    "Pipeline de dados + baseline (Fases 01-02)" : 10</w:t>
      </w:r>
      <w:r>
        <w:br/>
      </w:r>
      <w:r>
        <w:rPr>
          <w:rStyle w:val="VerbatimChar"/>
        </w:rPr>
        <w:t xml:space="preserve">    "LLM serving + agente (Fases 03+05)" : 15</w:t>
      </w:r>
      <w:r>
        <w:br/>
      </w:r>
      <w:r>
        <w:rPr>
          <w:rStyle w:val="VerbatimChar"/>
        </w:rPr>
        <w:t xml:space="preserve">    "Avaliação de qualidade (Fase 05)" : 10</w:t>
      </w:r>
      <w:r>
        <w:br/>
      </w:r>
      <w:r>
        <w:rPr>
          <w:rStyle w:val="VerbatimChar"/>
        </w:rPr>
        <w:t xml:space="preserve">    "Observabilidade + monitoramento (Fases 03-05)" : 10</w:t>
      </w:r>
      <w:r>
        <w:br/>
      </w:r>
      <w:r>
        <w:rPr>
          <w:rStyle w:val="VerbatimChar"/>
        </w:rPr>
        <w:t xml:space="preserve">    "Segurança + guardrails (Fase 05)" : 10</w:t>
      </w:r>
      <w:r>
        <w:br/>
      </w:r>
      <w:r>
        <w:rPr>
          <w:rStyle w:val="VerbatimChar"/>
        </w:rPr>
        <w:t xml:space="preserve">    "Governança + conformidade (Fase 04)" : 5</w:t>
      </w:r>
      <w:r>
        <w:br/>
      </w:r>
      <w:r>
        <w:rPr>
          <w:rStyle w:val="VerbatimChar"/>
        </w:rPr>
        <w:t xml:space="preserve">    "Documentação + arquitetura" : 5</w:t>
      </w:r>
      <w:r>
        <w:br/>
      </w:r>
      <w:r>
        <w:rPr>
          <w:rStyle w:val="VerbatimChar"/>
        </w:rPr>
        <w:t xml:space="preserve">    "PyTorch + MLflow" : 5</w:t>
      </w:r>
      <w:r>
        <w:br/>
      </w:r>
      <w:r>
        <w:rPr>
          <w:rStyle w:val="VerbatimChar"/>
        </w:rPr>
        <w:t xml:space="preserve">    "Critérios de negócio (Empresa)" : 30</w:t>
      </w:r>
    </w:p>
    <w:p>
      <w:r>
        <w:pict>
          <v:rect style="width:0;height:1.5pt" o:hralign="center" o:hrstd="t" o:hr="t"/>
        </w:pict>
      </w:r>
    </w:p>
    <w:bookmarkEnd w:id="39"/>
    <w:bookmarkStart w:id="44" w:name="referências"/>
    <w:p>
      <w:pPr>
        <w:pStyle w:val="Heading2"/>
      </w:pPr>
      <w:r>
        <w:t xml:space="preserve">Referências</w:t>
      </w:r>
    </w:p>
    <w:bookmarkStart w:id="40" w:name="acadêmicas"/>
    <w:p>
      <w:pPr>
        <w:pStyle w:val="Heading3"/>
      </w:pPr>
      <w:r>
        <w:t xml:space="preserve">Acadêmicas</w:t>
      </w:r>
    </w:p>
    <w:p>
      <w:pPr>
        <w:pStyle w:val="Compact"/>
        <w:numPr>
          <w:ilvl w:val="0"/>
          <w:numId w:val="1026"/>
        </w:numPr>
      </w:pPr>
      <w:r>
        <w:t xml:space="preserve">Yao, S. et al. (2023).</w:t>
      </w:r>
      <w:r>
        <w:t xml:space="preserve"> </w:t>
      </w:r>
      <w:r>
        <w:rPr>
          <w:i/>
          <w:iCs/>
        </w:rPr>
        <w:t xml:space="preserve">“ReAct: Synergizing Reasoning and Acting in Language Models”</w:t>
      </w:r>
      <w:r>
        <w:t xml:space="preserve">. ICLR 2023. https://arxiv.org/abs/2210.03629</w:t>
      </w:r>
    </w:p>
    <w:p>
      <w:pPr>
        <w:pStyle w:val="Compact"/>
        <w:numPr>
          <w:ilvl w:val="0"/>
          <w:numId w:val="1026"/>
        </w:numPr>
      </w:pPr>
      <w:r>
        <w:t xml:space="preserve">Es, S. et al. (2024).</w:t>
      </w:r>
      <w:r>
        <w:t xml:space="preserve"> </w:t>
      </w:r>
      <w:r>
        <w:rPr>
          <w:i/>
          <w:iCs/>
        </w:rPr>
        <w:t xml:space="preserve">“RAGAS: Automated Evaluation of Retrieval Augmented Generation”</w:t>
      </w:r>
      <w:r>
        <w:t xml:space="preserve">. https://arxiv.org/abs/2309.15217</w:t>
      </w:r>
    </w:p>
    <w:p>
      <w:pPr>
        <w:pStyle w:val="Compact"/>
        <w:numPr>
          <w:ilvl w:val="0"/>
          <w:numId w:val="1026"/>
        </w:numPr>
      </w:pPr>
      <w:r>
        <w:t xml:space="preserve">Breck, E. et al. (2017).</w:t>
      </w:r>
      <w:r>
        <w:t xml:space="preserve"> </w:t>
      </w:r>
      <w:r>
        <w:rPr>
          <w:i/>
          <w:iCs/>
        </w:rPr>
        <w:t xml:space="preserve">“The ML Test Score: A Rubric for ML Production Readiness and Technical Debt Reduction”</w:t>
      </w:r>
      <w:r>
        <w:t xml:space="preserve">. IEEE BigData.</w:t>
      </w:r>
    </w:p>
    <w:p>
      <w:pPr>
        <w:pStyle w:val="Compact"/>
        <w:numPr>
          <w:ilvl w:val="0"/>
          <w:numId w:val="1026"/>
        </w:numPr>
      </w:pPr>
      <w:r>
        <w:t xml:space="preserve">Mitchell, M. et al. (2019).</w:t>
      </w:r>
      <w:r>
        <w:t xml:space="preserve"> </w:t>
      </w:r>
      <w:r>
        <w:rPr>
          <w:i/>
          <w:iCs/>
        </w:rPr>
        <w:t xml:space="preserve">“Model Cards for Model Reporting”</w:t>
      </w:r>
      <w:r>
        <w:t xml:space="preserve">. FAT* Conference.</w:t>
      </w:r>
    </w:p>
    <w:p>
      <w:pPr>
        <w:pStyle w:val="Compact"/>
        <w:numPr>
          <w:ilvl w:val="0"/>
          <w:numId w:val="1026"/>
        </w:numPr>
      </w:pPr>
      <w:r>
        <w:t xml:space="preserve">Sculley, D. et al. (2015).</w:t>
      </w:r>
      <w:r>
        <w:t xml:space="preserve"> </w:t>
      </w:r>
      <w:r>
        <w:rPr>
          <w:i/>
          <w:iCs/>
        </w:rPr>
        <w:t xml:space="preserve">“Hidden Technical Debt in Machine Learning Systems”</w:t>
      </w:r>
      <w:r>
        <w:t xml:space="preserve">. NeurIPS.</w:t>
      </w:r>
    </w:p>
    <w:bookmarkEnd w:id="40"/>
    <w:bookmarkStart w:id="41" w:name="frameworks-e-guias"/>
    <w:p>
      <w:pPr>
        <w:pStyle w:val="Heading3"/>
      </w:pPr>
      <w:r>
        <w:t xml:space="preserve">Frameworks e Guias</w:t>
      </w:r>
    </w:p>
    <w:p>
      <w:pPr>
        <w:pStyle w:val="Compact"/>
        <w:numPr>
          <w:ilvl w:val="0"/>
          <w:numId w:val="1027"/>
        </w:numPr>
      </w:pPr>
      <w:r>
        <w:t xml:space="preserve">Microsoft (2024).</w:t>
      </w:r>
      <w:r>
        <w:t xml:space="preserve"> </w:t>
      </w:r>
      <w:r>
        <w:rPr>
          <w:i/>
          <w:iCs/>
        </w:rPr>
        <w:t xml:space="preserve">“MLOps Maturity Model”</w:t>
      </w:r>
      <w:r>
        <w:t xml:space="preserve">. Azure ML Documentation.</w:t>
      </w:r>
    </w:p>
    <w:p>
      <w:pPr>
        <w:pStyle w:val="Compact"/>
        <w:numPr>
          <w:ilvl w:val="0"/>
          <w:numId w:val="1027"/>
        </w:numPr>
      </w:pPr>
      <w:r>
        <w:t xml:space="preserve">Google (2023).</w:t>
      </w:r>
      <w:r>
        <w:t xml:space="preserve"> </w:t>
      </w:r>
      <w:r>
        <w:rPr>
          <w:i/>
          <w:iCs/>
        </w:rPr>
        <w:t xml:space="preserve">“Rules of Machine Learning: Best Practices for ML Engineering”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Google (2023).</w:t>
      </w:r>
      <w:r>
        <w:t xml:space="preserve"> </w:t>
      </w:r>
      <w:r>
        <w:rPr>
          <w:i/>
          <w:iCs/>
        </w:rPr>
        <w:t xml:space="preserve">“Practitioners Guide to MLOps”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OWASP (2025).</w:t>
      </w:r>
      <w:r>
        <w:t xml:space="preserve"> </w:t>
      </w:r>
      <w:r>
        <w:rPr>
          <w:i/>
          <w:iCs/>
        </w:rPr>
        <w:t xml:space="preserve">“OWASP Top 10 for Large Language Model Applications”</w:t>
      </w:r>
      <w:r>
        <w:t xml:space="preserve">. https://owasp.org/www-project-top-10-for-large-language-model-applications/</w:t>
      </w:r>
    </w:p>
    <w:bookmarkEnd w:id="41"/>
    <w:bookmarkStart w:id="42" w:name="regulatórias"/>
    <w:p>
      <w:pPr>
        <w:pStyle w:val="Heading3"/>
      </w:pPr>
      <w:r>
        <w:t xml:space="preserve">Regulatórias</w:t>
      </w:r>
    </w:p>
    <w:p>
      <w:pPr>
        <w:pStyle w:val="Compact"/>
        <w:numPr>
          <w:ilvl w:val="0"/>
          <w:numId w:val="1028"/>
        </w:numPr>
      </w:pPr>
      <w:r>
        <w:t xml:space="preserve">Brasil (2018).</w:t>
      </w:r>
      <w:r>
        <w:t xml:space="preserve"> </w:t>
      </w:r>
      <w:r>
        <w:rPr>
          <w:i/>
          <w:iCs/>
        </w:rPr>
        <w:t xml:space="preserve">Lei nº 13.709/2018 (LGPD)</w:t>
      </w:r>
      <w:r>
        <w:t xml:space="preserve"> </w:t>
      </w:r>
      <w:r>
        <w:t xml:space="preserve">— Proteção de dados pessoais.</w:t>
      </w:r>
    </w:p>
    <w:bookmarkEnd w:id="42"/>
    <w:bookmarkStart w:id="43" w:name="repositórios-de-referência"/>
    <w:p>
      <w:pPr>
        <w:pStyle w:val="Heading3"/>
      </w:pPr>
      <w:r>
        <w:t xml:space="preserve">Repositórios de Referência</w:t>
      </w:r>
    </w:p>
    <w:p>
      <w:pPr>
        <w:pStyle w:val="Compact"/>
        <w:numPr>
          <w:ilvl w:val="0"/>
          <w:numId w:val="1029"/>
        </w:numPr>
      </w:pPr>
      <w:r>
        <w:t xml:space="preserve">FIAP (2025).</w:t>
      </w:r>
      <w:r>
        <w:t xml:space="preserve"> </w:t>
      </w:r>
      <w:r>
        <w:rPr>
          <w:i/>
          <w:iCs/>
        </w:rPr>
        <w:t xml:space="preserve">MLET Pós-Tech</w:t>
      </w:r>
      <w:r>
        <w:t xml:space="preserve"> </w:t>
      </w:r>
      <w:r>
        <w:t xml:space="preserve">— Repositório</w:t>
      </w:r>
      <w:r>
        <w:t xml:space="preserve"> </w:t>
      </w:r>
      <w:r>
        <w:rPr>
          <w:rStyle w:val="VerbatimChar"/>
        </w:rPr>
        <w:t xml:space="preserve">mlet</w:t>
      </w:r>
      <w:r>
        <w:t xml:space="preserve">. Fases 01–05.</w:t>
      </w:r>
    </w:p>
    <w:p>
      <w:pPr>
        <w:pStyle w:val="Compact"/>
        <w:numPr>
          <w:ilvl w:val="0"/>
          <w:numId w:val="1029"/>
        </w:numPr>
      </w:pPr>
      <w:r>
        <w:t xml:space="preserve">FIAP (2025).</w:t>
      </w:r>
      <w:r>
        <w:t xml:space="preserve"> </w:t>
      </w:r>
      <w:r>
        <w:rPr>
          <w:i/>
          <w:iCs/>
        </w:rPr>
        <w:t xml:space="preserve">Materiais MLET</w:t>
      </w:r>
      <w:r>
        <w:t xml:space="preserve"> </w:t>
      </w:r>
      <w:r>
        <w:t xml:space="preserve">— Repositório</w:t>
      </w:r>
      <w:r>
        <w:t xml:space="preserve"> </w:t>
      </w:r>
      <w:r>
        <w:rPr>
          <w:rStyle w:val="VerbatimChar"/>
        </w:rPr>
        <w:t xml:space="preserve">Materiais-MLET</w:t>
      </w:r>
      <w:r>
        <w:t xml:space="preserve">. Conteúdo técnico executável.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fases/fase-05-llms-e-agentes/governanca-da-fase/tech-challen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fases/fase-05-llms-e-agentes/governanca-da-fase/tech-challen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2026-03-20T20:48:13Z</dcterms:created>
  <dcterms:modified xsi:type="dcterms:W3CDTF">2026-03-20T20:48:13Z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