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279" w:rsidRDefault="003C52A4" w:rsidP="00451511">
      <w:pPr>
        <w:jc w:val="center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Recommendation System – Description of Models</w:t>
      </w:r>
    </w:p>
    <w:p w:rsidR="003C52A4" w:rsidRPr="003C52A4" w:rsidRDefault="003C52A4" w:rsidP="003C52A4">
      <w:pPr>
        <w:rPr>
          <w:b/>
          <w:sz w:val="24"/>
          <w:szCs w:val="24"/>
          <w:lang w:val="ro-RO"/>
        </w:rPr>
      </w:pPr>
    </w:p>
    <w:p w:rsidR="003C52A4" w:rsidRDefault="003C52A4" w:rsidP="00CD4C2A">
      <w:pPr>
        <w:rPr>
          <w:sz w:val="24"/>
          <w:szCs w:val="24"/>
          <w:lang w:val="ro-RO"/>
        </w:rPr>
      </w:pPr>
      <w:r w:rsidRPr="003C52A4">
        <w:rPr>
          <w:sz w:val="24"/>
          <w:szCs w:val="24"/>
          <w:lang w:val="ro-RO"/>
        </w:rPr>
        <w:t xml:space="preserve">This </w:t>
      </w:r>
      <w:r>
        <w:rPr>
          <w:sz w:val="24"/>
          <w:szCs w:val="24"/>
          <w:lang w:val="ro-RO"/>
        </w:rPr>
        <w:t xml:space="preserve">document provides a </w:t>
      </w:r>
      <w:r w:rsidR="00E13A03">
        <w:rPr>
          <w:sz w:val="24"/>
          <w:szCs w:val="24"/>
          <w:lang w:val="ro-RO"/>
        </w:rPr>
        <w:t xml:space="preserve">brief </w:t>
      </w:r>
      <w:r>
        <w:rPr>
          <w:sz w:val="24"/>
          <w:szCs w:val="24"/>
          <w:lang w:val="ro-RO"/>
        </w:rPr>
        <w:t xml:space="preserve">description of the models implemented in the BlueLibs Recommender system. </w:t>
      </w:r>
    </w:p>
    <w:p w:rsidR="009F6650" w:rsidRDefault="009F6650" w:rsidP="003C52A4">
      <w:pPr>
        <w:rPr>
          <w:b/>
          <w:sz w:val="24"/>
          <w:szCs w:val="24"/>
          <w:lang w:val="ro-RO"/>
        </w:rPr>
      </w:pPr>
    </w:p>
    <w:p w:rsidR="003C52A4" w:rsidRPr="009F6650" w:rsidRDefault="003C52A4" w:rsidP="003C52A4">
      <w:pPr>
        <w:rPr>
          <w:b/>
          <w:sz w:val="24"/>
          <w:szCs w:val="24"/>
          <w:lang w:val="ro-RO"/>
        </w:rPr>
      </w:pPr>
      <w:r w:rsidRPr="009F6650">
        <w:rPr>
          <w:b/>
          <w:sz w:val="24"/>
          <w:szCs w:val="24"/>
          <w:lang w:val="ro-RO"/>
        </w:rPr>
        <w:t>A. What are recommender systems ?</w:t>
      </w:r>
    </w:p>
    <w:p w:rsidR="003C52A4" w:rsidRDefault="00F36ED2" w:rsidP="003C52A4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In simple terms, r</w:t>
      </w:r>
      <w:r w:rsidR="003C52A4">
        <w:rPr>
          <w:sz w:val="24"/>
          <w:szCs w:val="24"/>
          <w:lang w:val="ro-RO"/>
        </w:rPr>
        <w:t>ecommender systems are algorithms aimed at suggesting relevant items to users (items can be movies to watch, books to read or other products, depending on industry)</w:t>
      </w:r>
      <w:r w:rsidR="00E13A03">
        <w:rPr>
          <w:sz w:val="24"/>
          <w:szCs w:val="24"/>
          <w:lang w:val="ro-RO"/>
        </w:rPr>
        <w:t xml:space="preserve">. </w:t>
      </w:r>
    </w:p>
    <w:p w:rsidR="00E13A03" w:rsidRPr="003C52A4" w:rsidRDefault="000E1FEC" w:rsidP="003C52A4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More generally</w:t>
      </w:r>
      <w:r w:rsidR="00E13A03">
        <w:rPr>
          <w:sz w:val="24"/>
          <w:szCs w:val="24"/>
          <w:lang w:val="ro-RO"/>
        </w:rPr>
        <w:t xml:space="preserve">, recommender systems </w:t>
      </w:r>
      <w:r>
        <w:rPr>
          <w:sz w:val="24"/>
          <w:szCs w:val="24"/>
          <w:lang w:val="ro-RO"/>
        </w:rPr>
        <w:t>are often</w:t>
      </w:r>
      <w:r w:rsidR="00E13A03">
        <w:rPr>
          <w:sz w:val="24"/>
          <w:szCs w:val="24"/>
          <w:lang w:val="ro-RO"/>
        </w:rPr>
        <w:t xml:space="preserve"> used to find </w:t>
      </w:r>
      <w:r w:rsidR="00CF2FAA">
        <w:rPr>
          <w:sz w:val="24"/>
          <w:szCs w:val="24"/>
          <w:lang w:val="ro-RO"/>
        </w:rPr>
        <w:t>simmilarities for</w:t>
      </w:r>
      <w:r w:rsidR="00E13A03">
        <w:rPr>
          <w:sz w:val="24"/>
          <w:szCs w:val="24"/>
          <w:lang w:val="ro-RO"/>
        </w:rPr>
        <w:t xml:space="preserve"> items or users, and can be applied in diverse fields such as e-commerce, e-learning or social media. </w:t>
      </w:r>
    </w:p>
    <w:p w:rsidR="009F6650" w:rsidRDefault="009F6650" w:rsidP="00CD4C2A">
      <w:pPr>
        <w:rPr>
          <w:b/>
          <w:sz w:val="24"/>
          <w:szCs w:val="24"/>
          <w:lang w:val="ro-RO"/>
        </w:rPr>
      </w:pPr>
    </w:p>
    <w:p w:rsidR="00E13A03" w:rsidRPr="009F6650" w:rsidRDefault="00E13A03" w:rsidP="00CD4C2A">
      <w:pPr>
        <w:rPr>
          <w:b/>
          <w:sz w:val="24"/>
          <w:szCs w:val="24"/>
          <w:lang w:val="ro-RO"/>
        </w:rPr>
      </w:pPr>
      <w:r w:rsidRPr="009F6650">
        <w:rPr>
          <w:b/>
          <w:sz w:val="24"/>
          <w:szCs w:val="24"/>
          <w:lang w:val="ro-RO"/>
        </w:rPr>
        <w:t>B. Description of the models implemented in the BlueLibs Recommender system:</w:t>
      </w:r>
    </w:p>
    <w:p w:rsidR="003C52A4" w:rsidRDefault="003C52A4" w:rsidP="00CD4C2A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At this time, there are three types of recommendation models implemented: </w:t>
      </w:r>
    </w:p>
    <w:p w:rsidR="003C52A4" w:rsidRDefault="00A82691" w:rsidP="00CD4C2A">
      <w:pPr>
        <w:pStyle w:val="ListParagraph"/>
        <w:numPr>
          <w:ilvl w:val="0"/>
          <w:numId w:val="10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 non-personalized (or popularity based)</w:t>
      </w:r>
      <w:r w:rsidR="003C52A4">
        <w:rPr>
          <w:sz w:val="24"/>
          <w:szCs w:val="24"/>
          <w:lang w:val="ro-RO"/>
        </w:rPr>
        <w:t xml:space="preserve"> recommender</w:t>
      </w:r>
    </w:p>
    <w:p w:rsidR="003C52A4" w:rsidRDefault="003C52A4" w:rsidP="00CD4C2A">
      <w:pPr>
        <w:pStyle w:val="ListParagraph"/>
        <w:numPr>
          <w:ilvl w:val="0"/>
          <w:numId w:val="10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Two collaborative, also called memory based recommenders:</w:t>
      </w:r>
    </w:p>
    <w:p w:rsidR="003C52A4" w:rsidRDefault="003C52A4" w:rsidP="003C52A4">
      <w:pPr>
        <w:pStyle w:val="ListParagrap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b1) User based recommender</w:t>
      </w:r>
    </w:p>
    <w:p w:rsidR="003C52A4" w:rsidRDefault="003C52A4" w:rsidP="003C52A4">
      <w:pPr>
        <w:pStyle w:val="ListParagrap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b2) Item based recommender</w:t>
      </w:r>
    </w:p>
    <w:p w:rsidR="009F6650" w:rsidRDefault="009F6650" w:rsidP="009F6650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Input-Output of the models: </w:t>
      </w:r>
    </w:p>
    <w:p w:rsidR="009F6650" w:rsidRDefault="009F6650" w:rsidP="009F6650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The current BlueLibs recommendation systems takes as input a .csv file of available ratings (identified by a pair (user,item)), a limit (number of desired ratings)</w:t>
      </w:r>
      <w:r w:rsidR="00A82691">
        <w:rPr>
          <w:sz w:val="24"/>
          <w:szCs w:val="24"/>
          <w:lang w:val="ro-RO"/>
        </w:rPr>
        <w:t>,</w:t>
      </w:r>
      <w:r>
        <w:rPr>
          <w:sz w:val="24"/>
          <w:szCs w:val="24"/>
          <w:lang w:val="ro-RO"/>
        </w:rPr>
        <w:t xml:space="preserve"> and a queried user for which the ratings are desired (for the collaborative models) The output is a dictionary with items of the form {item:rating} (of </w:t>
      </w:r>
      <w:r w:rsidR="009D3B62">
        <w:rPr>
          <w:sz w:val="24"/>
          <w:szCs w:val="24"/>
          <w:lang w:val="ro-RO"/>
        </w:rPr>
        <w:t>size limit)</w:t>
      </w:r>
      <w:r>
        <w:rPr>
          <w:sz w:val="24"/>
          <w:szCs w:val="24"/>
          <w:lang w:val="ro-RO"/>
        </w:rPr>
        <w:t xml:space="preserve">. </w:t>
      </w:r>
    </w:p>
    <w:p w:rsidR="009F6650" w:rsidRDefault="009F6650" w:rsidP="009F6650">
      <w:pPr>
        <w:rPr>
          <w:sz w:val="24"/>
          <w:szCs w:val="24"/>
          <w:lang w:val="ro-RO"/>
        </w:rPr>
      </w:pPr>
    </w:p>
    <w:p w:rsidR="009F6650" w:rsidRDefault="009F6650" w:rsidP="009F6650">
      <w:pPr>
        <w:rPr>
          <w:sz w:val="24"/>
          <w:szCs w:val="24"/>
          <w:lang w:val="ro-RO"/>
        </w:rPr>
      </w:pPr>
    </w:p>
    <w:p w:rsidR="009F6650" w:rsidRDefault="009F6650" w:rsidP="009F6650">
      <w:pPr>
        <w:rPr>
          <w:sz w:val="24"/>
          <w:szCs w:val="24"/>
          <w:lang w:val="ro-RO"/>
        </w:rPr>
      </w:pPr>
    </w:p>
    <w:p w:rsidR="009F6650" w:rsidRDefault="009F6650" w:rsidP="009F6650">
      <w:pPr>
        <w:rPr>
          <w:sz w:val="24"/>
          <w:szCs w:val="24"/>
          <w:lang w:val="ro-RO"/>
        </w:rPr>
      </w:pPr>
    </w:p>
    <w:p w:rsidR="009F6650" w:rsidRDefault="009F6650" w:rsidP="009F6650">
      <w:pPr>
        <w:rPr>
          <w:sz w:val="24"/>
          <w:szCs w:val="24"/>
          <w:lang w:val="ro-RO"/>
        </w:rPr>
      </w:pPr>
    </w:p>
    <w:p w:rsidR="009F6650" w:rsidRPr="009F6650" w:rsidRDefault="009F6650" w:rsidP="009F6650">
      <w:pPr>
        <w:rPr>
          <w:b/>
          <w:i/>
          <w:sz w:val="24"/>
          <w:szCs w:val="24"/>
          <w:lang w:val="ro-RO"/>
        </w:rPr>
      </w:pPr>
      <w:r w:rsidRPr="009F6650">
        <w:rPr>
          <w:b/>
          <w:i/>
          <w:sz w:val="24"/>
          <w:szCs w:val="24"/>
          <w:lang w:val="ro-RO"/>
        </w:rPr>
        <w:lastRenderedPageBreak/>
        <w:t xml:space="preserve">Description of the models: </w:t>
      </w:r>
    </w:p>
    <w:p w:rsidR="003C52A4" w:rsidRPr="009F6650" w:rsidRDefault="003C52A4" w:rsidP="003C52A4">
      <w:pPr>
        <w:rPr>
          <w:b/>
          <w:sz w:val="24"/>
          <w:szCs w:val="24"/>
          <w:lang w:val="ro-RO"/>
        </w:rPr>
      </w:pPr>
      <w:r w:rsidRPr="009F6650">
        <w:rPr>
          <w:b/>
          <w:sz w:val="24"/>
          <w:szCs w:val="24"/>
          <w:lang w:val="ro-RO"/>
        </w:rPr>
        <w:t xml:space="preserve">a)  Non-personalized recommender : </w:t>
      </w:r>
    </w:p>
    <w:p w:rsidR="003C52A4" w:rsidRDefault="003C52A4" w:rsidP="003C52A4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This type of recommender is not „personalized” to any specific user</w:t>
      </w:r>
      <w:r w:rsidR="00E13A03">
        <w:rPr>
          <w:sz w:val="24"/>
          <w:szCs w:val="24"/>
          <w:lang w:val="ro-RO"/>
        </w:rPr>
        <w:t xml:space="preserve">. In a sense, this type of recommender system is the </w:t>
      </w:r>
      <w:r w:rsidR="009F6650">
        <w:rPr>
          <w:sz w:val="24"/>
          <w:szCs w:val="24"/>
          <w:lang w:val="ro-RO"/>
        </w:rPr>
        <w:t>simplest type of recommender. I</w:t>
      </w:r>
      <w:r w:rsidR="00E13A03">
        <w:rPr>
          <w:sz w:val="24"/>
          <w:szCs w:val="24"/>
          <w:lang w:val="ro-RO"/>
        </w:rPr>
        <w:t xml:space="preserve">t provides </w:t>
      </w:r>
      <w:r w:rsidR="009F6650">
        <w:rPr>
          <w:sz w:val="24"/>
          <w:szCs w:val="24"/>
          <w:lang w:val="ro-RO"/>
        </w:rPr>
        <w:t xml:space="preserve">the </w:t>
      </w:r>
      <w:r w:rsidR="00E13A03">
        <w:rPr>
          <w:sz w:val="24"/>
          <w:szCs w:val="24"/>
          <w:lang w:val="ro-RO"/>
        </w:rPr>
        <w:t xml:space="preserve">same recommendations to all users. </w:t>
      </w:r>
      <w:r w:rsidR="009F6650">
        <w:rPr>
          <w:sz w:val="24"/>
          <w:szCs w:val="24"/>
          <w:lang w:val="ro-RO"/>
        </w:rPr>
        <w:t>T</w:t>
      </w:r>
      <w:r w:rsidR="00E13A03">
        <w:rPr>
          <w:sz w:val="24"/>
          <w:szCs w:val="24"/>
          <w:lang w:val="ro-RO"/>
        </w:rPr>
        <w:t xml:space="preserve">his model can be useful in </w:t>
      </w:r>
      <w:r w:rsidR="00DE4113">
        <w:rPr>
          <w:sz w:val="24"/>
          <w:szCs w:val="24"/>
          <w:lang w:val="ro-RO"/>
        </w:rPr>
        <w:t xml:space="preserve">the </w:t>
      </w:r>
      <w:r w:rsidR="00E13A03">
        <w:rPr>
          <w:sz w:val="24"/>
          <w:szCs w:val="24"/>
          <w:lang w:val="ro-RO"/>
        </w:rPr>
        <w:t>„</w:t>
      </w:r>
      <w:r w:rsidR="00660E02">
        <w:rPr>
          <w:sz w:val="24"/>
          <w:szCs w:val="24"/>
          <w:lang w:val="ro-RO"/>
        </w:rPr>
        <w:t>cold start</w:t>
      </w:r>
      <w:r w:rsidR="00E13A03">
        <w:rPr>
          <w:sz w:val="24"/>
          <w:szCs w:val="24"/>
          <w:lang w:val="ro-RO"/>
        </w:rPr>
        <w:t xml:space="preserve">” scenarios, in which we do not have any data regarding the personal preferences of </w:t>
      </w:r>
      <w:r w:rsidR="009F6650">
        <w:rPr>
          <w:sz w:val="24"/>
          <w:szCs w:val="24"/>
          <w:lang w:val="ro-RO"/>
        </w:rPr>
        <w:t xml:space="preserve">a certain user. </w:t>
      </w:r>
    </w:p>
    <w:p w:rsidR="009F6650" w:rsidRDefault="009F6650" w:rsidP="003C52A4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In order to make this non-personalized recommendation, we calculate a generic </w:t>
      </w:r>
      <w:r w:rsidR="00F47431">
        <w:rPr>
          <w:sz w:val="24"/>
          <w:szCs w:val="24"/>
          <w:lang w:val="ro-RO"/>
        </w:rPr>
        <w:t>rating for each item, using the formula:</w:t>
      </w:r>
    </w:p>
    <w:p w:rsidR="00F47431" w:rsidRDefault="00F47431" w:rsidP="00F47431">
      <w:pPr>
        <w:pStyle w:val="ListParagraph"/>
        <w:numPr>
          <w:ilvl w:val="0"/>
          <w:numId w:val="15"/>
        </w:numPr>
        <w:rPr>
          <w:sz w:val="24"/>
          <w:szCs w:val="24"/>
          <w:lang w:val="ro-RO"/>
        </w:rPr>
      </w:pPr>
      <w:r w:rsidRPr="00F47431">
        <w:rPr>
          <w:position w:val="-32"/>
          <w:lang w:val="ro-RO"/>
        </w:rPr>
        <w:object w:dxaOrig="170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1in" o:ole="">
            <v:imagedata r:id="rId7" o:title=""/>
          </v:shape>
          <o:OLEObject Type="Embed" ProgID="Equation.DSMT4" ShapeID="_x0000_i1025" DrawAspect="Content" ObjectID="_1729326699" r:id="rId8"/>
        </w:object>
      </w:r>
      <w:r w:rsidRPr="00F47431">
        <w:rPr>
          <w:sz w:val="24"/>
          <w:szCs w:val="24"/>
          <w:lang w:val="ro-RO"/>
        </w:rPr>
        <w:t xml:space="preserve">  where </w:t>
      </w:r>
      <w:r w:rsidRPr="00F47431">
        <w:rPr>
          <w:position w:val="-10"/>
          <w:lang w:val="ro-RO"/>
        </w:rPr>
        <w:object w:dxaOrig="1480" w:dyaOrig="320">
          <v:shape id="_x0000_i1026" type="#_x0000_t75" style="width:74.25pt;height:15.75pt" o:ole="">
            <v:imagedata r:id="rId9" o:title=""/>
          </v:shape>
          <o:OLEObject Type="Embed" ProgID="Equation.DSMT4" ShapeID="_x0000_i1026" DrawAspect="Content" ObjectID="_1729326700" r:id="rId10"/>
        </w:object>
      </w:r>
      <w:r w:rsidRPr="00F47431">
        <w:rPr>
          <w:sz w:val="24"/>
          <w:szCs w:val="24"/>
          <w:lang w:val="ro-RO"/>
        </w:rPr>
        <w:t xml:space="preserve"> , </w:t>
      </w:r>
      <w:r w:rsidRPr="00F47431">
        <w:rPr>
          <w:position w:val="-14"/>
          <w:lang w:val="ro-RO"/>
        </w:rPr>
        <w:object w:dxaOrig="340" w:dyaOrig="380">
          <v:shape id="_x0000_i1027" type="#_x0000_t75" style="width:17.25pt;height:18.75pt" o:ole="">
            <v:imagedata r:id="rId11" o:title=""/>
          </v:shape>
          <o:OLEObject Type="Embed" ProgID="Equation.DSMT4" ShapeID="_x0000_i1027" DrawAspect="Content" ObjectID="_1729326701" r:id="rId12"/>
        </w:object>
      </w:r>
      <w:r w:rsidRPr="00F47431">
        <w:rPr>
          <w:sz w:val="24"/>
          <w:szCs w:val="24"/>
          <w:lang w:val="ro-RO"/>
        </w:rPr>
        <w:t xml:space="preserve"> is the number of users that rated item </w:t>
      </w:r>
      <w:r w:rsidRPr="00F47431">
        <w:rPr>
          <w:position w:val="-10"/>
          <w:lang w:val="ro-RO"/>
        </w:rPr>
        <w:object w:dxaOrig="200" w:dyaOrig="300">
          <v:shape id="_x0000_i1028" type="#_x0000_t75" style="width:9.75pt;height:15pt" o:ole="">
            <v:imagedata r:id="rId13" o:title=""/>
          </v:shape>
          <o:OLEObject Type="Embed" ProgID="Equation.DSMT4" ShapeID="_x0000_i1028" DrawAspect="Content" ObjectID="_1729326702" r:id="rId14"/>
        </w:object>
      </w:r>
      <w:r w:rsidRPr="00F47431">
        <w:rPr>
          <w:sz w:val="24"/>
          <w:szCs w:val="24"/>
          <w:lang w:val="ro-RO"/>
        </w:rPr>
        <w:t xml:space="preserve"> , </w:t>
      </w:r>
    </w:p>
    <w:p w:rsidR="00F47431" w:rsidRDefault="00CF2FAA" w:rsidP="003C52A4">
      <w:pPr>
        <w:rPr>
          <w:sz w:val="24"/>
          <w:szCs w:val="24"/>
          <w:lang w:val="ro-RO"/>
        </w:rPr>
      </w:pPr>
      <w:r w:rsidRPr="00CF2FAA">
        <w:rPr>
          <w:position w:val="-14"/>
          <w:sz w:val="24"/>
          <w:szCs w:val="24"/>
          <w:lang w:val="ro-RO"/>
        </w:rPr>
        <w:object w:dxaOrig="3460" w:dyaOrig="380">
          <v:shape id="_x0000_i1029" type="#_x0000_t75" style="width:173.25pt;height:18.75pt" o:ole="">
            <v:imagedata r:id="rId15" o:title=""/>
          </v:shape>
          <o:OLEObject Type="Embed" ProgID="Equation.DSMT4" ShapeID="_x0000_i1029" DrawAspect="Content" ObjectID="_1729326703" r:id="rId16"/>
        </w:object>
      </w:r>
      <w:r>
        <w:rPr>
          <w:sz w:val="24"/>
          <w:szCs w:val="24"/>
          <w:lang w:val="ro-RO"/>
        </w:rPr>
        <w:t xml:space="preserve"> </w:t>
      </w:r>
      <w:r w:rsidR="00F47431" w:rsidRPr="00F47431">
        <w:rPr>
          <w:position w:val="-10"/>
          <w:sz w:val="24"/>
          <w:szCs w:val="24"/>
          <w:lang w:val="ro-RO"/>
        </w:rPr>
        <w:object w:dxaOrig="240" w:dyaOrig="260">
          <v:shape id="_x0000_i1030" type="#_x0000_t75" style="width:12pt;height:12.75pt" o:ole="">
            <v:imagedata r:id="rId17" o:title=""/>
          </v:shape>
          <o:OLEObject Type="Embed" ProgID="Equation.DSMT4" ShapeID="_x0000_i1030" DrawAspect="Content" ObjectID="_1729326704" r:id="rId18"/>
        </w:object>
      </w:r>
      <w:r w:rsidR="00F47431">
        <w:rPr>
          <w:sz w:val="24"/>
          <w:szCs w:val="24"/>
          <w:lang w:val="ro-RO"/>
        </w:rPr>
        <w:t xml:space="preserve"> is the</w:t>
      </w:r>
      <w:r>
        <w:rPr>
          <w:sz w:val="24"/>
          <w:szCs w:val="24"/>
          <w:lang w:val="ro-RO"/>
        </w:rPr>
        <w:t xml:space="preserve"> overall mean (of all ratings), </w:t>
      </w:r>
    </w:p>
    <w:p w:rsidR="00CF2FAA" w:rsidRDefault="00CF2FAA" w:rsidP="003C52A4">
      <w:pPr>
        <w:rPr>
          <w:sz w:val="24"/>
          <w:szCs w:val="24"/>
          <w:lang w:val="ro-RO"/>
        </w:rPr>
      </w:pPr>
      <w:r w:rsidRPr="00CF2FAA">
        <w:rPr>
          <w:position w:val="-6"/>
          <w:sz w:val="24"/>
          <w:szCs w:val="24"/>
          <w:lang w:val="ro-RO"/>
        </w:rPr>
        <w:object w:dxaOrig="220" w:dyaOrig="279">
          <v:shape id="_x0000_i1031" type="#_x0000_t75" style="width:11.25pt;height:14.25pt" o:ole="">
            <v:imagedata r:id="rId19" o:title=""/>
          </v:shape>
          <o:OLEObject Type="Embed" ProgID="Equation.DSMT4" ShapeID="_x0000_i1031" DrawAspect="Content" ObjectID="_1729326705" r:id="rId20"/>
        </w:object>
      </w:r>
      <w:r>
        <w:rPr>
          <w:sz w:val="24"/>
          <w:szCs w:val="24"/>
          <w:lang w:val="ro-RO"/>
        </w:rPr>
        <w:t xml:space="preserve"> is a par</w:t>
      </w:r>
      <w:r w:rsidR="00010927">
        <w:rPr>
          <w:sz w:val="24"/>
          <w:szCs w:val="24"/>
          <w:lang w:val="ro-RO"/>
        </w:rPr>
        <w:t>ameter that controls how much</w:t>
      </w:r>
      <w:r>
        <w:rPr>
          <w:sz w:val="24"/>
          <w:szCs w:val="24"/>
          <w:lang w:val="ro-RO"/>
        </w:rPr>
        <w:t xml:space="preserve"> </w:t>
      </w:r>
      <w:r w:rsidRPr="00CF2FAA">
        <w:rPr>
          <w:position w:val="-14"/>
          <w:sz w:val="24"/>
          <w:szCs w:val="24"/>
          <w:lang w:val="ro-RO"/>
        </w:rPr>
        <w:object w:dxaOrig="300" w:dyaOrig="380">
          <v:shape id="_x0000_i1032" type="#_x0000_t75" style="width:15pt;height:18.75pt" o:ole="">
            <v:imagedata r:id="rId21" o:title=""/>
          </v:shape>
          <o:OLEObject Type="Embed" ProgID="Equation.DSMT4" ShapeID="_x0000_i1032" DrawAspect="Content" ObjectID="_1729326706" r:id="rId22"/>
        </w:object>
      </w:r>
      <w:r>
        <w:rPr>
          <w:sz w:val="24"/>
          <w:szCs w:val="24"/>
          <w:lang w:val="ro-RO"/>
        </w:rPr>
        <w:t xml:space="preserve"> </w:t>
      </w:r>
      <w:r w:rsidR="00010927">
        <w:rPr>
          <w:sz w:val="24"/>
          <w:szCs w:val="24"/>
          <w:lang w:val="ro-RO"/>
        </w:rPr>
        <w:t xml:space="preserve">is </w:t>
      </w:r>
      <w:r>
        <w:rPr>
          <w:sz w:val="24"/>
          <w:szCs w:val="24"/>
          <w:lang w:val="ro-RO"/>
        </w:rPr>
        <w:t xml:space="preserve">affected by the overall mean (if </w:t>
      </w:r>
      <w:r w:rsidRPr="00CF2FAA">
        <w:rPr>
          <w:position w:val="-6"/>
          <w:sz w:val="24"/>
          <w:szCs w:val="24"/>
          <w:lang w:val="ro-RO"/>
        </w:rPr>
        <w:object w:dxaOrig="220" w:dyaOrig="279">
          <v:shape id="_x0000_i1033" type="#_x0000_t75" style="width:11.25pt;height:14.25pt" o:ole="">
            <v:imagedata r:id="rId19" o:title=""/>
          </v:shape>
          <o:OLEObject Type="Embed" ProgID="Equation.DSMT4" ShapeID="_x0000_i1033" DrawAspect="Content" ObjectID="_1729326707" r:id="rId23"/>
        </w:object>
      </w:r>
      <w:r>
        <w:rPr>
          <w:sz w:val="24"/>
          <w:szCs w:val="24"/>
          <w:lang w:val="ro-RO"/>
        </w:rPr>
        <w:t xml:space="preserve"> is large (</w:t>
      </w:r>
      <w:r w:rsidRPr="00CF2FAA">
        <w:rPr>
          <w:position w:val="-6"/>
          <w:sz w:val="24"/>
          <w:szCs w:val="24"/>
          <w:lang w:val="ro-RO"/>
        </w:rPr>
        <w:object w:dxaOrig="360" w:dyaOrig="279">
          <v:shape id="_x0000_i1034" type="#_x0000_t75" style="width:18pt;height:14.25pt" o:ole="">
            <v:imagedata r:id="rId24" o:title=""/>
          </v:shape>
          <o:OLEObject Type="Embed" ProgID="Equation.DSMT4" ShapeID="_x0000_i1034" DrawAspect="Content" ObjectID="_1729326708" r:id="rId25"/>
        </w:object>
      </w:r>
      <w:r>
        <w:rPr>
          <w:sz w:val="24"/>
          <w:szCs w:val="24"/>
          <w:lang w:val="ro-RO"/>
        </w:rPr>
        <w:t xml:space="preserve">) then </w:t>
      </w:r>
      <w:r w:rsidRPr="00CF2FAA">
        <w:rPr>
          <w:position w:val="-14"/>
          <w:sz w:val="24"/>
          <w:szCs w:val="24"/>
          <w:lang w:val="ro-RO"/>
        </w:rPr>
        <w:object w:dxaOrig="300" w:dyaOrig="380">
          <v:shape id="_x0000_i1035" type="#_x0000_t75" style="width:15pt;height:18.75pt" o:ole="">
            <v:imagedata r:id="rId21" o:title=""/>
          </v:shape>
          <o:OLEObject Type="Embed" ProgID="Equation.DSMT4" ShapeID="_x0000_i1035" DrawAspect="Content" ObjectID="_1729326709" r:id="rId26"/>
        </w:object>
      </w:r>
      <w:r>
        <w:rPr>
          <w:sz w:val="24"/>
          <w:szCs w:val="24"/>
          <w:lang w:val="ro-RO"/>
        </w:rPr>
        <w:t>is strongly affected by the global mean</w:t>
      </w:r>
      <w:r w:rsidRPr="00F47431">
        <w:rPr>
          <w:position w:val="-10"/>
          <w:sz w:val="24"/>
          <w:szCs w:val="24"/>
          <w:lang w:val="ro-RO"/>
        </w:rPr>
        <w:object w:dxaOrig="240" w:dyaOrig="260">
          <v:shape id="_x0000_i1036" type="#_x0000_t75" style="width:12pt;height:12.75pt" o:ole="">
            <v:imagedata r:id="rId17" o:title=""/>
          </v:shape>
          <o:OLEObject Type="Embed" ProgID="Equation.DSMT4" ShapeID="_x0000_i1036" DrawAspect="Content" ObjectID="_1729326710" r:id="rId27"/>
        </w:object>
      </w:r>
      <w:r>
        <w:rPr>
          <w:sz w:val="24"/>
          <w:szCs w:val="24"/>
          <w:lang w:val="ro-RO"/>
        </w:rPr>
        <w:t xml:space="preserve"> , if </w:t>
      </w:r>
      <w:r w:rsidRPr="00CF2FAA">
        <w:rPr>
          <w:position w:val="-6"/>
          <w:sz w:val="24"/>
          <w:szCs w:val="24"/>
          <w:lang w:val="ro-RO"/>
        </w:rPr>
        <w:object w:dxaOrig="220" w:dyaOrig="279">
          <v:shape id="_x0000_i1037" type="#_x0000_t75" style="width:11.25pt;height:14.25pt" o:ole="">
            <v:imagedata r:id="rId19" o:title=""/>
          </v:shape>
          <o:OLEObject Type="Embed" ProgID="Equation.DSMT4" ShapeID="_x0000_i1037" DrawAspect="Content" ObjectID="_1729326711" r:id="rId28"/>
        </w:object>
      </w:r>
      <w:r>
        <w:rPr>
          <w:sz w:val="24"/>
          <w:szCs w:val="24"/>
          <w:lang w:val="ro-RO"/>
        </w:rPr>
        <w:t xml:space="preserve"> is small (</w:t>
      </w:r>
      <w:r w:rsidRPr="00CF2FAA">
        <w:rPr>
          <w:position w:val="-4"/>
          <w:sz w:val="24"/>
          <w:szCs w:val="24"/>
          <w:lang w:val="ro-RO"/>
        </w:rPr>
        <w:object w:dxaOrig="279" w:dyaOrig="220">
          <v:shape id="_x0000_i1038" type="#_x0000_t75" style="width:14.25pt;height:11.25pt" o:ole="">
            <v:imagedata r:id="rId29" o:title=""/>
          </v:shape>
          <o:OLEObject Type="Embed" ProgID="Equation.DSMT4" ShapeID="_x0000_i1038" DrawAspect="Content" ObjectID="_1729326712" r:id="rId30"/>
        </w:object>
      </w:r>
      <w:r>
        <w:rPr>
          <w:sz w:val="24"/>
          <w:szCs w:val="24"/>
          <w:lang w:val="ro-RO"/>
        </w:rPr>
        <w:t xml:space="preserve"> 1 ) then </w:t>
      </w:r>
      <w:r w:rsidRPr="00CF2FAA">
        <w:rPr>
          <w:position w:val="-14"/>
          <w:sz w:val="24"/>
          <w:szCs w:val="24"/>
          <w:lang w:val="ro-RO"/>
        </w:rPr>
        <w:object w:dxaOrig="300" w:dyaOrig="380">
          <v:shape id="_x0000_i1039" type="#_x0000_t75" style="width:15pt;height:18.75pt" o:ole="">
            <v:imagedata r:id="rId21" o:title=""/>
          </v:shape>
          <o:OLEObject Type="Embed" ProgID="Equation.DSMT4" ShapeID="_x0000_i1039" DrawAspect="Content" ObjectID="_1729326713" r:id="rId31"/>
        </w:object>
      </w:r>
      <w:r>
        <w:rPr>
          <w:sz w:val="24"/>
          <w:szCs w:val="24"/>
          <w:lang w:val="ro-RO"/>
        </w:rPr>
        <w:t xml:space="preserve">is </w:t>
      </w:r>
      <w:r w:rsidR="00010927">
        <w:rPr>
          <w:sz w:val="24"/>
          <w:szCs w:val="24"/>
          <w:lang w:val="ro-RO"/>
        </w:rPr>
        <w:t>only</w:t>
      </w:r>
      <w:r>
        <w:rPr>
          <w:sz w:val="24"/>
          <w:szCs w:val="24"/>
          <w:lang w:val="ro-RO"/>
        </w:rPr>
        <w:t xml:space="preserve"> slightly affected by the global mean </w:t>
      </w:r>
      <w:r w:rsidRPr="00F47431">
        <w:rPr>
          <w:position w:val="-10"/>
          <w:sz w:val="24"/>
          <w:szCs w:val="24"/>
          <w:lang w:val="ro-RO"/>
        </w:rPr>
        <w:object w:dxaOrig="240" w:dyaOrig="260">
          <v:shape id="_x0000_i1040" type="#_x0000_t75" style="width:12pt;height:12.75pt" o:ole="">
            <v:imagedata r:id="rId17" o:title=""/>
          </v:shape>
          <o:OLEObject Type="Embed" ProgID="Equation.DSMT4" ShapeID="_x0000_i1040" DrawAspect="Content" ObjectID="_1729326714" r:id="rId32"/>
        </w:object>
      </w:r>
      <w:r>
        <w:rPr>
          <w:sz w:val="24"/>
          <w:szCs w:val="24"/>
          <w:lang w:val="ro-RO"/>
        </w:rPr>
        <w:t xml:space="preserve">. Currently we take </w:t>
      </w:r>
      <w:r w:rsidRPr="00CF2FAA">
        <w:rPr>
          <w:position w:val="-6"/>
          <w:sz w:val="24"/>
          <w:szCs w:val="24"/>
          <w:lang w:val="ro-RO"/>
        </w:rPr>
        <w:object w:dxaOrig="540" w:dyaOrig="279">
          <v:shape id="_x0000_i1041" type="#_x0000_t75" style="width:27pt;height:14.25pt" o:ole="">
            <v:imagedata r:id="rId33" o:title=""/>
          </v:shape>
          <o:OLEObject Type="Embed" ProgID="Equation.DSMT4" ShapeID="_x0000_i1041" DrawAspect="Content" ObjectID="_1729326715" r:id="rId34"/>
        </w:object>
      </w:r>
      <w:r w:rsidR="003F5042">
        <w:rPr>
          <w:sz w:val="24"/>
          <w:szCs w:val="24"/>
          <w:lang w:val="ro-RO"/>
        </w:rPr>
        <w:t>)</w:t>
      </w:r>
      <w:r>
        <w:rPr>
          <w:sz w:val="24"/>
          <w:szCs w:val="24"/>
          <w:lang w:val="ro-RO"/>
        </w:rPr>
        <w:t xml:space="preserve"> . </w:t>
      </w:r>
    </w:p>
    <w:p w:rsidR="00F47431" w:rsidRDefault="00F47431" w:rsidP="003C52A4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After </w:t>
      </w:r>
      <w:r w:rsidR="000D5F8D">
        <w:rPr>
          <w:sz w:val="24"/>
          <w:szCs w:val="24"/>
          <w:lang w:val="ro-RO"/>
        </w:rPr>
        <w:t>this</w:t>
      </w:r>
      <w:r>
        <w:rPr>
          <w:sz w:val="24"/>
          <w:szCs w:val="24"/>
          <w:lang w:val="ro-RO"/>
        </w:rPr>
        <w:t xml:space="preserve"> rating is calculated, we sort the items </w:t>
      </w:r>
      <w:r w:rsidR="000D5F8D">
        <w:rPr>
          <w:sz w:val="24"/>
          <w:szCs w:val="24"/>
          <w:lang w:val="ro-RO"/>
        </w:rPr>
        <w:t>descending</w:t>
      </w:r>
      <w:r w:rsidR="001B5D0F">
        <w:rPr>
          <w:sz w:val="24"/>
          <w:szCs w:val="24"/>
          <w:lang w:val="ro-RO"/>
        </w:rPr>
        <w:t>ly</w:t>
      </w:r>
      <w:r w:rsidR="000D5F8D">
        <w:rPr>
          <w:sz w:val="24"/>
          <w:szCs w:val="24"/>
          <w:lang w:val="ro-RO"/>
        </w:rPr>
        <w:t xml:space="preserve">, and provide the top (limit) recommendations. </w:t>
      </w:r>
    </w:p>
    <w:p w:rsidR="00F47431" w:rsidRDefault="00F47431" w:rsidP="003C52A4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We use formula (1) instead of a simpler (say mean of each item formula) because such a simpler formula would be un-reliable </w:t>
      </w:r>
      <w:r w:rsidR="002566EC">
        <w:rPr>
          <w:sz w:val="24"/>
          <w:szCs w:val="24"/>
          <w:lang w:val="ro-RO"/>
        </w:rPr>
        <w:t>if the number of ratings for</w:t>
      </w:r>
      <w:r>
        <w:rPr>
          <w:sz w:val="24"/>
          <w:szCs w:val="24"/>
          <w:lang w:val="ro-RO"/>
        </w:rPr>
        <w:t xml:space="preserve"> t</w:t>
      </w:r>
      <w:r w:rsidR="002566EC">
        <w:rPr>
          <w:sz w:val="24"/>
          <w:szCs w:val="24"/>
          <w:lang w:val="ro-RO"/>
        </w:rPr>
        <w:t xml:space="preserve">hat particular item is small. </w:t>
      </w:r>
      <w:r w:rsidR="000D5F8D">
        <w:rPr>
          <w:sz w:val="24"/>
          <w:szCs w:val="24"/>
          <w:lang w:val="ro-RO"/>
        </w:rPr>
        <w:t xml:space="preserve"> </w:t>
      </w:r>
    </w:p>
    <w:p w:rsidR="00F47431" w:rsidRDefault="00F47431" w:rsidP="003C52A4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A more in depth description of </w:t>
      </w:r>
      <w:r w:rsidR="0043435A">
        <w:rPr>
          <w:sz w:val="24"/>
          <w:szCs w:val="24"/>
          <w:lang w:val="ro-RO"/>
        </w:rPr>
        <w:t>f</w:t>
      </w:r>
      <w:r>
        <w:rPr>
          <w:sz w:val="24"/>
          <w:szCs w:val="24"/>
          <w:lang w:val="ro-RO"/>
        </w:rPr>
        <w:t xml:space="preserve">ormula </w:t>
      </w:r>
      <w:r w:rsidR="0043435A">
        <w:rPr>
          <w:sz w:val="24"/>
          <w:szCs w:val="24"/>
          <w:lang w:val="ro-RO"/>
        </w:rPr>
        <w:t xml:space="preserve">(1) </w:t>
      </w:r>
      <w:r>
        <w:rPr>
          <w:sz w:val="24"/>
          <w:szCs w:val="24"/>
          <w:lang w:val="ro-RO"/>
        </w:rPr>
        <w:t xml:space="preserve">can be found in [1]. </w:t>
      </w:r>
    </w:p>
    <w:p w:rsidR="00F47431" w:rsidRPr="008830B9" w:rsidRDefault="000D5F8D" w:rsidP="000D5F8D">
      <w:pPr>
        <w:rPr>
          <w:b/>
          <w:sz w:val="24"/>
          <w:szCs w:val="24"/>
          <w:lang w:val="ro-RO"/>
        </w:rPr>
      </w:pPr>
      <w:r w:rsidRPr="008830B9">
        <w:rPr>
          <w:b/>
          <w:sz w:val="24"/>
          <w:szCs w:val="24"/>
          <w:lang w:val="ro-RO"/>
        </w:rPr>
        <w:t xml:space="preserve">b1) Collaborative user based recommender: </w:t>
      </w:r>
    </w:p>
    <w:p w:rsidR="000D5F8D" w:rsidRDefault="009E0081" w:rsidP="000D5F8D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</w:t>
      </w:r>
      <w:r w:rsidR="00B34345">
        <w:rPr>
          <w:sz w:val="24"/>
          <w:szCs w:val="24"/>
          <w:lang w:val="ro-RO"/>
        </w:rPr>
        <w:t xml:space="preserve">n user based (personalized) </w:t>
      </w:r>
      <w:r w:rsidR="008830B9">
        <w:rPr>
          <w:sz w:val="24"/>
          <w:szCs w:val="24"/>
          <w:lang w:val="ro-RO"/>
        </w:rPr>
        <w:t>collaborative recommender is a „true-and-tried” classical recommender system</w:t>
      </w:r>
      <w:r w:rsidR="0032073B">
        <w:rPr>
          <w:sz w:val="24"/>
          <w:szCs w:val="24"/>
          <w:lang w:val="ro-RO"/>
        </w:rPr>
        <w:t xml:space="preserve">, still in use (although as part of more sophisticated systems) by </w:t>
      </w:r>
      <w:r w:rsidR="003E0FF1">
        <w:rPr>
          <w:sz w:val="24"/>
          <w:szCs w:val="24"/>
          <w:lang w:val="ro-RO"/>
        </w:rPr>
        <w:t>site</w:t>
      </w:r>
      <w:r w:rsidR="0032073B">
        <w:rPr>
          <w:sz w:val="24"/>
          <w:szCs w:val="24"/>
          <w:lang w:val="ro-RO"/>
        </w:rPr>
        <w:t xml:space="preserve">s such as Amazon, Netflix and Youtube. </w:t>
      </w:r>
    </w:p>
    <w:p w:rsidR="008830B9" w:rsidRDefault="008830B9" w:rsidP="000D5F8D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This method has two steps:</w:t>
      </w:r>
    </w:p>
    <w:p w:rsidR="008830B9" w:rsidRDefault="008830B9" w:rsidP="008830B9">
      <w:pPr>
        <w:rPr>
          <w:sz w:val="24"/>
          <w:szCs w:val="24"/>
          <w:lang w:val="ro-RO"/>
        </w:rPr>
      </w:pPr>
      <w:r w:rsidRPr="008830B9">
        <w:rPr>
          <w:sz w:val="24"/>
          <w:szCs w:val="24"/>
          <w:lang w:val="ro-RO"/>
        </w:rPr>
        <w:t>-</w:t>
      </w:r>
      <w:r>
        <w:rPr>
          <w:sz w:val="24"/>
          <w:szCs w:val="24"/>
          <w:lang w:val="ro-RO"/>
        </w:rPr>
        <w:t xml:space="preserve">-  first, find a similarity measure </w:t>
      </w:r>
      <w:r w:rsidR="00430465" w:rsidRPr="00430465">
        <w:rPr>
          <w:position w:val="-14"/>
          <w:sz w:val="24"/>
          <w:szCs w:val="24"/>
          <w:lang w:val="ro-RO"/>
        </w:rPr>
        <w:object w:dxaOrig="960" w:dyaOrig="400">
          <v:shape id="_x0000_i1042" type="#_x0000_t75" style="width:48pt;height:20.25pt" o:ole="">
            <v:imagedata r:id="rId35" o:title=""/>
          </v:shape>
          <o:OLEObject Type="Embed" ProgID="Equation.DSMT4" ShapeID="_x0000_i1042" DrawAspect="Content" ObjectID="_1729326716" r:id="rId36"/>
        </w:object>
      </w:r>
      <w:r w:rsidR="00430465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between user</w:t>
      </w:r>
      <w:r w:rsidR="00430465">
        <w:rPr>
          <w:sz w:val="24"/>
          <w:szCs w:val="24"/>
          <w:lang w:val="ro-RO"/>
        </w:rPr>
        <w:t>s</w:t>
      </w:r>
      <w:r>
        <w:rPr>
          <w:sz w:val="24"/>
          <w:szCs w:val="24"/>
          <w:lang w:val="ro-RO"/>
        </w:rPr>
        <w:t xml:space="preserve"> (a similarity matrix)</w:t>
      </w:r>
    </w:p>
    <w:p w:rsidR="008830B9" w:rsidRDefault="008830B9" w:rsidP="008830B9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 xml:space="preserve">-- second, use this similarity matrix to predict the generic rating </w:t>
      </w:r>
      <w:r w:rsidRPr="008830B9">
        <w:rPr>
          <w:position w:val="-12"/>
          <w:sz w:val="24"/>
          <w:szCs w:val="24"/>
          <w:lang w:val="ro-RO"/>
        </w:rPr>
        <w:object w:dxaOrig="380" w:dyaOrig="360">
          <v:shape id="_x0000_i1043" type="#_x0000_t75" style="width:23.25pt;height:22.5pt" o:ole="">
            <v:imagedata r:id="rId37" o:title=""/>
          </v:shape>
          <o:OLEObject Type="Embed" ProgID="Equation.DSMT4" ShapeID="_x0000_i1043" DrawAspect="Content" ObjectID="_1729326717" r:id="rId38"/>
        </w:object>
      </w:r>
      <w:r>
        <w:rPr>
          <w:sz w:val="24"/>
          <w:szCs w:val="24"/>
          <w:lang w:val="ro-RO"/>
        </w:rPr>
        <w:t xml:space="preserve"> for user u and item i. </w:t>
      </w:r>
    </w:p>
    <w:p w:rsidR="006F52C1" w:rsidRDefault="008830B9" w:rsidP="008830B9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The </w:t>
      </w:r>
      <w:r w:rsidR="008B0DC0">
        <w:rPr>
          <w:sz w:val="24"/>
          <w:szCs w:val="24"/>
          <w:lang w:val="ro-RO"/>
        </w:rPr>
        <w:t xml:space="preserve">user </w:t>
      </w:r>
      <w:r>
        <w:rPr>
          <w:sz w:val="24"/>
          <w:szCs w:val="24"/>
          <w:lang w:val="ro-RO"/>
        </w:rPr>
        <w:t xml:space="preserve">similarity </w:t>
      </w:r>
      <w:r w:rsidR="008B0DC0">
        <w:rPr>
          <w:sz w:val="24"/>
          <w:szCs w:val="24"/>
          <w:lang w:val="ro-RO"/>
        </w:rPr>
        <w:t>measure</w:t>
      </w:r>
      <w:r>
        <w:rPr>
          <w:sz w:val="24"/>
          <w:szCs w:val="24"/>
          <w:lang w:val="ro-RO"/>
        </w:rPr>
        <w:t xml:space="preserve"> we use is a Pearson based similarity </w:t>
      </w:r>
      <w:r w:rsidR="006F52C1">
        <w:rPr>
          <w:sz w:val="24"/>
          <w:szCs w:val="24"/>
          <w:lang w:val="ro-RO"/>
        </w:rPr>
        <w:t>given by:</w:t>
      </w:r>
    </w:p>
    <w:p w:rsidR="00FB4556" w:rsidRDefault="00C363AD" w:rsidP="006F52C1">
      <w:pPr>
        <w:pStyle w:val="ListParagraph"/>
        <w:numPr>
          <w:ilvl w:val="0"/>
          <w:numId w:val="15"/>
        </w:numPr>
        <w:rPr>
          <w:sz w:val="24"/>
          <w:szCs w:val="24"/>
          <w:lang w:val="ro-RO"/>
        </w:rPr>
      </w:pPr>
      <w:r w:rsidRPr="00FB4556">
        <w:rPr>
          <w:position w:val="-64"/>
          <w:sz w:val="24"/>
          <w:szCs w:val="24"/>
          <w:lang w:val="ro-RO"/>
        </w:rPr>
        <w:object w:dxaOrig="3760" w:dyaOrig="1280">
          <v:shape id="_x0000_i1044" type="#_x0000_t75" style="width:232.5pt;height:78.75pt" o:ole="">
            <v:imagedata r:id="rId39" o:title=""/>
          </v:shape>
          <o:OLEObject Type="Embed" ProgID="Equation.DSMT4" ShapeID="_x0000_i1044" DrawAspect="Content" ObjectID="_1729326718" r:id="rId40"/>
        </w:object>
      </w:r>
      <w:r w:rsidR="00961FD9">
        <w:rPr>
          <w:sz w:val="24"/>
          <w:szCs w:val="24"/>
          <w:lang w:val="ro-RO"/>
        </w:rPr>
        <w:t xml:space="preserve"> </w:t>
      </w:r>
      <w:r w:rsidR="00FB4556">
        <w:rPr>
          <w:sz w:val="24"/>
          <w:szCs w:val="24"/>
          <w:lang w:val="ro-RO"/>
        </w:rPr>
        <w:t xml:space="preserve">  </w:t>
      </w:r>
      <w:r w:rsidR="00235E3B">
        <w:rPr>
          <w:sz w:val="24"/>
          <w:szCs w:val="24"/>
          <w:lang w:val="ro-RO"/>
        </w:rPr>
        <w:t xml:space="preserve">, </w:t>
      </w:r>
    </w:p>
    <w:p w:rsidR="00FB4556" w:rsidRDefault="00235E3B" w:rsidP="00FB4556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w</w:t>
      </w:r>
      <w:r w:rsidR="00FB4556">
        <w:rPr>
          <w:sz w:val="24"/>
          <w:szCs w:val="24"/>
          <w:lang w:val="ro-RO"/>
        </w:rPr>
        <w:t xml:space="preserve">here </w:t>
      </w:r>
    </w:p>
    <w:p w:rsidR="00B1683B" w:rsidRDefault="00BB4831" w:rsidP="00B1683B">
      <w:pPr>
        <w:rPr>
          <w:sz w:val="24"/>
          <w:szCs w:val="24"/>
          <w:lang w:val="ro-RO"/>
        </w:rPr>
      </w:pPr>
      <w:r w:rsidRPr="00FB4556">
        <w:rPr>
          <w:position w:val="-70"/>
          <w:sz w:val="24"/>
          <w:szCs w:val="24"/>
          <w:lang w:val="ro-RO"/>
        </w:rPr>
        <w:object w:dxaOrig="6399" w:dyaOrig="1520">
          <v:shape id="_x0000_i1045" type="#_x0000_t75" style="width:330.75pt;height:75.75pt" o:ole="">
            <v:imagedata r:id="rId41" o:title=""/>
          </v:shape>
          <o:OLEObject Type="Embed" ProgID="Equation.DSMT4" ShapeID="_x0000_i1045" DrawAspect="Content" ObjectID="_1729326719" r:id="rId42"/>
        </w:object>
      </w:r>
    </w:p>
    <w:p w:rsidR="0032073B" w:rsidRPr="00B1683B" w:rsidRDefault="00E25947" w:rsidP="00B1683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Basically</w:t>
      </w:r>
      <w:r w:rsidR="00CC2710">
        <w:rPr>
          <w:sz w:val="24"/>
          <w:szCs w:val="24"/>
          <w:lang w:val="ro-RO"/>
        </w:rPr>
        <w:t xml:space="preserve"> t</w:t>
      </w:r>
      <w:r w:rsidR="00B1683B">
        <w:rPr>
          <w:sz w:val="24"/>
          <w:szCs w:val="24"/>
          <w:lang w:val="ro-RO"/>
        </w:rPr>
        <w:t xml:space="preserve">he similarity </w:t>
      </w:r>
      <w:r w:rsidR="00C12FA8" w:rsidRPr="00B1683B">
        <w:rPr>
          <w:position w:val="-12"/>
          <w:sz w:val="24"/>
          <w:szCs w:val="24"/>
          <w:lang w:val="ro-RO"/>
        </w:rPr>
        <w:object w:dxaOrig="360" w:dyaOrig="360">
          <v:shape id="_x0000_i1046" type="#_x0000_t75" style="width:18pt;height:18pt" o:ole="">
            <v:imagedata r:id="rId43" o:title=""/>
          </v:shape>
          <o:OLEObject Type="Embed" ProgID="Equation.DSMT4" ShapeID="_x0000_i1046" DrawAspect="Content" ObjectID="_1729326720" r:id="rId44"/>
        </w:object>
      </w:r>
      <w:r w:rsidR="00B1683B">
        <w:rPr>
          <w:sz w:val="24"/>
          <w:szCs w:val="24"/>
          <w:lang w:val="ro-RO"/>
        </w:rPr>
        <w:t xml:space="preserve"> measures the cosine of the angle between the</w:t>
      </w:r>
      <w:r w:rsidR="00CC2710">
        <w:rPr>
          <w:sz w:val="24"/>
          <w:szCs w:val="24"/>
          <w:lang w:val="ro-RO"/>
        </w:rPr>
        <w:t xml:space="preserve"> „deviations” </w:t>
      </w:r>
      <w:r w:rsidR="00BB4831" w:rsidRPr="00BB4831">
        <w:rPr>
          <w:position w:val="-12"/>
          <w:sz w:val="24"/>
          <w:szCs w:val="24"/>
          <w:lang w:val="ro-RO"/>
        </w:rPr>
        <w:object w:dxaOrig="680" w:dyaOrig="360">
          <v:shape id="_x0000_i1047" type="#_x0000_t75" style="width:33.75pt;height:18pt" o:ole="">
            <v:imagedata r:id="rId45" o:title=""/>
          </v:shape>
          <o:OLEObject Type="Embed" ProgID="Equation.DSMT4" ShapeID="_x0000_i1047" DrawAspect="Content" ObjectID="_1729326721" r:id="rId46"/>
        </w:object>
      </w:r>
      <w:r w:rsidR="00CC2710">
        <w:rPr>
          <w:sz w:val="24"/>
          <w:szCs w:val="24"/>
          <w:lang w:val="ro-RO"/>
        </w:rPr>
        <w:t xml:space="preserve"> and </w:t>
      </w:r>
      <w:r w:rsidR="00B1683B">
        <w:rPr>
          <w:sz w:val="24"/>
          <w:szCs w:val="24"/>
          <w:lang w:val="ro-RO"/>
        </w:rPr>
        <w:t xml:space="preserve"> </w:t>
      </w:r>
      <w:r w:rsidR="00741F5A" w:rsidRPr="00BB4831">
        <w:rPr>
          <w:position w:val="-12"/>
          <w:sz w:val="24"/>
          <w:szCs w:val="24"/>
          <w:lang w:val="ro-RO"/>
        </w:rPr>
        <w:object w:dxaOrig="660" w:dyaOrig="360">
          <v:shape id="_x0000_i1048" type="#_x0000_t75" style="width:33pt;height:18pt" o:ole="">
            <v:imagedata r:id="rId47" o:title=""/>
          </v:shape>
          <o:OLEObject Type="Embed" ProgID="Equation.DSMT4" ShapeID="_x0000_i1048" DrawAspect="Content" ObjectID="_1729326722" r:id="rId48"/>
        </w:object>
      </w:r>
      <w:r w:rsidR="00CC2710">
        <w:rPr>
          <w:sz w:val="24"/>
          <w:szCs w:val="24"/>
          <w:lang w:val="ro-RO"/>
        </w:rPr>
        <w:t xml:space="preserve"> </w:t>
      </w:r>
      <w:r w:rsidR="00BB4831">
        <w:rPr>
          <w:sz w:val="24"/>
          <w:szCs w:val="24"/>
          <w:lang w:val="ro-RO"/>
        </w:rPr>
        <w:t xml:space="preserve"> over the set of rated items (</w:t>
      </w:r>
      <w:r w:rsidR="002766D8">
        <w:rPr>
          <w:sz w:val="24"/>
          <w:szCs w:val="24"/>
          <w:lang w:val="ro-RO"/>
        </w:rPr>
        <w:t>which is</w:t>
      </w:r>
      <w:r w:rsidR="00BB4831">
        <w:rPr>
          <w:sz w:val="24"/>
          <w:szCs w:val="24"/>
          <w:lang w:val="ro-RO"/>
        </w:rPr>
        <w:t xml:space="preserve"> also the correlation between these two </w:t>
      </w:r>
      <w:r w:rsidR="0007524E">
        <w:rPr>
          <w:sz w:val="24"/>
          <w:szCs w:val="24"/>
          <w:lang w:val="ro-RO"/>
        </w:rPr>
        <w:t>datasets</w:t>
      </w:r>
      <w:r w:rsidR="00BB4831">
        <w:rPr>
          <w:sz w:val="24"/>
          <w:szCs w:val="24"/>
          <w:lang w:val="ro-RO"/>
        </w:rPr>
        <w:t>)</w:t>
      </w:r>
      <w:r w:rsidR="00CC2710">
        <w:rPr>
          <w:sz w:val="24"/>
          <w:szCs w:val="24"/>
          <w:lang w:val="ro-RO"/>
        </w:rPr>
        <w:t xml:space="preserve"> </w:t>
      </w:r>
      <w:r w:rsidR="00BB4831">
        <w:rPr>
          <w:sz w:val="24"/>
          <w:szCs w:val="24"/>
          <w:lang w:val="ro-RO"/>
        </w:rPr>
        <w:t xml:space="preserve">. </w:t>
      </w:r>
    </w:p>
    <w:p w:rsidR="008E628D" w:rsidRDefault="008E628D" w:rsidP="008830B9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The prediction </w:t>
      </w:r>
      <w:r w:rsidRPr="008830B9">
        <w:rPr>
          <w:position w:val="-12"/>
          <w:sz w:val="24"/>
          <w:szCs w:val="24"/>
          <w:lang w:val="ro-RO"/>
        </w:rPr>
        <w:object w:dxaOrig="380" w:dyaOrig="360">
          <v:shape id="_x0000_i1049" type="#_x0000_t75" style="width:23.25pt;height:22.5pt" o:ole="">
            <v:imagedata r:id="rId37" o:title=""/>
          </v:shape>
          <o:OLEObject Type="Embed" ProgID="Equation.DSMT4" ShapeID="_x0000_i1049" DrawAspect="Content" ObjectID="_1729326723" r:id="rId49"/>
        </w:object>
      </w:r>
      <w:r>
        <w:rPr>
          <w:sz w:val="24"/>
          <w:szCs w:val="24"/>
          <w:lang w:val="ro-RO"/>
        </w:rPr>
        <w:t xml:space="preserve">is </w:t>
      </w:r>
      <w:r w:rsidR="00127B48">
        <w:rPr>
          <w:sz w:val="24"/>
          <w:szCs w:val="24"/>
          <w:lang w:val="ro-RO"/>
        </w:rPr>
        <w:t xml:space="preserve">then </w:t>
      </w:r>
      <w:r w:rsidR="00BB4831">
        <w:rPr>
          <w:sz w:val="24"/>
          <w:szCs w:val="24"/>
          <w:lang w:val="ro-RO"/>
        </w:rPr>
        <w:t>calculated</w:t>
      </w:r>
      <w:r>
        <w:rPr>
          <w:sz w:val="24"/>
          <w:szCs w:val="24"/>
          <w:lang w:val="ro-RO"/>
        </w:rPr>
        <w:t xml:space="preserve"> using the formula: </w:t>
      </w:r>
    </w:p>
    <w:p w:rsidR="008E628D" w:rsidRDefault="008E628D" w:rsidP="008E628D">
      <w:pPr>
        <w:pStyle w:val="ListParagraph"/>
        <w:numPr>
          <w:ilvl w:val="0"/>
          <w:numId w:val="15"/>
        </w:numPr>
        <w:rPr>
          <w:sz w:val="24"/>
          <w:szCs w:val="24"/>
          <w:lang w:val="ro-RO"/>
        </w:rPr>
      </w:pPr>
      <w:r w:rsidRPr="008E628D">
        <w:rPr>
          <w:position w:val="-64"/>
          <w:lang w:val="ro-RO"/>
        </w:rPr>
        <w:object w:dxaOrig="2580" w:dyaOrig="1400">
          <v:shape id="_x0000_i1050" type="#_x0000_t75" style="width:172.5pt;height:93.75pt" o:ole="">
            <v:imagedata r:id="rId50" o:title=""/>
          </v:shape>
          <o:OLEObject Type="Embed" ProgID="Equation.DSMT4" ShapeID="_x0000_i1050" DrawAspect="Content" ObjectID="_1729326724" r:id="rId51"/>
        </w:object>
      </w:r>
      <w:r>
        <w:rPr>
          <w:sz w:val="24"/>
          <w:szCs w:val="24"/>
          <w:lang w:val="ro-RO"/>
        </w:rPr>
        <w:t xml:space="preserve"> (user based prediction formula) . </w:t>
      </w:r>
    </w:p>
    <w:p w:rsidR="0032073B" w:rsidRDefault="0032073B" w:rsidP="0032073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where</w:t>
      </w:r>
      <w:r w:rsidR="00430465">
        <w:rPr>
          <w:sz w:val="24"/>
          <w:szCs w:val="24"/>
          <w:lang w:val="ro-RO"/>
        </w:rPr>
        <w:t xml:space="preserve">        </w:t>
      </w:r>
      <w:r>
        <w:rPr>
          <w:sz w:val="24"/>
          <w:szCs w:val="24"/>
          <w:lang w:val="ro-RO"/>
        </w:rPr>
        <w:t xml:space="preserve"> </w:t>
      </w:r>
      <w:r w:rsidR="00430465" w:rsidRPr="0032073B">
        <w:rPr>
          <w:position w:val="-48"/>
          <w:sz w:val="24"/>
          <w:szCs w:val="24"/>
          <w:lang w:val="ro-RO"/>
        </w:rPr>
        <w:object w:dxaOrig="6399" w:dyaOrig="1080">
          <v:shape id="_x0000_i1051" type="#_x0000_t75" style="width:320.25pt;height:54pt" o:ole="">
            <v:imagedata r:id="rId52" o:title=""/>
          </v:shape>
          <o:OLEObject Type="Embed" ProgID="Equation.DSMT4" ShapeID="_x0000_i1051" DrawAspect="Content" ObjectID="_1729326725" r:id="rId53"/>
        </w:object>
      </w:r>
      <w:r>
        <w:rPr>
          <w:sz w:val="24"/>
          <w:szCs w:val="24"/>
          <w:lang w:val="ro-RO"/>
        </w:rPr>
        <w:t xml:space="preserve"> </w:t>
      </w:r>
    </w:p>
    <w:p w:rsidR="00430465" w:rsidRDefault="00430465" w:rsidP="0032073B">
      <w:pPr>
        <w:rPr>
          <w:sz w:val="24"/>
          <w:szCs w:val="24"/>
          <w:lang w:val="ro-RO"/>
        </w:rPr>
      </w:pPr>
    </w:p>
    <w:p w:rsidR="00430465" w:rsidRPr="0032073B" w:rsidRDefault="00430465" w:rsidP="0032073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We make a further </w:t>
      </w:r>
      <w:r w:rsidR="00BB19C7">
        <w:rPr>
          <w:sz w:val="24"/>
          <w:szCs w:val="24"/>
          <w:lang w:val="ro-RO"/>
        </w:rPr>
        <w:t>refinement</w:t>
      </w:r>
      <w:r>
        <w:rPr>
          <w:sz w:val="24"/>
          <w:szCs w:val="24"/>
          <w:lang w:val="ro-RO"/>
        </w:rPr>
        <w:t xml:space="preserve"> of formula (2) by considering only the top (K) most similar users to the target user u. In our runs we considered K=25. </w:t>
      </w:r>
    </w:p>
    <w:p w:rsidR="00A959A7" w:rsidRDefault="0032073B" w:rsidP="00430465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After the predicted ratings </w:t>
      </w:r>
      <w:r w:rsidRPr="0032073B">
        <w:rPr>
          <w:position w:val="-12"/>
          <w:sz w:val="24"/>
          <w:szCs w:val="24"/>
          <w:lang w:val="ro-RO"/>
        </w:rPr>
        <w:object w:dxaOrig="380" w:dyaOrig="360">
          <v:shape id="_x0000_i1052" type="#_x0000_t75" style="width:18.75pt;height:18pt" o:ole="">
            <v:imagedata r:id="rId54" o:title=""/>
          </v:shape>
          <o:OLEObject Type="Embed" ProgID="Equation.DSMT4" ShapeID="_x0000_i1052" DrawAspect="Content" ObjectID="_1729326726" r:id="rId55"/>
        </w:object>
      </w:r>
      <w:r>
        <w:rPr>
          <w:sz w:val="24"/>
          <w:szCs w:val="24"/>
          <w:lang w:val="ro-RO"/>
        </w:rPr>
        <w:t xml:space="preserve"> are calculated, we sort descendingly the ratings for each user, and provide the top (limit) recommendations</w:t>
      </w:r>
      <w:r w:rsidR="00430465">
        <w:rPr>
          <w:sz w:val="24"/>
          <w:szCs w:val="24"/>
          <w:lang w:val="ro-RO"/>
        </w:rPr>
        <w:t xml:space="preserve"> of those items not already rated by user u.</w:t>
      </w:r>
    </w:p>
    <w:p w:rsidR="00430465" w:rsidRPr="00A959A7" w:rsidRDefault="00430465" w:rsidP="00430465">
      <w:pPr>
        <w:rPr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lastRenderedPageBreak/>
        <w:t>b2</w:t>
      </w:r>
      <w:r w:rsidRPr="008830B9">
        <w:rPr>
          <w:b/>
          <w:sz w:val="24"/>
          <w:szCs w:val="24"/>
          <w:lang w:val="ro-RO"/>
        </w:rPr>
        <w:t xml:space="preserve">) Collaborative </w:t>
      </w:r>
      <w:r>
        <w:rPr>
          <w:b/>
          <w:sz w:val="24"/>
          <w:szCs w:val="24"/>
          <w:lang w:val="ro-RO"/>
        </w:rPr>
        <w:t>item</w:t>
      </w:r>
      <w:r w:rsidRPr="008830B9">
        <w:rPr>
          <w:b/>
          <w:sz w:val="24"/>
          <w:szCs w:val="24"/>
          <w:lang w:val="ro-RO"/>
        </w:rPr>
        <w:t xml:space="preserve"> based recommender: </w:t>
      </w:r>
    </w:p>
    <w:p w:rsidR="003C52A4" w:rsidRDefault="00430465" w:rsidP="00CD4C2A">
      <w:pPr>
        <w:rPr>
          <w:sz w:val="24"/>
          <w:szCs w:val="24"/>
          <w:lang w:val="ro-RO"/>
        </w:rPr>
      </w:pPr>
      <w:r w:rsidRPr="00430465">
        <w:rPr>
          <w:sz w:val="24"/>
          <w:szCs w:val="24"/>
          <w:lang w:val="ro-RO"/>
        </w:rPr>
        <w:t>Th</w:t>
      </w:r>
      <w:r>
        <w:rPr>
          <w:sz w:val="24"/>
          <w:szCs w:val="24"/>
          <w:lang w:val="ro-RO"/>
        </w:rPr>
        <w:t xml:space="preserve">e item based collaborative filtering is theoretically very similar to the user-based collaborative filtering method b1. In practice, however, this method is preferable because it is less computationally intensive and it tends to produce lower </w:t>
      </w:r>
      <w:r w:rsidR="005A6A53">
        <w:rPr>
          <w:sz w:val="24"/>
          <w:szCs w:val="24"/>
          <w:lang w:val="ro-RO"/>
        </w:rPr>
        <w:t>RMSE</w:t>
      </w:r>
      <w:r>
        <w:rPr>
          <w:sz w:val="24"/>
          <w:szCs w:val="24"/>
          <w:lang w:val="ro-RO"/>
        </w:rPr>
        <w:t xml:space="preserve">’s. </w:t>
      </w:r>
    </w:p>
    <w:p w:rsidR="00430465" w:rsidRDefault="00430465" w:rsidP="00CD4C2A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It comprises the same steps as b1, but it views the items as „main objects” now, therefore:</w:t>
      </w:r>
    </w:p>
    <w:p w:rsidR="00430465" w:rsidRDefault="00430465" w:rsidP="00430465">
      <w:pPr>
        <w:rPr>
          <w:sz w:val="24"/>
          <w:szCs w:val="24"/>
          <w:lang w:val="ro-RO"/>
        </w:rPr>
      </w:pPr>
      <w:r w:rsidRPr="00430465">
        <w:rPr>
          <w:sz w:val="24"/>
          <w:szCs w:val="24"/>
          <w:lang w:val="ro-RO"/>
        </w:rPr>
        <w:t>-</w:t>
      </w:r>
      <w:r>
        <w:rPr>
          <w:sz w:val="24"/>
          <w:szCs w:val="24"/>
          <w:lang w:val="ro-RO"/>
        </w:rPr>
        <w:t xml:space="preserve">-   first, we find a similarity measure </w:t>
      </w:r>
      <w:r w:rsidRPr="00430465">
        <w:rPr>
          <w:position w:val="-16"/>
          <w:sz w:val="24"/>
          <w:szCs w:val="24"/>
          <w:lang w:val="ro-RO"/>
        </w:rPr>
        <w:object w:dxaOrig="859" w:dyaOrig="440">
          <v:shape id="_x0000_i1053" type="#_x0000_t75" style="width:42.75pt;height:21.75pt" o:ole="">
            <v:imagedata r:id="rId56" o:title=""/>
          </v:shape>
          <o:OLEObject Type="Embed" ProgID="Equation.DSMT4" ShapeID="_x0000_i1053" DrawAspect="Content" ObjectID="_1729326727" r:id="rId57"/>
        </w:object>
      </w:r>
      <w:r>
        <w:rPr>
          <w:sz w:val="24"/>
          <w:szCs w:val="24"/>
          <w:lang w:val="ro-RO"/>
        </w:rPr>
        <w:t xml:space="preserve"> between items (a similarity matrix)</w:t>
      </w:r>
      <w:r w:rsidR="00BB19C7">
        <w:rPr>
          <w:sz w:val="24"/>
          <w:szCs w:val="24"/>
          <w:lang w:val="ro-RO"/>
        </w:rPr>
        <w:t xml:space="preserve"> using the formula:</w:t>
      </w:r>
    </w:p>
    <w:p w:rsidR="00BB19C7" w:rsidRDefault="00BB19C7" w:rsidP="00BB19C7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 xml:space="preserve">(4) </w:t>
      </w:r>
      <w:r w:rsidR="00A959A7" w:rsidRPr="00BB19C7">
        <w:rPr>
          <w:position w:val="-66"/>
          <w:sz w:val="24"/>
          <w:szCs w:val="24"/>
          <w:lang w:val="ro-RO"/>
        </w:rPr>
        <w:object w:dxaOrig="3540" w:dyaOrig="1320">
          <v:shape id="_x0000_i1054" type="#_x0000_t75" style="width:205.5pt;height:75.75pt" o:ole="">
            <v:imagedata r:id="rId58" o:title=""/>
          </v:shape>
          <o:OLEObject Type="Embed" ProgID="Equation.DSMT4" ShapeID="_x0000_i1054" DrawAspect="Content" ObjectID="_1729326728" r:id="rId59"/>
        </w:object>
      </w:r>
      <w:r w:rsidR="00235E3B">
        <w:rPr>
          <w:sz w:val="24"/>
          <w:szCs w:val="24"/>
          <w:lang w:val="ro-RO"/>
        </w:rPr>
        <w:t xml:space="preserve">     , </w:t>
      </w:r>
    </w:p>
    <w:p w:rsidR="00BB19C7" w:rsidRDefault="00235E3B" w:rsidP="00BB19C7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w</w:t>
      </w:r>
      <w:r w:rsidR="00BB19C7">
        <w:rPr>
          <w:sz w:val="24"/>
          <w:szCs w:val="24"/>
          <w:lang w:val="ro-RO"/>
        </w:rPr>
        <w:t xml:space="preserve">here </w:t>
      </w:r>
    </w:p>
    <w:p w:rsidR="00235E3B" w:rsidRDefault="00235E3B" w:rsidP="00BB19C7">
      <w:pPr>
        <w:rPr>
          <w:sz w:val="24"/>
          <w:szCs w:val="24"/>
          <w:lang w:val="ro-RO"/>
        </w:rPr>
      </w:pPr>
      <w:r w:rsidRPr="00FB4556">
        <w:rPr>
          <w:position w:val="-70"/>
          <w:sz w:val="24"/>
          <w:szCs w:val="24"/>
          <w:lang w:val="ro-RO"/>
        </w:rPr>
        <w:object w:dxaOrig="5940" w:dyaOrig="1520">
          <v:shape id="_x0000_i1055" type="#_x0000_t75" style="width:306.75pt;height:75.75pt" o:ole="">
            <v:imagedata r:id="rId60" o:title=""/>
          </v:shape>
          <o:OLEObject Type="Embed" ProgID="Equation.DSMT4" ShapeID="_x0000_i1055" DrawAspect="Content" ObjectID="_1729326729" r:id="rId61"/>
        </w:object>
      </w:r>
    </w:p>
    <w:p w:rsidR="00430465" w:rsidRDefault="00430465" w:rsidP="00430465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--  based on this similarity matrix we calculate </w:t>
      </w:r>
      <w:r w:rsidRPr="008830B9">
        <w:rPr>
          <w:position w:val="-12"/>
          <w:sz w:val="24"/>
          <w:szCs w:val="24"/>
          <w:lang w:val="ro-RO"/>
        </w:rPr>
        <w:object w:dxaOrig="380" w:dyaOrig="360">
          <v:shape id="_x0000_i1056" type="#_x0000_t75" style="width:23.25pt;height:22.5pt" o:ole="">
            <v:imagedata r:id="rId37" o:title=""/>
          </v:shape>
          <o:OLEObject Type="Embed" ProgID="Equation.DSMT4" ShapeID="_x0000_i1056" DrawAspect="Content" ObjectID="_1729326730" r:id="rId62"/>
        </w:object>
      </w:r>
      <w:r>
        <w:rPr>
          <w:sz w:val="24"/>
          <w:szCs w:val="24"/>
          <w:lang w:val="ro-RO"/>
        </w:rPr>
        <w:t xml:space="preserve"> = a predicted rating for user u and item i</w:t>
      </w:r>
      <w:r w:rsidR="00F756C8">
        <w:rPr>
          <w:sz w:val="24"/>
          <w:szCs w:val="24"/>
          <w:lang w:val="ro-RO"/>
        </w:rPr>
        <w:t xml:space="preserve">, </w:t>
      </w:r>
      <w:r>
        <w:rPr>
          <w:sz w:val="24"/>
          <w:szCs w:val="24"/>
          <w:lang w:val="ro-RO"/>
        </w:rPr>
        <w:t xml:space="preserve">using the formula: </w:t>
      </w:r>
    </w:p>
    <w:p w:rsidR="00430465" w:rsidRDefault="008B427A" w:rsidP="00BB19C7">
      <w:pPr>
        <w:pStyle w:val="ListParagraph"/>
        <w:numPr>
          <w:ilvl w:val="0"/>
          <w:numId w:val="19"/>
        </w:numPr>
        <w:rPr>
          <w:sz w:val="24"/>
          <w:szCs w:val="24"/>
          <w:lang w:val="ro-RO"/>
        </w:rPr>
      </w:pPr>
      <w:r w:rsidRPr="008E628D">
        <w:rPr>
          <w:position w:val="-64"/>
          <w:lang w:val="ro-RO"/>
        </w:rPr>
        <w:object w:dxaOrig="2480" w:dyaOrig="1400">
          <v:shape id="_x0000_i1057" type="#_x0000_t75" style="width:165.75pt;height:93.75pt" o:ole="">
            <v:imagedata r:id="rId63" o:title=""/>
          </v:shape>
          <o:OLEObject Type="Embed" ProgID="Equation.DSMT4" ShapeID="_x0000_i1057" DrawAspect="Content" ObjectID="_1729326731" r:id="rId64"/>
        </w:object>
      </w:r>
      <w:r w:rsidR="00430465" w:rsidRPr="00430465">
        <w:rPr>
          <w:sz w:val="24"/>
          <w:szCs w:val="24"/>
          <w:lang w:val="ro-RO"/>
        </w:rPr>
        <w:t xml:space="preserve"> (</w:t>
      </w:r>
      <w:r w:rsidR="00F94700">
        <w:rPr>
          <w:sz w:val="24"/>
          <w:szCs w:val="24"/>
          <w:lang w:val="ro-RO"/>
        </w:rPr>
        <w:t xml:space="preserve">item </w:t>
      </w:r>
      <w:r w:rsidR="00F1532E">
        <w:rPr>
          <w:sz w:val="24"/>
          <w:szCs w:val="24"/>
          <w:lang w:val="ro-RO"/>
        </w:rPr>
        <w:t xml:space="preserve">based prediction formula) </w:t>
      </w:r>
      <w:r w:rsidR="00FA3185">
        <w:rPr>
          <w:sz w:val="24"/>
          <w:szCs w:val="24"/>
          <w:lang w:val="ro-RO"/>
        </w:rPr>
        <w:t xml:space="preserve">, </w:t>
      </w:r>
    </w:p>
    <w:p w:rsidR="0076315B" w:rsidRDefault="00C363AD" w:rsidP="00FA3185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w</w:t>
      </w:r>
      <w:r w:rsidR="00FA3185">
        <w:rPr>
          <w:sz w:val="24"/>
          <w:szCs w:val="24"/>
          <w:lang w:val="ro-RO"/>
        </w:rPr>
        <w:t xml:space="preserve">here </w:t>
      </w:r>
      <w:r w:rsidR="0076315B" w:rsidRPr="0076315B">
        <w:rPr>
          <w:position w:val="-12"/>
          <w:sz w:val="24"/>
          <w:szCs w:val="24"/>
          <w:lang w:val="ro-RO"/>
        </w:rPr>
        <w:object w:dxaOrig="5760" w:dyaOrig="360">
          <v:shape id="_x0000_i1058" type="#_x0000_t75" style="width:4in;height:18pt" o:ole="">
            <v:imagedata r:id="rId65" o:title=""/>
          </v:shape>
          <o:OLEObject Type="Embed" ProgID="Equation.DSMT4" ShapeID="_x0000_i1058" DrawAspect="Content" ObjectID="_1729326732" r:id="rId66"/>
        </w:object>
      </w:r>
    </w:p>
    <w:p w:rsidR="00FA3185" w:rsidRPr="00FA3185" w:rsidRDefault="0076315B" w:rsidP="00FA3185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the meanings of the other quantities</w:t>
      </w:r>
      <w:r w:rsidR="00FA3185">
        <w:rPr>
          <w:sz w:val="24"/>
          <w:szCs w:val="24"/>
          <w:lang w:val="ro-RO"/>
        </w:rPr>
        <w:t xml:space="preserve"> are </w:t>
      </w:r>
      <w:r>
        <w:rPr>
          <w:sz w:val="24"/>
          <w:szCs w:val="24"/>
          <w:lang w:val="ro-RO"/>
        </w:rPr>
        <w:t>similar with those from</w:t>
      </w:r>
      <w:r w:rsidR="00621A75">
        <w:rPr>
          <w:sz w:val="24"/>
          <w:szCs w:val="24"/>
          <w:lang w:val="ro-RO"/>
        </w:rPr>
        <w:t xml:space="preserve"> formula (3</w:t>
      </w:r>
      <w:r w:rsidR="00FA3185">
        <w:rPr>
          <w:sz w:val="24"/>
          <w:szCs w:val="24"/>
          <w:lang w:val="ro-RO"/>
        </w:rPr>
        <w:t xml:space="preserve">). </w:t>
      </w:r>
    </w:p>
    <w:p w:rsidR="00C363AD" w:rsidRDefault="00C363AD" w:rsidP="00C363A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Once again, we make a further refinement of formula (3) by considering only the top (K) most similar </w:t>
      </w:r>
      <w:r w:rsidR="008B427A">
        <w:rPr>
          <w:rFonts w:ascii="Arial" w:hAnsi="Arial" w:cs="Arial"/>
          <w:color w:val="000000"/>
        </w:rPr>
        <w:t xml:space="preserve">items with the target item </w:t>
      </w:r>
      <w:proofErr w:type="spellStart"/>
      <w:r w:rsidR="008B427A"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. In our runs we considered K=25.</w:t>
      </w:r>
    </w:p>
    <w:p w:rsidR="00235E3B" w:rsidRPr="00C363AD" w:rsidRDefault="00C363AD" w:rsidP="00C363A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lastRenderedPageBreak/>
        <w:t>Similar with the user-based algorithm, after the predicte</w:t>
      </w:r>
      <w:r w:rsidR="00A959A7">
        <w:rPr>
          <w:rFonts w:ascii="Arial" w:hAnsi="Arial" w:cs="Arial"/>
          <w:color w:val="000000"/>
        </w:rPr>
        <w:t>d ratings </w:t>
      </w:r>
      <w:r>
        <w:rPr>
          <w:rFonts w:ascii="Arial" w:hAnsi="Arial" w:cs="Arial"/>
          <w:color w:val="000000"/>
        </w:rPr>
        <w:t xml:space="preserve">are calculated, we sort </w:t>
      </w:r>
      <w:proofErr w:type="spellStart"/>
      <w:r>
        <w:rPr>
          <w:rFonts w:ascii="Arial" w:hAnsi="Arial" w:cs="Arial"/>
          <w:color w:val="000000"/>
        </w:rPr>
        <w:t>descendingly</w:t>
      </w:r>
      <w:proofErr w:type="spellEnd"/>
      <w:r>
        <w:rPr>
          <w:rFonts w:ascii="Arial" w:hAnsi="Arial" w:cs="Arial"/>
          <w:color w:val="000000"/>
        </w:rPr>
        <w:t xml:space="preserve"> the ratings for each user, and provide the top (limit) recommendations of those items not already rated by user u. </w:t>
      </w:r>
    </w:p>
    <w:p w:rsidR="00B249FA" w:rsidRDefault="00B249FA" w:rsidP="008A2B05">
      <w:pPr>
        <w:rPr>
          <w:b/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 xml:space="preserve">C. Performance of the collaborative based algorithms. Computational results: </w:t>
      </w:r>
    </w:p>
    <w:p w:rsidR="00B249FA" w:rsidRDefault="00B249FA" w:rsidP="008A2B05">
      <w:pPr>
        <w:rPr>
          <w:sz w:val="24"/>
          <w:szCs w:val="24"/>
          <w:lang w:val="ro-RO"/>
        </w:rPr>
      </w:pPr>
      <w:r w:rsidRPr="00B249FA">
        <w:rPr>
          <w:sz w:val="24"/>
          <w:szCs w:val="24"/>
          <w:lang w:val="ro-RO"/>
        </w:rPr>
        <w:t xml:space="preserve">It has </w:t>
      </w:r>
      <w:r w:rsidR="00857529">
        <w:rPr>
          <w:sz w:val="24"/>
          <w:szCs w:val="24"/>
          <w:lang w:val="ro-RO"/>
        </w:rPr>
        <w:t>typically</w:t>
      </w:r>
      <w:r>
        <w:rPr>
          <w:sz w:val="24"/>
          <w:szCs w:val="24"/>
          <w:lang w:val="ro-RO"/>
        </w:rPr>
        <w:t xml:space="preserve"> been reported in literature (see, for example 4) that the user-based and item-b</w:t>
      </w:r>
      <w:r w:rsidR="00857529">
        <w:rPr>
          <w:sz w:val="24"/>
          <w:szCs w:val="24"/>
          <w:lang w:val="ro-RO"/>
        </w:rPr>
        <w:t>ased algorithms perform similar</w:t>
      </w:r>
      <w:r>
        <w:rPr>
          <w:sz w:val="24"/>
          <w:szCs w:val="24"/>
          <w:lang w:val="ro-RO"/>
        </w:rPr>
        <w:t>ly in terms of RMSE, where:</w:t>
      </w:r>
    </w:p>
    <w:p w:rsidR="00AC6140" w:rsidRPr="00AC6140" w:rsidRDefault="00AC6140" w:rsidP="00AC6140">
      <w:pPr>
        <w:pStyle w:val="ListParagraph"/>
        <w:numPr>
          <w:ilvl w:val="0"/>
          <w:numId w:val="19"/>
        </w:numPr>
        <w:rPr>
          <w:sz w:val="24"/>
          <w:szCs w:val="24"/>
          <w:lang w:val="ro-RO"/>
        </w:rPr>
      </w:pPr>
      <w:r w:rsidRPr="00AC6140">
        <w:rPr>
          <w:position w:val="-32"/>
          <w:sz w:val="24"/>
          <w:szCs w:val="24"/>
          <w:lang w:val="ro-RO"/>
        </w:rPr>
        <w:object w:dxaOrig="2680" w:dyaOrig="780">
          <v:shape id="_x0000_i1059" type="#_x0000_t75" style="width:165.75pt;height:48pt" o:ole="">
            <v:imagedata r:id="rId67" o:title=""/>
          </v:shape>
          <o:OLEObject Type="Embed" ProgID="Equation.DSMT4" ShapeID="_x0000_i1059" DrawAspect="Content" ObjectID="_1729326733" r:id="rId68"/>
        </w:object>
      </w:r>
      <w:r w:rsidR="00B249FA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 , where </w:t>
      </w:r>
      <w:r w:rsidRPr="00AC6140">
        <w:rPr>
          <w:position w:val="-14"/>
          <w:sz w:val="24"/>
          <w:szCs w:val="24"/>
          <w:lang w:val="ro-RO"/>
        </w:rPr>
        <w:object w:dxaOrig="300" w:dyaOrig="380">
          <v:shape id="_x0000_i1060" type="#_x0000_t75" style="width:15pt;height:18.75pt" o:ole="">
            <v:imagedata r:id="rId69" o:title=""/>
          </v:shape>
          <o:OLEObject Type="Embed" ProgID="Equation.DSMT4" ShapeID="_x0000_i1060" DrawAspect="Content" ObjectID="_1729326734" r:id="rId70"/>
        </w:object>
      </w:r>
      <w:r>
        <w:rPr>
          <w:sz w:val="24"/>
          <w:szCs w:val="24"/>
          <w:lang w:val="ro-RO"/>
        </w:rPr>
        <w:t xml:space="preserve"> is the exact (known) rating of user u for item j and </w:t>
      </w:r>
      <w:r w:rsidRPr="00AC6140">
        <w:rPr>
          <w:position w:val="-14"/>
          <w:sz w:val="24"/>
          <w:szCs w:val="24"/>
          <w:lang w:val="ro-RO"/>
        </w:rPr>
        <w:object w:dxaOrig="380" w:dyaOrig="380">
          <v:shape id="_x0000_i1061" type="#_x0000_t75" style="width:18.75pt;height:18.75pt" o:ole="">
            <v:imagedata r:id="rId71" o:title=""/>
          </v:shape>
          <o:OLEObject Type="Embed" ProgID="Equation.DSMT4" ShapeID="_x0000_i1061" DrawAspect="Content" ObjectID="_1729326735" r:id="rId72"/>
        </w:object>
      </w:r>
      <w:r>
        <w:rPr>
          <w:sz w:val="24"/>
          <w:szCs w:val="24"/>
          <w:lang w:val="ro-RO"/>
        </w:rPr>
        <w:t xml:space="preserve"> is the predicted rating of user u for item j</w:t>
      </w:r>
    </w:p>
    <w:p w:rsidR="00B249FA" w:rsidRDefault="00AC6140" w:rsidP="008A2B05">
      <w:pPr>
        <w:rPr>
          <w:sz w:val="24"/>
          <w:szCs w:val="24"/>
          <w:lang w:val="ro-RO"/>
        </w:rPr>
      </w:pPr>
      <w:r w:rsidRPr="00AC6140">
        <w:rPr>
          <w:sz w:val="24"/>
          <w:szCs w:val="24"/>
          <w:lang w:val="ro-RO"/>
        </w:rPr>
        <w:t xml:space="preserve">(see, for example [4]). </w:t>
      </w:r>
    </w:p>
    <w:p w:rsidR="00AB73DF" w:rsidRDefault="00AC6140" w:rsidP="00AB73DF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From a practical point of view, however, item-based recommenders are often preferred </w:t>
      </w:r>
      <w:r w:rsidR="005D3FD7">
        <w:rPr>
          <w:sz w:val="24"/>
          <w:szCs w:val="24"/>
          <w:lang w:val="ro-RO"/>
        </w:rPr>
        <w:t xml:space="preserve">in </w:t>
      </w:r>
      <w:r w:rsidR="00AB73DF">
        <w:rPr>
          <w:sz w:val="24"/>
          <w:szCs w:val="24"/>
          <w:lang w:val="ro-RO"/>
        </w:rPr>
        <w:t xml:space="preserve">systems where the number of users surpasses the number of items. In addition, in a typical real world scenario, the user base needs to update more often than the item base, which would require an increased computational load on a user based system. </w:t>
      </w:r>
    </w:p>
    <w:p w:rsidR="00AB73DF" w:rsidRDefault="00AB73DF" w:rsidP="00AB73DF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Our own computational results show </w:t>
      </w:r>
      <w:r w:rsidR="009B57CF">
        <w:rPr>
          <w:sz w:val="24"/>
          <w:szCs w:val="24"/>
          <w:lang w:val="ro-RO"/>
        </w:rPr>
        <w:t>that the</w:t>
      </w:r>
      <w:r>
        <w:rPr>
          <w:sz w:val="24"/>
          <w:szCs w:val="24"/>
          <w:lang w:val="ro-RO"/>
        </w:rPr>
        <w:t xml:space="preserve"> RMSE for the item based recommende</w:t>
      </w:r>
      <w:r w:rsidR="009B57CF">
        <w:rPr>
          <w:sz w:val="24"/>
          <w:szCs w:val="24"/>
          <w:lang w:val="ro-RO"/>
        </w:rPr>
        <w:t xml:space="preserve">r is </w:t>
      </w:r>
      <w:r w:rsidR="001A0C1C">
        <w:rPr>
          <w:sz w:val="24"/>
          <w:szCs w:val="24"/>
          <w:lang w:val="ro-RO"/>
        </w:rPr>
        <w:t xml:space="preserve">slightly </w:t>
      </w:r>
      <w:r w:rsidR="009B57CF">
        <w:rPr>
          <w:sz w:val="24"/>
          <w:szCs w:val="24"/>
          <w:lang w:val="ro-RO"/>
        </w:rPr>
        <w:t>smaller than the RMSE for the user based recommender</w:t>
      </w:r>
      <w:r>
        <w:rPr>
          <w:sz w:val="24"/>
          <w:szCs w:val="24"/>
          <w:lang w:val="ro-RO"/>
        </w:rPr>
        <w:t xml:space="preserve"> in all </w:t>
      </w:r>
      <w:r w:rsidR="009B57CF">
        <w:rPr>
          <w:sz w:val="24"/>
          <w:szCs w:val="24"/>
          <w:lang w:val="ro-RO"/>
        </w:rPr>
        <w:t xml:space="preserve">test </w:t>
      </w:r>
      <w:r>
        <w:rPr>
          <w:sz w:val="24"/>
          <w:szCs w:val="24"/>
          <w:lang w:val="ro-RO"/>
        </w:rPr>
        <w:t xml:space="preserve">cases. </w:t>
      </w:r>
    </w:p>
    <w:p w:rsidR="000700F4" w:rsidRDefault="00AB73DF" w:rsidP="000700F4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Specifically, we performed runs on a PC with 2.4 GHz nominal (4.8 Ghz max in turbo mode) Intel </w:t>
      </w:r>
      <w:r w:rsidR="009B57CF">
        <w:rPr>
          <w:sz w:val="24"/>
          <w:szCs w:val="24"/>
          <w:lang w:val="ro-RO"/>
        </w:rPr>
        <w:t xml:space="preserve">8 </w:t>
      </w:r>
      <w:r>
        <w:rPr>
          <w:sz w:val="24"/>
          <w:szCs w:val="24"/>
          <w:lang w:val="ro-RO"/>
        </w:rPr>
        <w:t>core</w:t>
      </w:r>
      <w:r w:rsidR="009B57CF">
        <w:rPr>
          <w:sz w:val="24"/>
          <w:szCs w:val="24"/>
          <w:lang w:val="ro-RO"/>
        </w:rPr>
        <w:t>s I7 processor, 32 GB RAM computer. We have tested the algorithms for standard Movie Lens (</w:t>
      </w:r>
      <w:r w:rsidR="00D0523C">
        <w:rPr>
          <w:sz w:val="24"/>
          <w:szCs w:val="24"/>
          <w:lang w:val="ro-RO"/>
        </w:rPr>
        <w:fldChar w:fldCharType="begin"/>
      </w:r>
      <w:r w:rsidR="009B57CF">
        <w:rPr>
          <w:sz w:val="24"/>
          <w:szCs w:val="24"/>
          <w:lang w:val="ro-RO"/>
        </w:rPr>
        <w:instrText xml:space="preserve"> HYPERLINK "</w:instrText>
      </w:r>
      <w:r w:rsidR="009B57CF" w:rsidRPr="009B57CF">
        <w:rPr>
          <w:sz w:val="24"/>
          <w:szCs w:val="24"/>
          <w:lang w:val="ro-RO"/>
        </w:rPr>
        <w:instrText>https://grouplens.org/datasets/movielens/</w:instrText>
      </w:r>
      <w:r w:rsidR="009B57CF">
        <w:rPr>
          <w:sz w:val="24"/>
          <w:szCs w:val="24"/>
          <w:lang w:val="ro-RO"/>
        </w:rPr>
        <w:instrText xml:space="preserve">" </w:instrText>
      </w:r>
      <w:r w:rsidR="00D0523C">
        <w:rPr>
          <w:sz w:val="24"/>
          <w:szCs w:val="24"/>
          <w:lang w:val="ro-RO"/>
        </w:rPr>
        <w:fldChar w:fldCharType="separate"/>
      </w:r>
      <w:r w:rsidR="009B57CF" w:rsidRPr="00203011">
        <w:rPr>
          <w:rStyle w:val="Hyperlink"/>
          <w:sz w:val="24"/>
          <w:szCs w:val="24"/>
          <w:lang w:val="ro-RO"/>
        </w:rPr>
        <w:t>https://grouplens.org/datasets/movielens/</w:t>
      </w:r>
      <w:r w:rsidR="00D0523C">
        <w:rPr>
          <w:sz w:val="24"/>
          <w:szCs w:val="24"/>
          <w:lang w:val="ro-RO"/>
        </w:rPr>
        <w:fldChar w:fldCharType="end"/>
      </w:r>
      <w:r w:rsidR="009B57CF">
        <w:rPr>
          <w:sz w:val="24"/>
          <w:szCs w:val="24"/>
          <w:lang w:val="ro-RO"/>
        </w:rPr>
        <w:t xml:space="preserve"> ) datasets with 100000 ratings , 1 million and 10 millions ratings. The results are shown in the table</w:t>
      </w:r>
      <w:r w:rsidR="000700F4">
        <w:rPr>
          <w:sz w:val="24"/>
          <w:szCs w:val="24"/>
          <w:lang w:val="ro-RO"/>
        </w:rPr>
        <w:t>s</w:t>
      </w:r>
      <w:r w:rsidR="006C0E6C">
        <w:rPr>
          <w:sz w:val="24"/>
          <w:szCs w:val="24"/>
          <w:lang w:val="ro-RO"/>
        </w:rPr>
        <w:t xml:space="preserve"> below (</w:t>
      </w:r>
      <w:r w:rsidR="006C0E6C">
        <w:rPr>
          <w:rFonts w:ascii="Arial" w:hAnsi="Arial" w:cs="Arial"/>
          <w:color w:val="000000"/>
        </w:rPr>
        <w:t xml:space="preserve">we denote nu = number of users and </w:t>
      </w:r>
      <w:proofErr w:type="spellStart"/>
      <w:r w:rsidR="006C0E6C">
        <w:rPr>
          <w:rFonts w:ascii="Arial" w:hAnsi="Arial" w:cs="Arial"/>
          <w:color w:val="000000"/>
        </w:rPr>
        <w:t>ni</w:t>
      </w:r>
      <w:proofErr w:type="spellEnd"/>
      <w:r w:rsidR="006C0E6C">
        <w:rPr>
          <w:rFonts w:ascii="Arial" w:hAnsi="Arial" w:cs="Arial"/>
          <w:color w:val="000000"/>
        </w:rPr>
        <w:t xml:space="preserve"> =number of items for each case):</w:t>
      </w:r>
    </w:p>
    <w:tbl>
      <w:tblPr>
        <w:tblStyle w:val="TableGrid"/>
        <w:tblpPr w:leftFromText="180" w:rightFromText="180" w:vertAnchor="text" w:horzAnchor="margin" w:tblpX="108" w:tblpY="1400"/>
        <w:tblW w:w="8748" w:type="dxa"/>
        <w:tblLook w:val="04A0"/>
      </w:tblPr>
      <w:tblGrid>
        <w:gridCol w:w="2814"/>
        <w:gridCol w:w="956"/>
        <w:gridCol w:w="1324"/>
        <w:gridCol w:w="3654"/>
      </w:tblGrid>
      <w:tr w:rsidR="00C87429" w:rsidRPr="009979AC" w:rsidTr="00C87429">
        <w:trPr>
          <w:trHeight w:val="308"/>
        </w:trPr>
        <w:tc>
          <w:tcPr>
            <w:tcW w:w="2814" w:type="dxa"/>
          </w:tcPr>
          <w:p w:rsidR="00C87429" w:rsidRPr="009979AC" w:rsidRDefault="00C87429" w:rsidP="00C87429">
            <w:pPr>
              <w:pStyle w:val="ListParagraph"/>
              <w:ind w:left="0"/>
              <w:jc w:val="center"/>
              <w:rPr>
                <w:b/>
                <w:lang w:val="ro-RO"/>
              </w:rPr>
            </w:pPr>
            <w:r w:rsidRPr="009979AC">
              <w:rPr>
                <w:b/>
                <w:lang w:val="ro-RO"/>
              </w:rPr>
              <w:t>Algorithm</w:t>
            </w:r>
          </w:p>
        </w:tc>
        <w:tc>
          <w:tcPr>
            <w:tcW w:w="0" w:type="auto"/>
          </w:tcPr>
          <w:p w:rsidR="00C87429" w:rsidRDefault="00C87429" w:rsidP="00C87429">
            <w:pPr>
              <w:pStyle w:val="ListParagraph"/>
              <w:ind w:left="0"/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Train</w:t>
            </w:r>
          </w:p>
          <w:p w:rsidR="00C87429" w:rsidRPr="009979AC" w:rsidRDefault="00C87429" w:rsidP="00C87429">
            <w:pPr>
              <w:pStyle w:val="ListParagraph"/>
              <w:ind w:left="0"/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RMS</w:t>
            </w:r>
            <w:r w:rsidRPr="009979AC">
              <w:rPr>
                <w:b/>
                <w:lang w:val="ro-RO"/>
              </w:rPr>
              <w:t>E</w:t>
            </w:r>
          </w:p>
        </w:tc>
        <w:tc>
          <w:tcPr>
            <w:tcW w:w="0" w:type="auto"/>
          </w:tcPr>
          <w:p w:rsidR="00C87429" w:rsidRPr="009979AC" w:rsidRDefault="00C87429" w:rsidP="00C87429">
            <w:pPr>
              <w:pStyle w:val="ListParagraph"/>
              <w:ind w:left="0"/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Training</w:t>
            </w:r>
            <w:r w:rsidRPr="009979AC">
              <w:rPr>
                <w:b/>
                <w:lang w:val="ro-RO"/>
              </w:rPr>
              <w:t xml:space="preserve"> </w:t>
            </w:r>
          </w:p>
          <w:p w:rsidR="00C87429" w:rsidRPr="009979AC" w:rsidRDefault="00C87429" w:rsidP="00C87429">
            <w:pPr>
              <w:pStyle w:val="ListParagraph"/>
              <w:ind w:left="0"/>
              <w:jc w:val="center"/>
              <w:rPr>
                <w:b/>
                <w:lang w:val="ro-RO"/>
              </w:rPr>
            </w:pPr>
            <w:r w:rsidRPr="009979AC">
              <w:rPr>
                <w:b/>
                <w:lang w:val="ro-RO"/>
              </w:rPr>
              <w:t>time</w:t>
            </w:r>
          </w:p>
        </w:tc>
        <w:tc>
          <w:tcPr>
            <w:tcW w:w="3654" w:type="dxa"/>
          </w:tcPr>
          <w:p w:rsidR="00C87429" w:rsidRPr="009979AC" w:rsidRDefault="00C87429" w:rsidP="00C87429">
            <w:pPr>
              <w:pStyle w:val="ListParagraph"/>
              <w:ind w:left="0"/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RAM space needed</w:t>
            </w:r>
          </w:p>
        </w:tc>
      </w:tr>
      <w:tr w:rsidR="00C87429" w:rsidTr="00C87429">
        <w:trPr>
          <w:trHeight w:val="308"/>
        </w:trPr>
        <w:tc>
          <w:tcPr>
            <w:tcW w:w="2814" w:type="dxa"/>
          </w:tcPr>
          <w:p w:rsidR="00C87429" w:rsidRDefault="00C87429" w:rsidP="00C87429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User based</w:t>
            </w:r>
          </w:p>
        </w:tc>
        <w:tc>
          <w:tcPr>
            <w:tcW w:w="0" w:type="auto"/>
          </w:tcPr>
          <w:p w:rsidR="00C87429" w:rsidRDefault="00C87429" w:rsidP="00C87429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0.89</w:t>
            </w:r>
          </w:p>
        </w:tc>
        <w:tc>
          <w:tcPr>
            <w:tcW w:w="0" w:type="auto"/>
          </w:tcPr>
          <w:p w:rsidR="00C87429" w:rsidRDefault="00C87429" w:rsidP="00C87429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0.26 secs</w:t>
            </w:r>
          </w:p>
        </w:tc>
        <w:tc>
          <w:tcPr>
            <w:tcW w:w="3654" w:type="dxa"/>
          </w:tcPr>
          <w:p w:rsidR="00C87429" w:rsidRDefault="00C87429" w:rsidP="00C87429">
            <w:pPr>
              <w:pStyle w:val="ListParagraph"/>
              <w:ind w:left="0"/>
              <w:jc w:val="center"/>
              <w:rPr>
                <w:lang w:val="ro-RO"/>
              </w:rPr>
            </w:pPr>
            <w:r w:rsidRPr="00D32B0D">
              <w:rPr>
                <w:position w:val="-14"/>
                <w:lang w:val="ro-RO"/>
              </w:rPr>
              <w:object w:dxaOrig="1700" w:dyaOrig="400">
                <v:shape id="_x0000_i1062" type="#_x0000_t75" style="width:84.75pt;height:20.25pt" o:ole="">
                  <v:imagedata r:id="rId73" o:title=""/>
                </v:shape>
                <o:OLEObject Type="Embed" ProgID="Equation.DSMT4" ShapeID="_x0000_i1062" DrawAspect="Content" ObjectID="_1729326736" r:id="rId74"/>
              </w:object>
            </w:r>
            <w:r>
              <w:rPr>
                <w:lang w:val="ro-RO"/>
              </w:rPr>
              <w:t xml:space="preserve"> </w:t>
            </w:r>
          </w:p>
        </w:tc>
      </w:tr>
      <w:tr w:rsidR="00C87429" w:rsidTr="00C87429">
        <w:trPr>
          <w:trHeight w:val="326"/>
        </w:trPr>
        <w:tc>
          <w:tcPr>
            <w:tcW w:w="2814" w:type="dxa"/>
          </w:tcPr>
          <w:p w:rsidR="00C87429" w:rsidRDefault="00C87429" w:rsidP="00C87429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Item based </w:t>
            </w:r>
          </w:p>
        </w:tc>
        <w:tc>
          <w:tcPr>
            <w:tcW w:w="0" w:type="auto"/>
          </w:tcPr>
          <w:p w:rsidR="00C87429" w:rsidRDefault="00C87429" w:rsidP="00C87429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0.87</w:t>
            </w:r>
          </w:p>
        </w:tc>
        <w:tc>
          <w:tcPr>
            <w:tcW w:w="0" w:type="auto"/>
          </w:tcPr>
          <w:p w:rsidR="00C87429" w:rsidRDefault="00C87429" w:rsidP="00C87429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0.39 secs</w:t>
            </w:r>
          </w:p>
        </w:tc>
        <w:tc>
          <w:tcPr>
            <w:tcW w:w="3654" w:type="dxa"/>
          </w:tcPr>
          <w:p w:rsidR="00C87429" w:rsidRDefault="00C87429" w:rsidP="00C87429">
            <w:pPr>
              <w:pStyle w:val="ListParagraph"/>
              <w:ind w:left="0"/>
              <w:jc w:val="center"/>
              <w:rPr>
                <w:lang w:val="ro-RO"/>
              </w:rPr>
            </w:pPr>
            <w:r w:rsidRPr="00D32B0D">
              <w:rPr>
                <w:position w:val="-14"/>
                <w:lang w:val="ro-RO"/>
              </w:rPr>
              <w:object w:dxaOrig="1700" w:dyaOrig="400">
                <v:shape id="_x0000_i1063" type="#_x0000_t75" style="width:84.75pt;height:20.25pt" o:ole="">
                  <v:imagedata r:id="rId73" o:title=""/>
                </v:shape>
                <o:OLEObject Type="Embed" ProgID="Equation.DSMT4" ShapeID="_x0000_i1063" DrawAspect="Content" ObjectID="_1729326737" r:id="rId75"/>
              </w:object>
            </w:r>
          </w:p>
        </w:tc>
      </w:tr>
    </w:tbl>
    <w:p w:rsidR="00266B92" w:rsidRDefault="00266B92" w:rsidP="000700F4">
      <w:pPr>
        <w:rPr>
          <w:sz w:val="24"/>
          <w:szCs w:val="24"/>
          <w:lang w:val="ro-RO"/>
        </w:rPr>
      </w:pPr>
    </w:p>
    <w:p w:rsidR="000700F4" w:rsidRDefault="00F71F0B" w:rsidP="000700F4">
      <w:pPr>
        <w:rPr>
          <w:b/>
          <w:lang w:val="ro-RO"/>
        </w:rPr>
      </w:pPr>
      <w:r>
        <w:rPr>
          <w:sz w:val="24"/>
          <w:szCs w:val="24"/>
          <w:lang w:val="ro-RO"/>
        </w:rPr>
        <w:t>c</w:t>
      </w:r>
      <w:r w:rsidR="000700F4">
        <w:rPr>
          <w:sz w:val="24"/>
          <w:szCs w:val="24"/>
          <w:lang w:val="ro-RO"/>
        </w:rPr>
        <w:t xml:space="preserve">1) </w:t>
      </w:r>
      <w:r w:rsidR="000700F4" w:rsidRPr="000700F4">
        <w:rPr>
          <w:b/>
          <w:sz w:val="24"/>
          <w:szCs w:val="24"/>
          <w:lang w:val="ro-RO"/>
        </w:rPr>
        <w:t xml:space="preserve">MovieLens </w:t>
      </w:r>
      <w:r w:rsidR="000700F4" w:rsidRPr="000700F4">
        <w:rPr>
          <w:b/>
          <w:lang w:val="ro-RO"/>
        </w:rPr>
        <w:t>100K</w:t>
      </w:r>
      <w:r w:rsidR="000700F4">
        <w:rPr>
          <w:b/>
          <w:lang w:val="ro-RO"/>
        </w:rPr>
        <w:t xml:space="preserve"> (dataframe with 100 000 rows) (nu=943 , ni=165</w:t>
      </w:r>
    </w:p>
    <w:p w:rsidR="00266B92" w:rsidRDefault="00266B92" w:rsidP="00065525">
      <w:pPr>
        <w:rPr>
          <w:sz w:val="24"/>
          <w:szCs w:val="24"/>
          <w:lang w:val="ro-RO"/>
        </w:rPr>
      </w:pPr>
    </w:p>
    <w:p w:rsidR="00266B92" w:rsidRDefault="00266B92" w:rsidP="00065525">
      <w:pPr>
        <w:rPr>
          <w:sz w:val="24"/>
          <w:szCs w:val="24"/>
          <w:lang w:val="ro-RO"/>
        </w:rPr>
      </w:pPr>
    </w:p>
    <w:p w:rsidR="00C87429" w:rsidRDefault="00C87429" w:rsidP="00065525">
      <w:pPr>
        <w:rPr>
          <w:sz w:val="24"/>
          <w:szCs w:val="24"/>
          <w:lang w:val="ro-RO"/>
        </w:rPr>
      </w:pPr>
    </w:p>
    <w:p w:rsidR="00C87429" w:rsidRDefault="00C87429" w:rsidP="00065525">
      <w:pPr>
        <w:rPr>
          <w:sz w:val="24"/>
          <w:szCs w:val="24"/>
          <w:lang w:val="ro-RO"/>
        </w:rPr>
      </w:pPr>
    </w:p>
    <w:p w:rsidR="00C87429" w:rsidRDefault="00C87429" w:rsidP="00065525">
      <w:pPr>
        <w:rPr>
          <w:sz w:val="24"/>
          <w:szCs w:val="24"/>
          <w:lang w:val="ro-RO"/>
        </w:rPr>
      </w:pPr>
    </w:p>
    <w:p w:rsidR="00C87429" w:rsidRDefault="00C87429" w:rsidP="00065525">
      <w:pPr>
        <w:rPr>
          <w:sz w:val="24"/>
          <w:szCs w:val="24"/>
          <w:lang w:val="ro-RO"/>
        </w:rPr>
      </w:pPr>
    </w:p>
    <w:p w:rsidR="00065525" w:rsidRDefault="00F71F0B" w:rsidP="00065525">
      <w:pPr>
        <w:rPr>
          <w:b/>
          <w:lang w:val="ro-RO"/>
        </w:rPr>
      </w:pPr>
      <w:r>
        <w:rPr>
          <w:sz w:val="24"/>
          <w:szCs w:val="24"/>
          <w:lang w:val="ro-RO"/>
        </w:rPr>
        <w:lastRenderedPageBreak/>
        <w:t>c</w:t>
      </w:r>
      <w:r w:rsidR="000700F4" w:rsidRPr="000700F4">
        <w:rPr>
          <w:sz w:val="24"/>
          <w:szCs w:val="24"/>
          <w:lang w:val="ro-RO"/>
        </w:rPr>
        <w:t xml:space="preserve">2) </w:t>
      </w:r>
      <w:r w:rsidR="000700F4" w:rsidRPr="00EE7EE2">
        <w:rPr>
          <w:b/>
          <w:lang w:val="ro-RO"/>
        </w:rPr>
        <w:t xml:space="preserve">Movielens 1M </w:t>
      </w:r>
      <w:r w:rsidR="000700F4">
        <w:rPr>
          <w:b/>
          <w:lang w:val="ro-RO"/>
        </w:rPr>
        <w:t xml:space="preserve"> (dataframe with 1 000 000 rows): (nu=6040, ni=3706):</w:t>
      </w:r>
    </w:p>
    <w:tbl>
      <w:tblPr>
        <w:tblStyle w:val="TableGrid"/>
        <w:tblpPr w:leftFromText="180" w:rightFromText="180" w:vertAnchor="text" w:horzAnchor="margin" w:tblpY="305"/>
        <w:tblW w:w="8838" w:type="dxa"/>
        <w:tblLook w:val="04A0"/>
      </w:tblPr>
      <w:tblGrid>
        <w:gridCol w:w="2049"/>
        <w:gridCol w:w="1256"/>
        <w:gridCol w:w="1353"/>
        <w:gridCol w:w="4180"/>
      </w:tblGrid>
      <w:tr w:rsidR="00C87429" w:rsidRPr="009979AC" w:rsidTr="00C87429">
        <w:trPr>
          <w:trHeight w:val="259"/>
        </w:trPr>
        <w:tc>
          <w:tcPr>
            <w:tcW w:w="2049" w:type="dxa"/>
          </w:tcPr>
          <w:p w:rsidR="00C87429" w:rsidRPr="009979AC" w:rsidRDefault="00C87429" w:rsidP="00C87429">
            <w:pPr>
              <w:pStyle w:val="ListParagraph"/>
              <w:ind w:left="0"/>
              <w:jc w:val="center"/>
              <w:rPr>
                <w:b/>
                <w:lang w:val="ro-RO"/>
              </w:rPr>
            </w:pPr>
            <w:r w:rsidRPr="009979AC">
              <w:rPr>
                <w:b/>
                <w:lang w:val="ro-RO"/>
              </w:rPr>
              <w:t>Algorithm</w:t>
            </w:r>
          </w:p>
        </w:tc>
        <w:tc>
          <w:tcPr>
            <w:tcW w:w="1256" w:type="dxa"/>
          </w:tcPr>
          <w:p w:rsidR="00C87429" w:rsidRDefault="00C87429" w:rsidP="00C87429">
            <w:pPr>
              <w:pStyle w:val="ListParagraph"/>
              <w:ind w:left="0"/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Train</w:t>
            </w:r>
          </w:p>
          <w:p w:rsidR="00C87429" w:rsidRPr="009979AC" w:rsidRDefault="00C87429" w:rsidP="00C87429">
            <w:pPr>
              <w:pStyle w:val="ListParagraph"/>
              <w:ind w:left="0"/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R</w:t>
            </w:r>
            <w:r w:rsidRPr="009979AC">
              <w:rPr>
                <w:b/>
                <w:lang w:val="ro-RO"/>
              </w:rPr>
              <w:t>M</w:t>
            </w:r>
            <w:r>
              <w:rPr>
                <w:b/>
                <w:lang w:val="ro-RO"/>
              </w:rPr>
              <w:t>S</w:t>
            </w:r>
            <w:r w:rsidRPr="009979AC">
              <w:rPr>
                <w:b/>
                <w:lang w:val="ro-RO"/>
              </w:rPr>
              <w:t>E</w:t>
            </w:r>
          </w:p>
        </w:tc>
        <w:tc>
          <w:tcPr>
            <w:tcW w:w="1353" w:type="dxa"/>
          </w:tcPr>
          <w:p w:rsidR="00C87429" w:rsidRPr="009979AC" w:rsidRDefault="00C87429" w:rsidP="00C87429">
            <w:pPr>
              <w:pStyle w:val="ListParagraph"/>
              <w:ind w:left="0"/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Training</w:t>
            </w:r>
            <w:r w:rsidRPr="009979AC">
              <w:rPr>
                <w:b/>
                <w:lang w:val="ro-RO"/>
              </w:rPr>
              <w:t xml:space="preserve"> </w:t>
            </w:r>
          </w:p>
          <w:p w:rsidR="00C87429" w:rsidRPr="009979AC" w:rsidRDefault="00C87429" w:rsidP="00C87429">
            <w:pPr>
              <w:pStyle w:val="ListParagraph"/>
              <w:ind w:left="0"/>
              <w:jc w:val="center"/>
              <w:rPr>
                <w:b/>
                <w:lang w:val="ro-RO"/>
              </w:rPr>
            </w:pPr>
            <w:r w:rsidRPr="009979AC">
              <w:rPr>
                <w:b/>
                <w:lang w:val="ro-RO"/>
              </w:rPr>
              <w:t>time</w:t>
            </w:r>
          </w:p>
        </w:tc>
        <w:tc>
          <w:tcPr>
            <w:tcW w:w="4180" w:type="dxa"/>
          </w:tcPr>
          <w:p w:rsidR="00C87429" w:rsidRPr="009979AC" w:rsidRDefault="00C87429" w:rsidP="00C87429">
            <w:pPr>
              <w:pStyle w:val="ListParagraph"/>
              <w:ind w:left="0"/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RAM space needed</w:t>
            </w:r>
          </w:p>
        </w:tc>
      </w:tr>
      <w:tr w:rsidR="00C87429" w:rsidRPr="00F11053" w:rsidTr="00C87429">
        <w:trPr>
          <w:trHeight w:val="259"/>
        </w:trPr>
        <w:tc>
          <w:tcPr>
            <w:tcW w:w="2049" w:type="dxa"/>
          </w:tcPr>
          <w:p w:rsidR="00C87429" w:rsidRDefault="00C87429" w:rsidP="00C87429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User based</w:t>
            </w:r>
          </w:p>
        </w:tc>
        <w:tc>
          <w:tcPr>
            <w:tcW w:w="1256" w:type="dxa"/>
          </w:tcPr>
          <w:p w:rsidR="00C87429" w:rsidRDefault="00C87429" w:rsidP="00C87429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0.88</w:t>
            </w:r>
          </w:p>
        </w:tc>
        <w:tc>
          <w:tcPr>
            <w:tcW w:w="1353" w:type="dxa"/>
          </w:tcPr>
          <w:p w:rsidR="00C87429" w:rsidRDefault="00C87429" w:rsidP="00C87429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21 secs</w:t>
            </w:r>
          </w:p>
        </w:tc>
        <w:tc>
          <w:tcPr>
            <w:tcW w:w="4180" w:type="dxa"/>
          </w:tcPr>
          <w:p w:rsidR="00C87429" w:rsidRDefault="00C87429" w:rsidP="00C87429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~728 MB</w:t>
            </w:r>
          </w:p>
        </w:tc>
      </w:tr>
      <w:tr w:rsidR="00C87429" w:rsidTr="00C87429">
        <w:trPr>
          <w:trHeight w:val="275"/>
        </w:trPr>
        <w:tc>
          <w:tcPr>
            <w:tcW w:w="2049" w:type="dxa"/>
          </w:tcPr>
          <w:p w:rsidR="00C87429" w:rsidRDefault="00C87429" w:rsidP="00C87429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Item based </w:t>
            </w:r>
          </w:p>
        </w:tc>
        <w:tc>
          <w:tcPr>
            <w:tcW w:w="1256" w:type="dxa"/>
          </w:tcPr>
          <w:p w:rsidR="00C87429" w:rsidRDefault="00C87429" w:rsidP="00C87429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0.86</w:t>
            </w:r>
          </w:p>
        </w:tc>
        <w:tc>
          <w:tcPr>
            <w:tcW w:w="1353" w:type="dxa"/>
          </w:tcPr>
          <w:p w:rsidR="00C87429" w:rsidRDefault="00C87429" w:rsidP="00C87429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19 secs</w:t>
            </w:r>
          </w:p>
        </w:tc>
        <w:tc>
          <w:tcPr>
            <w:tcW w:w="4180" w:type="dxa"/>
          </w:tcPr>
          <w:p w:rsidR="00C87429" w:rsidRDefault="00C87429" w:rsidP="00C87429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~ 728 MB</w:t>
            </w:r>
          </w:p>
        </w:tc>
      </w:tr>
    </w:tbl>
    <w:p w:rsidR="00065525" w:rsidRDefault="00065525" w:rsidP="00065525">
      <w:pPr>
        <w:rPr>
          <w:b/>
          <w:lang w:val="ro-RO"/>
        </w:rPr>
      </w:pPr>
    </w:p>
    <w:p w:rsidR="00266B92" w:rsidRDefault="00266B92" w:rsidP="00065525">
      <w:pPr>
        <w:rPr>
          <w:sz w:val="24"/>
          <w:szCs w:val="24"/>
          <w:lang w:val="ro-RO"/>
        </w:rPr>
      </w:pPr>
    </w:p>
    <w:p w:rsidR="00266B92" w:rsidRDefault="00266B92" w:rsidP="00065525">
      <w:pPr>
        <w:rPr>
          <w:sz w:val="24"/>
          <w:szCs w:val="24"/>
          <w:lang w:val="ro-RO"/>
        </w:rPr>
      </w:pPr>
    </w:p>
    <w:p w:rsidR="00C87429" w:rsidRDefault="00C87429" w:rsidP="00065525">
      <w:pPr>
        <w:rPr>
          <w:sz w:val="24"/>
          <w:szCs w:val="24"/>
          <w:lang w:val="ro-RO"/>
        </w:rPr>
      </w:pPr>
    </w:p>
    <w:p w:rsidR="00065525" w:rsidRDefault="00F71F0B" w:rsidP="00065525">
      <w:pPr>
        <w:rPr>
          <w:b/>
          <w:lang w:val="ro-RO"/>
        </w:rPr>
      </w:pPr>
      <w:r>
        <w:rPr>
          <w:sz w:val="24"/>
          <w:szCs w:val="24"/>
          <w:lang w:val="ro-RO"/>
        </w:rPr>
        <w:t>c</w:t>
      </w:r>
      <w:r w:rsidR="00065525">
        <w:rPr>
          <w:sz w:val="24"/>
          <w:szCs w:val="24"/>
          <w:lang w:val="ro-RO"/>
        </w:rPr>
        <w:t xml:space="preserve">3) </w:t>
      </w:r>
      <w:r w:rsidR="00065525" w:rsidRPr="007A43B7">
        <w:rPr>
          <w:b/>
          <w:lang w:val="ro-RO"/>
        </w:rPr>
        <w:t xml:space="preserve">Movielens 10M  </w:t>
      </w:r>
      <w:r w:rsidR="00065525">
        <w:rPr>
          <w:b/>
          <w:lang w:val="ro-RO"/>
        </w:rPr>
        <w:t>(dataframe with 10 000 000 rows</w:t>
      </w:r>
      <w:r w:rsidR="00065525" w:rsidRPr="007A43B7">
        <w:rPr>
          <w:b/>
          <w:lang w:val="ro-RO"/>
        </w:rPr>
        <w:t>) (nu=</w:t>
      </w:r>
      <w:r w:rsidR="00065525">
        <w:rPr>
          <w:b/>
          <w:lang w:val="ro-RO"/>
        </w:rPr>
        <w:t>69878</w:t>
      </w:r>
      <w:r w:rsidR="00065525" w:rsidRPr="007A43B7">
        <w:rPr>
          <w:b/>
          <w:lang w:val="ro-RO"/>
        </w:rPr>
        <w:t>, ni=</w:t>
      </w:r>
      <w:r w:rsidR="00065525" w:rsidRPr="00547B0F">
        <w:t xml:space="preserve"> </w:t>
      </w:r>
      <w:r w:rsidR="00065525">
        <w:rPr>
          <w:b/>
          <w:lang w:val="ro-RO"/>
        </w:rPr>
        <w:t>10677</w:t>
      </w:r>
      <w:r w:rsidR="00065525" w:rsidRPr="007A43B7">
        <w:rPr>
          <w:b/>
          <w:lang w:val="ro-RO"/>
        </w:rPr>
        <w:t xml:space="preserve"> )</w:t>
      </w:r>
      <w:r w:rsidR="00065525">
        <w:rPr>
          <w:b/>
          <w:lang w:val="ro-RO"/>
        </w:rPr>
        <w:t xml:space="preserve">: </w:t>
      </w:r>
    </w:p>
    <w:tbl>
      <w:tblPr>
        <w:tblStyle w:val="TableGrid"/>
        <w:tblpPr w:leftFromText="180" w:rightFromText="180" w:vertAnchor="text" w:horzAnchor="margin" w:tblpY="438"/>
        <w:tblW w:w="8838" w:type="dxa"/>
        <w:tblLayout w:type="fixed"/>
        <w:tblLook w:val="04A0"/>
      </w:tblPr>
      <w:tblGrid>
        <w:gridCol w:w="1501"/>
        <w:gridCol w:w="940"/>
        <w:gridCol w:w="1584"/>
        <w:gridCol w:w="1579"/>
        <w:gridCol w:w="3234"/>
      </w:tblGrid>
      <w:tr w:rsidR="003A282F" w:rsidRPr="009979AC" w:rsidTr="00C87429">
        <w:trPr>
          <w:trHeight w:val="296"/>
        </w:trPr>
        <w:tc>
          <w:tcPr>
            <w:tcW w:w="1501" w:type="dxa"/>
          </w:tcPr>
          <w:p w:rsidR="003A282F" w:rsidRPr="009979AC" w:rsidRDefault="003A282F" w:rsidP="00266B92">
            <w:pPr>
              <w:pStyle w:val="ListParagraph"/>
              <w:ind w:left="0"/>
              <w:jc w:val="center"/>
              <w:rPr>
                <w:b/>
                <w:lang w:val="ro-RO"/>
              </w:rPr>
            </w:pPr>
            <w:r w:rsidRPr="009979AC">
              <w:rPr>
                <w:b/>
                <w:lang w:val="ro-RO"/>
              </w:rPr>
              <w:t>Algorithm</w:t>
            </w:r>
          </w:p>
        </w:tc>
        <w:tc>
          <w:tcPr>
            <w:tcW w:w="940" w:type="dxa"/>
          </w:tcPr>
          <w:p w:rsidR="003A282F" w:rsidRDefault="003A282F" w:rsidP="00266B92">
            <w:pPr>
              <w:pStyle w:val="ListParagraph"/>
              <w:ind w:left="0"/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Train</w:t>
            </w:r>
          </w:p>
          <w:p w:rsidR="003A282F" w:rsidRPr="009979AC" w:rsidRDefault="00C87429" w:rsidP="00266B92">
            <w:pPr>
              <w:pStyle w:val="ListParagraph"/>
              <w:ind w:left="0"/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R</w:t>
            </w:r>
            <w:r w:rsidR="003A282F" w:rsidRPr="009979AC">
              <w:rPr>
                <w:b/>
                <w:lang w:val="ro-RO"/>
              </w:rPr>
              <w:t>M</w:t>
            </w:r>
            <w:r w:rsidR="003A282F">
              <w:rPr>
                <w:b/>
                <w:lang w:val="ro-RO"/>
              </w:rPr>
              <w:t>S</w:t>
            </w:r>
            <w:r w:rsidR="003A282F" w:rsidRPr="009979AC">
              <w:rPr>
                <w:b/>
                <w:lang w:val="ro-RO"/>
              </w:rPr>
              <w:t>E</w:t>
            </w:r>
          </w:p>
        </w:tc>
        <w:tc>
          <w:tcPr>
            <w:tcW w:w="1584" w:type="dxa"/>
          </w:tcPr>
          <w:p w:rsidR="003A282F" w:rsidRPr="009979AC" w:rsidRDefault="003A282F" w:rsidP="00266B92">
            <w:pPr>
              <w:pStyle w:val="ListParagraph"/>
              <w:ind w:left="0"/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Training</w:t>
            </w:r>
            <w:r w:rsidRPr="009979AC">
              <w:rPr>
                <w:b/>
                <w:lang w:val="ro-RO"/>
              </w:rPr>
              <w:t xml:space="preserve"> </w:t>
            </w:r>
          </w:p>
          <w:p w:rsidR="003A282F" w:rsidRPr="009979AC" w:rsidRDefault="003A282F" w:rsidP="00266B92">
            <w:pPr>
              <w:pStyle w:val="ListParagraph"/>
              <w:ind w:left="0"/>
              <w:jc w:val="center"/>
              <w:rPr>
                <w:b/>
                <w:lang w:val="ro-RO"/>
              </w:rPr>
            </w:pPr>
            <w:r w:rsidRPr="009979AC">
              <w:rPr>
                <w:b/>
                <w:lang w:val="ro-RO"/>
              </w:rPr>
              <w:t>time</w:t>
            </w:r>
          </w:p>
        </w:tc>
        <w:tc>
          <w:tcPr>
            <w:tcW w:w="1579" w:type="dxa"/>
          </w:tcPr>
          <w:p w:rsidR="003A282F" w:rsidRPr="009979AC" w:rsidRDefault="003A282F" w:rsidP="00266B92">
            <w:pPr>
              <w:pStyle w:val="ListParagraph"/>
              <w:ind w:left="0"/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RAM space needed</w:t>
            </w:r>
          </w:p>
        </w:tc>
        <w:tc>
          <w:tcPr>
            <w:tcW w:w="3234" w:type="dxa"/>
          </w:tcPr>
          <w:p w:rsidR="003A282F" w:rsidRPr="009979AC" w:rsidRDefault="003A282F" w:rsidP="00266B92">
            <w:pPr>
              <w:pStyle w:val="ListParagraph"/>
              <w:ind w:left="0"/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Observations</w:t>
            </w:r>
          </w:p>
        </w:tc>
      </w:tr>
      <w:tr w:rsidR="003A282F" w:rsidTr="00C87429">
        <w:trPr>
          <w:trHeight w:val="296"/>
        </w:trPr>
        <w:tc>
          <w:tcPr>
            <w:tcW w:w="1501" w:type="dxa"/>
          </w:tcPr>
          <w:p w:rsidR="003A282F" w:rsidRDefault="003A282F" w:rsidP="00266B92">
            <w:pPr>
              <w:pStyle w:val="ListParagraph"/>
              <w:ind w:left="0"/>
              <w:jc w:val="center"/>
              <w:rPr>
                <w:lang w:val="ro-RO"/>
              </w:rPr>
            </w:pPr>
          </w:p>
          <w:p w:rsidR="003A282F" w:rsidRDefault="003A282F" w:rsidP="00266B92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User based</w:t>
            </w:r>
          </w:p>
        </w:tc>
        <w:tc>
          <w:tcPr>
            <w:tcW w:w="940" w:type="dxa"/>
          </w:tcPr>
          <w:p w:rsidR="003A282F" w:rsidRDefault="003A282F" w:rsidP="00266B92">
            <w:pPr>
              <w:pStyle w:val="ListParagraph"/>
              <w:ind w:left="0"/>
              <w:jc w:val="center"/>
              <w:rPr>
                <w:lang w:val="ro-RO"/>
              </w:rPr>
            </w:pPr>
          </w:p>
        </w:tc>
        <w:tc>
          <w:tcPr>
            <w:tcW w:w="1584" w:type="dxa"/>
          </w:tcPr>
          <w:p w:rsidR="003A282F" w:rsidRDefault="003A282F" w:rsidP="00266B92">
            <w:pPr>
              <w:pStyle w:val="ListParagraph"/>
              <w:ind w:left="0"/>
              <w:jc w:val="center"/>
              <w:rPr>
                <w:lang w:val="ro-RO"/>
              </w:rPr>
            </w:pPr>
          </w:p>
        </w:tc>
        <w:tc>
          <w:tcPr>
            <w:tcW w:w="1579" w:type="dxa"/>
          </w:tcPr>
          <w:p w:rsidR="003A282F" w:rsidRDefault="003A282F" w:rsidP="00266B92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~35 GB</w:t>
            </w:r>
          </w:p>
        </w:tc>
        <w:tc>
          <w:tcPr>
            <w:tcW w:w="3234" w:type="dxa"/>
          </w:tcPr>
          <w:p w:rsidR="003A282F" w:rsidRDefault="003A282F" w:rsidP="00266B92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Out of memory: message: unable to allocate 36.4 GB is space for the similarity matrix</w:t>
            </w:r>
          </w:p>
        </w:tc>
      </w:tr>
      <w:tr w:rsidR="003A282F" w:rsidTr="00C87429">
        <w:trPr>
          <w:trHeight w:val="314"/>
        </w:trPr>
        <w:tc>
          <w:tcPr>
            <w:tcW w:w="1501" w:type="dxa"/>
          </w:tcPr>
          <w:p w:rsidR="003A282F" w:rsidRDefault="003A282F" w:rsidP="00266B92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Item based </w:t>
            </w:r>
          </w:p>
        </w:tc>
        <w:tc>
          <w:tcPr>
            <w:tcW w:w="940" w:type="dxa"/>
          </w:tcPr>
          <w:p w:rsidR="003A282F" w:rsidRDefault="003A282F" w:rsidP="00266B92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0.85</w:t>
            </w:r>
          </w:p>
        </w:tc>
        <w:tc>
          <w:tcPr>
            <w:tcW w:w="1584" w:type="dxa"/>
          </w:tcPr>
          <w:p w:rsidR="003A282F" w:rsidRDefault="003A282F" w:rsidP="00266B92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~ 5mins</w:t>
            </w:r>
          </w:p>
        </w:tc>
        <w:tc>
          <w:tcPr>
            <w:tcW w:w="1579" w:type="dxa"/>
          </w:tcPr>
          <w:p w:rsidR="003A282F" w:rsidRDefault="003A282F" w:rsidP="00266B92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~15 GB</w:t>
            </w:r>
          </w:p>
          <w:p w:rsidR="003A282F" w:rsidRDefault="003A282F" w:rsidP="00266B92">
            <w:pPr>
              <w:pStyle w:val="ListParagraph"/>
              <w:ind w:left="0"/>
              <w:jc w:val="center"/>
              <w:rPr>
                <w:lang w:val="ro-RO"/>
              </w:rPr>
            </w:pPr>
          </w:p>
        </w:tc>
        <w:tc>
          <w:tcPr>
            <w:tcW w:w="3234" w:type="dxa"/>
          </w:tcPr>
          <w:p w:rsidR="003A282F" w:rsidRDefault="003A282F" w:rsidP="00266B92">
            <w:pPr>
              <w:pStyle w:val="ListParagraph"/>
              <w:ind w:left="0"/>
              <w:jc w:val="center"/>
              <w:rPr>
                <w:lang w:val="ro-RO"/>
              </w:rPr>
            </w:pPr>
          </w:p>
        </w:tc>
      </w:tr>
    </w:tbl>
    <w:p w:rsidR="00266B92" w:rsidRDefault="00266B92" w:rsidP="008A2B05">
      <w:pPr>
        <w:rPr>
          <w:sz w:val="24"/>
          <w:szCs w:val="24"/>
          <w:lang w:val="ro-RO"/>
        </w:rPr>
      </w:pPr>
    </w:p>
    <w:p w:rsidR="003A282F" w:rsidRDefault="003A282F" w:rsidP="008A2B05">
      <w:pPr>
        <w:rPr>
          <w:b/>
          <w:sz w:val="24"/>
          <w:szCs w:val="24"/>
          <w:lang w:val="ro-RO"/>
        </w:rPr>
      </w:pPr>
    </w:p>
    <w:p w:rsidR="00C87429" w:rsidRDefault="00C87429" w:rsidP="008A2B05">
      <w:pPr>
        <w:rPr>
          <w:b/>
          <w:sz w:val="24"/>
          <w:szCs w:val="24"/>
          <w:lang w:val="ro-RO"/>
        </w:rPr>
      </w:pPr>
    </w:p>
    <w:p w:rsidR="00C87429" w:rsidRDefault="00C87429" w:rsidP="008A2B05">
      <w:pPr>
        <w:rPr>
          <w:b/>
          <w:sz w:val="24"/>
          <w:szCs w:val="24"/>
          <w:lang w:val="ro-RO"/>
        </w:rPr>
      </w:pPr>
    </w:p>
    <w:p w:rsidR="00C87429" w:rsidRDefault="00C87429" w:rsidP="008A2B05">
      <w:pPr>
        <w:rPr>
          <w:b/>
          <w:sz w:val="24"/>
          <w:szCs w:val="24"/>
          <w:lang w:val="ro-RO"/>
        </w:rPr>
      </w:pPr>
    </w:p>
    <w:p w:rsidR="008A2B05" w:rsidRDefault="00CD4C2A" w:rsidP="008A2B05">
      <w:pPr>
        <w:rPr>
          <w:b/>
          <w:sz w:val="24"/>
          <w:szCs w:val="24"/>
          <w:lang w:val="ro-RO"/>
        </w:rPr>
      </w:pPr>
      <w:r w:rsidRPr="00820CD0">
        <w:rPr>
          <w:b/>
          <w:sz w:val="24"/>
          <w:szCs w:val="24"/>
          <w:lang w:val="ro-RO"/>
        </w:rPr>
        <w:t>Re</w:t>
      </w:r>
      <w:r w:rsidR="008E628D">
        <w:rPr>
          <w:b/>
          <w:sz w:val="24"/>
          <w:szCs w:val="24"/>
          <w:lang w:val="ro-RO"/>
        </w:rPr>
        <w:t xml:space="preserve">ferences: </w:t>
      </w:r>
    </w:p>
    <w:p w:rsidR="008A2B05" w:rsidRPr="00AC6140" w:rsidRDefault="008A2B05" w:rsidP="008A2B05">
      <w:pPr>
        <w:rPr>
          <w:rFonts w:cstheme="minorHAnsi"/>
          <w:b/>
          <w:sz w:val="24"/>
          <w:szCs w:val="24"/>
          <w:lang w:val="ro-RO"/>
        </w:rPr>
      </w:pPr>
      <w:r>
        <w:rPr>
          <w:rFonts w:ascii="Arial" w:hAnsi="Arial" w:cs="Arial"/>
          <w:color w:val="000000"/>
        </w:rPr>
        <w:t xml:space="preserve"> </w:t>
      </w:r>
      <w:r w:rsidRPr="00AC6140">
        <w:rPr>
          <w:rFonts w:cstheme="minorHAnsi"/>
          <w:color w:val="000000"/>
          <w:sz w:val="24"/>
          <w:szCs w:val="24"/>
        </w:rPr>
        <w:t xml:space="preserve">[1] „Comparative analysis of recommender systems and its enhancements” by Kai </w:t>
      </w:r>
      <w:proofErr w:type="spellStart"/>
      <w:r w:rsidRPr="00AC6140">
        <w:rPr>
          <w:rFonts w:cstheme="minorHAnsi"/>
          <w:color w:val="000000"/>
          <w:sz w:val="24"/>
          <w:szCs w:val="24"/>
        </w:rPr>
        <w:t>Pradeep</w:t>
      </w:r>
      <w:proofErr w:type="spellEnd"/>
      <w:r w:rsidRPr="00AC6140">
        <w:rPr>
          <w:rFonts w:cstheme="minorHAnsi"/>
          <w:color w:val="000000"/>
          <w:sz w:val="24"/>
          <w:szCs w:val="24"/>
        </w:rPr>
        <w:t xml:space="preserve"> in International Journal of Engineering and Technology, January 2018 at:</w:t>
      </w:r>
    </w:p>
    <w:p w:rsidR="008A2B05" w:rsidRPr="00AC6140" w:rsidRDefault="00D0523C" w:rsidP="008A2B05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hyperlink r:id="rId76" w:history="1">
        <w:r w:rsidR="008A2B05" w:rsidRPr="00AC6140">
          <w:rPr>
            <w:rStyle w:val="Hyperlink"/>
            <w:rFonts w:asciiTheme="minorHAnsi" w:hAnsiTheme="minorHAnsi" w:cstheme="minorHAnsi"/>
            <w:color w:val="1155CC"/>
          </w:rPr>
          <w:t>https://www.researchgate.net/publication/328231954_Comparative_analysis_of_recommender_systems_and_its_enhancements</w:t>
        </w:r>
      </w:hyperlink>
      <w:r w:rsidR="008A2B05" w:rsidRPr="00AC6140">
        <w:rPr>
          <w:rFonts w:asciiTheme="minorHAnsi" w:hAnsiTheme="minorHAnsi" w:cstheme="minorHAnsi"/>
          <w:color w:val="000000"/>
        </w:rPr>
        <w:t> </w:t>
      </w:r>
    </w:p>
    <w:p w:rsidR="00C363AD" w:rsidRPr="00AC6140" w:rsidRDefault="00C363AD" w:rsidP="008A2B05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AC6140">
        <w:rPr>
          <w:rFonts w:asciiTheme="minorHAnsi" w:hAnsiTheme="minorHAnsi" w:cstheme="minorHAnsi"/>
          <w:color w:val="000000"/>
        </w:rPr>
        <w:t xml:space="preserve">[2] </w:t>
      </w:r>
      <w:r w:rsidR="00AC6140" w:rsidRPr="00AC6140">
        <w:rPr>
          <w:rFonts w:asciiTheme="minorHAnsi" w:hAnsiTheme="minorHAnsi" w:cstheme="minorHAnsi"/>
          <w:color w:val="000000"/>
        </w:rPr>
        <w:t>“</w:t>
      </w:r>
      <w:r w:rsidRPr="00AC6140">
        <w:rPr>
          <w:rFonts w:asciiTheme="minorHAnsi" w:hAnsiTheme="minorHAnsi" w:cstheme="minorHAnsi"/>
          <w:color w:val="000000"/>
        </w:rPr>
        <w:t>Item-Based Collaborative Filtering Recommendation Algorithms</w:t>
      </w:r>
      <w:r w:rsidR="00AC6140" w:rsidRPr="00AC6140">
        <w:rPr>
          <w:rFonts w:asciiTheme="minorHAnsi" w:hAnsiTheme="minorHAnsi" w:cstheme="minorHAnsi"/>
          <w:color w:val="000000"/>
        </w:rPr>
        <w:t>”</w:t>
      </w:r>
      <w:r w:rsidRPr="00AC6140">
        <w:rPr>
          <w:rFonts w:asciiTheme="minorHAnsi" w:hAnsiTheme="minorHAnsi" w:cstheme="minorHAnsi"/>
          <w:color w:val="000000"/>
        </w:rPr>
        <w:t xml:space="preserve"> by B. </w:t>
      </w:r>
      <w:proofErr w:type="spellStart"/>
      <w:r w:rsidRPr="00AC6140">
        <w:rPr>
          <w:rFonts w:asciiTheme="minorHAnsi" w:hAnsiTheme="minorHAnsi" w:cstheme="minorHAnsi"/>
          <w:color w:val="000000"/>
        </w:rPr>
        <w:t>Sarwar</w:t>
      </w:r>
      <w:proofErr w:type="spellEnd"/>
      <w:r w:rsidRPr="00AC614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AC6140">
        <w:rPr>
          <w:rFonts w:asciiTheme="minorHAnsi" w:hAnsiTheme="minorHAnsi" w:cstheme="minorHAnsi"/>
          <w:color w:val="000000"/>
        </w:rPr>
        <w:t>et</w:t>
      </w:r>
      <w:proofErr w:type="gramEnd"/>
      <w:r w:rsidRPr="00AC6140">
        <w:rPr>
          <w:rFonts w:asciiTheme="minorHAnsi" w:hAnsiTheme="minorHAnsi" w:cstheme="minorHAnsi"/>
          <w:color w:val="000000"/>
        </w:rPr>
        <w:t xml:space="preserve">. </w:t>
      </w:r>
      <w:proofErr w:type="gramStart"/>
      <w:r w:rsidRPr="00AC6140">
        <w:rPr>
          <w:rFonts w:asciiTheme="minorHAnsi" w:hAnsiTheme="minorHAnsi" w:cstheme="minorHAnsi"/>
          <w:color w:val="000000"/>
        </w:rPr>
        <w:t>al</w:t>
      </w:r>
      <w:proofErr w:type="gramEnd"/>
      <w:r w:rsidRPr="00AC6140">
        <w:rPr>
          <w:rFonts w:asciiTheme="minorHAnsi" w:hAnsiTheme="minorHAnsi" w:cstheme="minorHAnsi"/>
          <w:color w:val="000000"/>
        </w:rPr>
        <w:t xml:space="preserve"> at: </w:t>
      </w:r>
      <w:hyperlink r:id="rId77" w:history="1">
        <w:r w:rsidRPr="00AC6140">
          <w:rPr>
            <w:rStyle w:val="Hyperlink"/>
            <w:rFonts w:asciiTheme="minorHAnsi" w:hAnsiTheme="minorHAnsi" w:cstheme="minorHAnsi"/>
            <w:color w:val="1155CC"/>
          </w:rPr>
          <w:t>http://files.grouplens.org/papers/www10_sarwar.pdf</w:t>
        </w:r>
      </w:hyperlink>
    </w:p>
    <w:p w:rsidR="008A2B05" w:rsidRPr="00AC6140" w:rsidRDefault="00C363AD" w:rsidP="008A2B05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AC6140">
        <w:rPr>
          <w:rFonts w:asciiTheme="minorHAnsi" w:hAnsiTheme="minorHAnsi" w:cstheme="minorHAnsi"/>
          <w:color w:val="000000"/>
        </w:rPr>
        <w:t>[3</w:t>
      </w:r>
      <w:r w:rsidR="008A2B05" w:rsidRPr="00AC6140">
        <w:rPr>
          <w:rFonts w:asciiTheme="minorHAnsi" w:hAnsiTheme="minorHAnsi" w:cstheme="minorHAnsi"/>
          <w:color w:val="000000"/>
        </w:rPr>
        <w:t xml:space="preserve">] </w:t>
      </w:r>
      <w:r w:rsidR="00AC6140" w:rsidRPr="00AC6140">
        <w:rPr>
          <w:rFonts w:asciiTheme="minorHAnsi" w:hAnsiTheme="minorHAnsi" w:cstheme="minorHAnsi"/>
          <w:color w:val="000000"/>
        </w:rPr>
        <w:t>“</w:t>
      </w:r>
      <w:r w:rsidR="008A2B05" w:rsidRPr="00AC6140">
        <w:rPr>
          <w:rFonts w:asciiTheme="minorHAnsi" w:hAnsiTheme="minorHAnsi" w:cstheme="minorHAnsi"/>
          <w:color w:val="000000"/>
        </w:rPr>
        <w:t>Recommender Systems tutorial at International Joint Conference on Artificial Intelligence</w:t>
      </w:r>
      <w:r w:rsidR="00AC6140" w:rsidRPr="00AC6140">
        <w:rPr>
          <w:rFonts w:asciiTheme="minorHAnsi" w:hAnsiTheme="minorHAnsi" w:cstheme="minorHAnsi"/>
          <w:color w:val="000000"/>
        </w:rPr>
        <w:t>”</w:t>
      </w:r>
      <w:r w:rsidR="008A2B05" w:rsidRPr="00AC6140">
        <w:rPr>
          <w:rFonts w:asciiTheme="minorHAnsi" w:hAnsiTheme="minorHAnsi" w:cstheme="minorHAnsi"/>
          <w:color w:val="000000"/>
        </w:rPr>
        <w:t xml:space="preserve">, Barcelona, July, 2011, by D. </w:t>
      </w:r>
      <w:proofErr w:type="spellStart"/>
      <w:r w:rsidR="008A2B05" w:rsidRPr="00AC6140">
        <w:rPr>
          <w:rFonts w:asciiTheme="minorHAnsi" w:hAnsiTheme="minorHAnsi" w:cstheme="minorHAnsi"/>
          <w:color w:val="000000"/>
        </w:rPr>
        <w:t>Jannach</w:t>
      </w:r>
      <w:proofErr w:type="spellEnd"/>
      <w:r w:rsidR="008A2B05" w:rsidRPr="00AC6140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="008A2B05" w:rsidRPr="00AC6140">
        <w:rPr>
          <w:rFonts w:asciiTheme="minorHAnsi" w:hAnsiTheme="minorHAnsi" w:cstheme="minorHAnsi"/>
          <w:color w:val="000000"/>
        </w:rPr>
        <w:t>et</w:t>
      </w:r>
      <w:proofErr w:type="gramEnd"/>
      <w:r w:rsidR="008A2B05" w:rsidRPr="00AC6140">
        <w:rPr>
          <w:rFonts w:asciiTheme="minorHAnsi" w:hAnsiTheme="minorHAnsi" w:cstheme="minorHAnsi"/>
          <w:color w:val="000000"/>
        </w:rPr>
        <w:t xml:space="preserve">. </w:t>
      </w:r>
      <w:proofErr w:type="gramStart"/>
      <w:r w:rsidR="008A2B05" w:rsidRPr="00AC6140">
        <w:rPr>
          <w:rFonts w:asciiTheme="minorHAnsi" w:hAnsiTheme="minorHAnsi" w:cstheme="minorHAnsi"/>
          <w:color w:val="000000"/>
        </w:rPr>
        <w:t>al</w:t>
      </w:r>
      <w:proofErr w:type="gramEnd"/>
      <w:r w:rsidR="008A2B05" w:rsidRPr="00AC6140">
        <w:rPr>
          <w:rFonts w:asciiTheme="minorHAnsi" w:hAnsiTheme="minorHAnsi" w:cstheme="minorHAnsi"/>
          <w:color w:val="000000"/>
        </w:rPr>
        <w:t>. at :</w:t>
      </w:r>
    </w:p>
    <w:p w:rsidR="00AE605D" w:rsidRPr="00AC6140" w:rsidRDefault="00D0523C" w:rsidP="008A2B05">
      <w:pPr>
        <w:rPr>
          <w:rFonts w:cstheme="minorHAnsi"/>
          <w:sz w:val="24"/>
          <w:szCs w:val="24"/>
        </w:rPr>
      </w:pPr>
      <w:hyperlink r:id="rId78" w:history="1">
        <w:r w:rsidR="008A2B05" w:rsidRPr="00AC6140">
          <w:rPr>
            <w:rStyle w:val="Hyperlink"/>
            <w:rFonts w:cstheme="minorHAnsi"/>
            <w:color w:val="1155CC"/>
            <w:sz w:val="24"/>
            <w:szCs w:val="24"/>
          </w:rPr>
          <w:t>https://ucilnica.fri.uni-lj.si/pluginfile.php/97649/mod_resource/content/1/Recommender%20Systems%20Tutorial_IJCAI_2011.pdf</w:t>
        </w:r>
      </w:hyperlink>
    </w:p>
    <w:p w:rsidR="00AC6140" w:rsidRDefault="00AC6140" w:rsidP="00AC6140">
      <w:pPr>
        <w:autoSpaceDE w:val="0"/>
        <w:autoSpaceDN w:val="0"/>
        <w:adjustRightInd w:val="0"/>
        <w:spacing w:after="0" w:line="240" w:lineRule="auto"/>
      </w:pPr>
      <w:r>
        <w:t xml:space="preserve">[4] “Comparison of user based and item based collaborative filtering recommendation systems” by P. </w:t>
      </w:r>
      <w:proofErr w:type="spellStart"/>
      <w:r>
        <w:t>Bostrom</w:t>
      </w:r>
      <w:proofErr w:type="spellEnd"/>
      <w:r>
        <w:t xml:space="preserve"> and M. </w:t>
      </w:r>
      <w:proofErr w:type="spellStart"/>
      <w:proofErr w:type="gramStart"/>
      <w:r>
        <w:t>Flipsson</w:t>
      </w:r>
      <w:proofErr w:type="spellEnd"/>
      <w:r>
        <w:t xml:space="preserve"> ,</w:t>
      </w:r>
      <w:proofErr w:type="gramEnd"/>
      <w:r>
        <w:t xml:space="preserve"> KTH, Stockholm, Sweden, 2-17 at : </w:t>
      </w:r>
    </w:p>
    <w:p w:rsidR="00AC6140" w:rsidRPr="00266B92" w:rsidRDefault="00D0523C" w:rsidP="00266B92">
      <w:pPr>
        <w:autoSpaceDE w:val="0"/>
        <w:autoSpaceDN w:val="0"/>
        <w:adjustRightInd w:val="0"/>
        <w:spacing w:after="0" w:line="240" w:lineRule="auto"/>
      </w:pPr>
      <w:hyperlink r:id="rId79" w:history="1">
        <w:r w:rsidR="00AC6140" w:rsidRPr="00203011">
          <w:rPr>
            <w:rStyle w:val="Hyperlink"/>
          </w:rPr>
          <w:t>http://www.diva-portal.org/smash/get/diva2:1111865/FULLTEXT01.pdf</w:t>
        </w:r>
      </w:hyperlink>
      <w:r w:rsidR="00AC6140">
        <w:t xml:space="preserve"> </w:t>
      </w:r>
    </w:p>
    <w:sectPr w:rsidR="00AC6140" w:rsidRPr="00266B92" w:rsidSect="00A74451">
      <w:footerReference w:type="default" r:id="rId8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D09" w:rsidRDefault="00E51D09" w:rsidP="00C27D00">
      <w:pPr>
        <w:spacing w:after="0" w:line="240" w:lineRule="auto"/>
      </w:pPr>
      <w:r>
        <w:separator/>
      </w:r>
    </w:p>
  </w:endnote>
  <w:endnote w:type="continuationSeparator" w:id="0">
    <w:p w:rsidR="00E51D09" w:rsidRDefault="00E51D09" w:rsidP="00C27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31954"/>
      <w:docPartObj>
        <w:docPartGallery w:val="Page Numbers (Bottom of Page)"/>
        <w:docPartUnique/>
      </w:docPartObj>
    </w:sdtPr>
    <w:sdtContent>
      <w:p w:rsidR="000700F4" w:rsidRDefault="00D0523C">
        <w:pPr>
          <w:pStyle w:val="Footer"/>
          <w:jc w:val="right"/>
        </w:pPr>
        <w:fldSimple w:instr=" PAGE   \* MERGEFORMAT ">
          <w:r w:rsidR="002766D8">
            <w:rPr>
              <w:noProof/>
            </w:rPr>
            <w:t>4</w:t>
          </w:r>
        </w:fldSimple>
      </w:p>
    </w:sdtContent>
  </w:sdt>
  <w:p w:rsidR="000700F4" w:rsidRDefault="000700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D09" w:rsidRDefault="00E51D09" w:rsidP="00C27D00">
      <w:pPr>
        <w:spacing w:after="0" w:line="240" w:lineRule="auto"/>
      </w:pPr>
      <w:r>
        <w:separator/>
      </w:r>
    </w:p>
  </w:footnote>
  <w:footnote w:type="continuationSeparator" w:id="0">
    <w:p w:rsidR="00E51D09" w:rsidRDefault="00E51D09" w:rsidP="00C27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7C06"/>
    <w:multiLevelType w:val="hybridMultilevel"/>
    <w:tmpl w:val="8078EA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80CE2"/>
    <w:multiLevelType w:val="hybridMultilevel"/>
    <w:tmpl w:val="FE3E3D0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99A4C47"/>
    <w:multiLevelType w:val="hybridMultilevel"/>
    <w:tmpl w:val="C23638C0"/>
    <w:lvl w:ilvl="0" w:tplc="EB42DB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C1B89"/>
    <w:multiLevelType w:val="hybridMultilevel"/>
    <w:tmpl w:val="158AC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FE6447"/>
    <w:multiLevelType w:val="hybridMultilevel"/>
    <w:tmpl w:val="1FC062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8D704E"/>
    <w:multiLevelType w:val="hybridMultilevel"/>
    <w:tmpl w:val="27369AAC"/>
    <w:lvl w:ilvl="0" w:tplc="8C74D1FC">
      <w:start w:val="5"/>
      <w:numFmt w:val="decimal"/>
      <w:lvlText w:val="(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F27AFF"/>
    <w:multiLevelType w:val="hybridMultilevel"/>
    <w:tmpl w:val="86F29B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AD0782"/>
    <w:multiLevelType w:val="hybridMultilevel"/>
    <w:tmpl w:val="66425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270C2A"/>
    <w:multiLevelType w:val="hybridMultilevel"/>
    <w:tmpl w:val="6352CDEE"/>
    <w:lvl w:ilvl="0" w:tplc="8D3E1F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297F61"/>
    <w:multiLevelType w:val="hybridMultilevel"/>
    <w:tmpl w:val="A80EB514"/>
    <w:lvl w:ilvl="0" w:tplc="04090001">
      <w:start w:val="1"/>
      <w:numFmt w:val="bullet"/>
      <w:lvlText w:val=""/>
      <w:lvlJc w:val="left"/>
      <w:pPr>
        <w:ind w:left="22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10">
    <w:nsid w:val="374924F0"/>
    <w:multiLevelType w:val="hybridMultilevel"/>
    <w:tmpl w:val="A9EC6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FC1A6F"/>
    <w:multiLevelType w:val="hybridMultilevel"/>
    <w:tmpl w:val="3410B8BC"/>
    <w:lvl w:ilvl="0" w:tplc="C97AF4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D21883"/>
    <w:multiLevelType w:val="hybridMultilevel"/>
    <w:tmpl w:val="9B686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6F6793"/>
    <w:multiLevelType w:val="hybridMultilevel"/>
    <w:tmpl w:val="6352CDEE"/>
    <w:lvl w:ilvl="0" w:tplc="8D3E1F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AA0FD5"/>
    <w:multiLevelType w:val="hybridMultilevel"/>
    <w:tmpl w:val="64326DE2"/>
    <w:lvl w:ilvl="0" w:tplc="8F482A2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416B26"/>
    <w:multiLevelType w:val="hybridMultilevel"/>
    <w:tmpl w:val="C4B02B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313F8"/>
    <w:multiLevelType w:val="hybridMultilevel"/>
    <w:tmpl w:val="E35022E2"/>
    <w:lvl w:ilvl="0" w:tplc="75C43BC8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24788C"/>
    <w:multiLevelType w:val="hybridMultilevel"/>
    <w:tmpl w:val="7930C7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224CCC"/>
    <w:multiLevelType w:val="hybridMultilevel"/>
    <w:tmpl w:val="D160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484391"/>
    <w:multiLevelType w:val="hybridMultilevel"/>
    <w:tmpl w:val="5D2857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11"/>
  </w:num>
  <w:num w:numId="4">
    <w:abstractNumId w:val="19"/>
  </w:num>
  <w:num w:numId="5">
    <w:abstractNumId w:val="4"/>
  </w:num>
  <w:num w:numId="6">
    <w:abstractNumId w:val="10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  <w:num w:numId="11">
    <w:abstractNumId w:val="12"/>
  </w:num>
  <w:num w:numId="12">
    <w:abstractNumId w:val="0"/>
  </w:num>
  <w:num w:numId="13">
    <w:abstractNumId w:val="15"/>
  </w:num>
  <w:num w:numId="14">
    <w:abstractNumId w:val="17"/>
  </w:num>
  <w:num w:numId="15">
    <w:abstractNumId w:val="13"/>
  </w:num>
  <w:num w:numId="16">
    <w:abstractNumId w:val="16"/>
  </w:num>
  <w:num w:numId="17">
    <w:abstractNumId w:val="14"/>
  </w:num>
  <w:num w:numId="18">
    <w:abstractNumId w:val="8"/>
  </w:num>
  <w:num w:numId="19">
    <w:abstractNumId w:val="5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7CCF"/>
    <w:rsid w:val="00010927"/>
    <w:rsid w:val="0001669B"/>
    <w:rsid w:val="00033F44"/>
    <w:rsid w:val="00040841"/>
    <w:rsid w:val="0006542F"/>
    <w:rsid w:val="00065525"/>
    <w:rsid w:val="000700F4"/>
    <w:rsid w:val="0007524E"/>
    <w:rsid w:val="000D5F8D"/>
    <w:rsid w:val="000D714D"/>
    <w:rsid w:val="000E1FEC"/>
    <w:rsid w:val="00127B48"/>
    <w:rsid w:val="00153ACE"/>
    <w:rsid w:val="001A0C1C"/>
    <w:rsid w:val="001B5D0F"/>
    <w:rsid w:val="001B5DA5"/>
    <w:rsid w:val="001B7961"/>
    <w:rsid w:val="001D1FFE"/>
    <w:rsid w:val="00207BD9"/>
    <w:rsid w:val="00214DF4"/>
    <w:rsid w:val="00235E3B"/>
    <w:rsid w:val="002566EC"/>
    <w:rsid w:val="00266B92"/>
    <w:rsid w:val="002766D8"/>
    <w:rsid w:val="0028511C"/>
    <w:rsid w:val="0032073B"/>
    <w:rsid w:val="0035361A"/>
    <w:rsid w:val="0039423C"/>
    <w:rsid w:val="003A282F"/>
    <w:rsid w:val="003C52A4"/>
    <w:rsid w:val="003E0FF1"/>
    <w:rsid w:val="003F5042"/>
    <w:rsid w:val="00430465"/>
    <w:rsid w:val="0043435A"/>
    <w:rsid w:val="00451511"/>
    <w:rsid w:val="00454443"/>
    <w:rsid w:val="004E2DF7"/>
    <w:rsid w:val="00550104"/>
    <w:rsid w:val="00551EC0"/>
    <w:rsid w:val="00573CAD"/>
    <w:rsid w:val="005A6A53"/>
    <w:rsid w:val="005C67BC"/>
    <w:rsid w:val="005D0CCD"/>
    <w:rsid w:val="005D3FD7"/>
    <w:rsid w:val="005E1CE7"/>
    <w:rsid w:val="00621A75"/>
    <w:rsid w:val="00650E02"/>
    <w:rsid w:val="00660E02"/>
    <w:rsid w:val="006839A6"/>
    <w:rsid w:val="00697CCF"/>
    <w:rsid w:val="006C0E6C"/>
    <w:rsid w:val="006D21A2"/>
    <w:rsid w:val="006E342D"/>
    <w:rsid w:val="006F52C1"/>
    <w:rsid w:val="00704307"/>
    <w:rsid w:val="007213C3"/>
    <w:rsid w:val="00741F5A"/>
    <w:rsid w:val="0076315B"/>
    <w:rsid w:val="00770376"/>
    <w:rsid w:val="00780BE9"/>
    <w:rsid w:val="007B448E"/>
    <w:rsid w:val="007C6AA3"/>
    <w:rsid w:val="007D0986"/>
    <w:rsid w:val="007E09B7"/>
    <w:rsid w:val="007E1754"/>
    <w:rsid w:val="00820CD0"/>
    <w:rsid w:val="00840279"/>
    <w:rsid w:val="0084081B"/>
    <w:rsid w:val="008413FF"/>
    <w:rsid w:val="008435E5"/>
    <w:rsid w:val="008524F4"/>
    <w:rsid w:val="00857529"/>
    <w:rsid w:val="00874C28"/>
    <w:rsid w:val="008830B9"/>
    <w:rsid w:val="008A2B05"/>
    <w:rsid w:val="008A33EF"/>
    <w:rsid w:val="008B0DC0"/>
    <w:rsid w:val="008B427A"/>
    <w:rsid w:val="008B7802"/>
    <w:rsid w:val="008D74BA"/>
    <w:rsid w:val="008E628D"/>
    <w:rsid w:val="00911635"/>
    <w:rsid w:val="00921549"/>
    <w:rsid w:val="00961FD9"/>
    <w:rsid w:val="00987296"/>
    <w:rsid w:val="00992CE6"/>
    <w:rsid w:val="00994D9D"/>
    <w:rsid w:val="009957DB"/>
    <w:rsid w:val="009B57CF"/>
    <w:rsid w:val="009D3B62"/>
    <w:rsid w:val="009E0081"/>
    <w:rsid w:val="009F6650"/>
    <w:rsid w:val="00A41754"/>
    <w:rsid w:val="00A55286"/>
    <w:rsid w:val="00A74451"/>
    <w:rsid w:val="00A82691"/>
    <w:rsid w:val="00A92840"/>
    <w:rsid w:val="00A959A7"/>
    <w:rsid w:val="00AB73DF"/>
    <w:rsid w:val="00AC6140"/>
    <w:rsid w:val="00AE605D"/>
    <w:rsid w:val="00B1683B"/>
    <w:rsid w:val="00B249FA"/>
    <w:rsid w:val="00B34345"/>
    <w:rsid w:val="00B73B48"/>
    <w:rsid w:val="00BA4493"/>
    <w:rsid w:val="00BB19C7"/>
    <w:rsid w:val="00BB4831"/>
    <w:rsid w:val="00BC473B"/>
    <w:rsid w:val="00BD10DE"/>
    <w:rsid w:val="00C12FA8"/>
    <w:rsid w:val="00C27D00"/>
    <w:rsid w:val="00C363AD"/>
    <w:rsid w:val="00C611DE"/>
    <w:rsid w:val="00C81E8F"/>
    <w:rsid w:val="00C87429"/>
    <w:rsid w:val="00C96BCF"/>
    <w:rsid w:val="00CB07B9"/>
    <w:rsid w:val="00CC2710"/>
    <w:rsid w:val="00CD4C2A"/>
    <w:rsid w:val="00CF2FAA"/>
    <w:rsid w:val="00D0523C"/>
    <w:rsid w:val="00D20C0D"/>
    <w:rsid w:val="00D66871"/>
    <w:rsid w:val="00DA28E0"/>
    <w:rsid w:val="00DE4113"/>
    <w:rsid w:val="00E13A03"/>
    <w:rsid w:val="00E25947"/>
    <w:rsid w:val="00E51D09"/>
    <w:rsid w:val="00E54DED"/>
    <w:rsid w:val="00E55643"/>
    <w:rsid w:val="00E567AF"/>
    <w:rsid w:val="00EA13F3"/>
    <w:rsid w:val="00EE34A8"/>
    <w:rsid w:val="00F13DF2"/>
    <w:rsid w:val="00F1532E"/>
    <w:rsid w:val="00F20A56"/>
    <w:rsid w:val="00F36ED2"/>
    <w:rsid w:val="00F47431"/>
    <w:rsid w:val="00F71F0B"/>
    <w:rsid w:val="00F756C8"/>
    <w:rsid w:val="00F81A45"/>
    <w:rsid w:val="00F94700"/>
    <w:rsid w:val="00FA3185"/>
    <w:rsid w:val="00FA4312"/>
    <w:rsid w:val="00FB42DF"/>
    <w:rsid w:val="00FB4556"/>
    <w:rsid w:val="00FE3818"/>
    <w:rsid w:val="00FE659F"/>
    <w:rsid w:val="00FF5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D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5D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5DA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27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7D00"/>
  </w:style>
  <w:style w:type="paragraph" w:styleId="Footer">
    <w:name w:val="footer"/>
    <w:basedOn w:val="Normal"/>
    <w:link w:val="FooterChar"/>
    <w:uiPriority w:val="99"/>
    <w:unhideWhenUsed/>
    <w:rsid w:val="00C27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D00"/>
  </w:style>
  <w:style w:type="paragraph" w:styleId="NormalWeb">
    <w:name w:val="Normal (Web)"/>
    <w:basedOn w:val="Normal"/>
    <w:uiPriority w:val="99"/>
    <w:unhideWhenUsed/>
    <w:rsid w:val="008A2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70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D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5D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5DA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0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4.wmf"/><Relationship Id="rId21" Type="http://schemas.openxmlformats.org/officeDocument/2006/relationships/image" Target="media/image8.w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8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8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5.bin"/><Relationship Id="rId76" Type="http://schemas.openxmlformats.org/officeDocument/2006/relationships/hyperlink" Target="https://www.researchgate.net/publication/328231954_Comparative_analysis_of_recommender_systems_and_its_enhancements" TargetMode="External"/><Relationship Id="rId7" Type="http://schemas.openxmlformats.org/officeDocument/2006/relationships/image" Target="media/image1.wmf"/><Relationship Id="rId71" Type="http://schemas.openxmlformats.org/officeDocument/2006/relationships/image" Target="media/image29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0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3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7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3.wmf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38.bin"/><Relationship Id="rId79" Type="http://schemas.openxmlformats.org/officeDocument/2006/relationships/hyperlink" Target="http://www.diva-portal.org/smash/get/diva2:1111865/FULLTEXT01.pdf" TargetMode="External"/><Relationship Id="rId5" Type="http://schemas.openxmlformats.org/officeDocument/2006/relationships/footnotes" Target="footnotes.xml"/><Relationship Id="rId61" Type="http://schemas.openxmlformats.org/officeDocument/2006/relationships/oleObject" Target="embeddings/oleObject31.bin"/><Relationship Id="rId82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hyperlink" Target="https://ucilnica.fri.uni-lj.si/pluginfile.php/97649/mod_resource/content/1/Recommender%20Systems%20Tutorial_IJCAI_2011.pdf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4.bin"/><Relationship Id="rId56" Type="http://schemas.openxmlformats.org/officeDocument/2006/relationships/image" Target="media/image22.wmf"/><Relationship Id="rId64" Type="http://schemas.openxmlformats.org/officeDocument/2006/relationships/oleObject" Target="embeddings/oleObject33.bin"/><Relationship Id="rId69" Type="http://schemas.openxmlformats.org/officeDocument/2006/relationships/image" Target="media/image28.wmf"/><Relationship Id="rId77" Type="http://schemas.openxmlformats.org/officeDocument/2006/relationships/hyperlink" Target="http://files.grouplens.org/papers/www10_sarwar.pdf" TargetMode="Externa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7.bin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1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0.bin"/><Relationship Id="rId67" Type="http://schemas.openxmlformats.org/officeDocument/2006/relationships/image" Target="media/image2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5.wmf"/><Relationship Id="rId54" Type="http://schemas.openxmlformats.org/officeDocument/2006/relationships/image" Target="media/image21.wmf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83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3023</TotalTime>
  <Pages>6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catalin</cp:lastModifiedBy>
  <cp:revision>92</cp:revision>
  <cp:lastPrinted>2022-11-07T09:42:00Z</cp:lastPrinted>
  <dcterms:created xsi:type="dcterms:W3CDTF">2022-01-29T16:57:00Z</dcterms:created>
  <dcterms:modified xsi:type="dcterms:W3CDTF">2022-11-07T09:43:00Z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