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F8" w:rsidRDefault="009364CC" w:rsidP="00A362F8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A362F8">
        <w:rPr>
          <w:rStyle w:val="Strong"/>
          <w:b w:val="0"/>
        </w:rPr>
        <w:t xml:space="preserve">Cu </w:t>
      </w:r>
      <w:proofErr w:type="spellStart"/>
      <w:r w:rsidRPr="00A362F8">
        <w:rPr>
          <w:rStyle w:val="Strong"/>
          <w:b w:val="0"/>
        </w:rPr>
        <w:t>to</w:t>
      </w:r>
      <w:r w:rsidR="00A362F8">
        <w:rPr>
          <w:rStyle w:val="Strong"/>
          <w:b w:val="0"/>
        </w:rPr>
        <w:t>ții</w:t>
      </w:r>
      <w:proofErr w:type="spellEnd"/>
      <w:r w:rsidR="00A362F8">
        <w:rPr>
          <w:rStyle w:val="Strong"/>
          <w:b w:val="0"/>
        </w:rPr>
        <w:t xml:space="preserve"> </w:t>
      </w:r>
      <w:proofErr w:type="spellStart"/>
      <w:r w:rsidR="00A362F8">
        <w:rPr>
          <w:rStyle w:val="Strong"/>
          <w:b w:val="0"/>
        </w:rPr>
        <w:t>avem</w:t>
      </w:r>
      <w:proofErr w:type="spellEnd"/>
      <w:r w:rsidR="00A362F8">
        <w:rPr>
          <w:rStyle w:val="Strong"/>
          <w:b w:val="0"/>
        </w:rPr>
        <w:t xml:space="preserve"> </w:t>
      </w:r>
      <w:proofErr w:type="spellStart"/>
      <w:r w:rsidR="00A362F8">
        <w:rPr>
          <w:rStyle w:val="Strong"/>
          <w:b w:val="0"/>
        </w:rPr>
        <w:t>lucruri</w:t>
      </w:r>
      <w:proofErr w:type="spellEnd"/>
      <w:r w:rsidR="00A362F8">
        <w:rPr>
          <w:rStyle w:val="Strong"/>
          <w:b w:val="0"/>
        </w:rPr>
        <w:t xml:space="preserve"> care ne </w:t>
      </w:r>
      <w:proofErr w:type="spellStart"/>
      <w:r w:rsidR="00A362F8">
        <w:rPr>
          <w:rStyle w:val="Strong"/>
          <w:b w:val="0"/>
        </w:rPr>
        <w:t>î</w:t>
      </w:r>
      <w:r w:rsidRPr="00A362F8">
        <w:rPr>
          <w:rStyle w:val="Strong"/>
          <w:b w:val="0"/>
        </w:rPr>
        <w:t>nsp</w:t>
      </w:r>
      <w:r w:rsidR="00A362F8">
        <w:rPr>
          <w:rStyle w:val="Strong"/>
          <w:b w:val="0"/>
        </w:rPr>
        <w:t>ă</w:t>
      </w:r>
      <w:r w:rsidRPr="00A362F8">
        <w:rPr>
          <w:rStyle w:val="Strong"/>
          <w:b w:val="0"/>
        </w:rPr>
        <w:t>im</w:t>
      </w:r>
      <w:r w:rsidR="00A362F8">
        <w:rPr>
          <w:rStyle w:val="Strong"/>
          <w:b w:val="0"/>
        </w:rPr>
        <w:t>ântă</w:t>
      </w:r>
      <w:proofErr w:type="spellEnd"/>
      <w:r w:rsidR="00A362F8">
        <w:rPr>
          <w:rStyle w:val="Strong"/>
          <w:b w:val="0"/>
        </w:rPr>
        <w:t xml:space="preserve"> </w:t>
      </w:r>
      <w:proofErr w:type="spellStart"/>
      <w:r w:rsidR="00A362F8">
        <w:rPr>
          <w:rStyle w:val="Strong"/>
          <w:b w:val="0"/>
        </w:rPr>
        <w:t>sau</w:t>
      </w:r>
      <w:proofErr w:type="spellEnd"/>
      <w:r w:rsidR="00A362F8">
        <w:rPr>
          <w:rStyle w:val="Strong"/>
          <w:b w:val="0"/>
        </w:rPr>
        <w:t xml:space="preserve"> ne </w:t>
      </w:r>
      <w:proofErr w:type="spellStart"/>
      <w:r w:rsidR="00A362F8">
        <w:rPr>
          <w:rStyle w:val="Strong"/>
          <w:b w:val="0"/>
        </w:rPr>
        <w:t>îngrijorează</w:t>
      </w:r>
      <w:proofErr w:type="spellEnd"/>
      <w:r w:rsidRPr="00A362F8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proofErr w:type="spellStart"/>
      <w:r w:rsidR="00A362F8">
        <w:t>Uneori</w:t>
      </w:r>
      <w:proofErr w:type="spellEnd"/>
      <w:r w:rsidR="00A362F8">
        <w:t xml:space="preserve"> </w:t>
      </w:r>
      <w:proofErr w:type="spellStart"/>
      <w:r w:rsidR="00A362F8">
        <w:t>î</w:t>
      </w:r>
      <w:r>
        <w:t>ncerc</w:t>
      </w:r>
      <w:r w:rsidR="00A362F8">
        <w:t>ă</w:t>
      </w:r>
      <w:r>
        <w:t>m</w:t>
      </w:r>
      <w:proofErr w:type="spellEnd"/>
      <w:r>
        <w:t xml:space="preserve"> </w:t>
      </w:r>
      <w:proofErr w:type="spellStart"/>
      <w:proofErr w:type="gramStart"/>
      <w:r>
        <w:t>s</w:t>
      </w:r>
      <w:r w:rsidR="00A362F8">
        <w:t>ă</w:t>
      </w:r>
      <w:proofErr w:type="spellEnd"/>
      <w:proofErr w:type="gramEnd"/>
      <w:r>
        <w:t xml:space="preserve"> </w:t>
      </w:r>
      <w:proofErr w:type="spellStart"/>
      <w:r>
        <w:t>evit</w:t>
      </w:r>
      <w:r w:rsidR="00A362F8">
        <w:t>ă</w:t>
      </w:r>
      <w:r>
        <w:t>m</w:t>
      </w:r>
      <w:proofErr w:type="spellEnd"/>
      <w:r>
        <w:t xml:space="preserve"> </w:t>
      </w:r>
      <w:proofErr w:type="spellStart"/>
      <w:r>
        <w:t>lucruri</w:t>
      </w:r>
      <w:r w:rsidR="00A362F8">
        <w:t>le</w:t>
      </w:r>
      <w:proofErr w:type="spellEnd"/>
      <w:r>
        <w:t xml:space="preserve"> care ne </w:t>
      </w:r>
      <w:proofErr w:type="spellStart"/>
      <w:r>
        <w:t>incomodeaz</w:t>
      </w:r>
      <w:r w:rsidR="00A362F8">
        <w:t>ă</w:t>
      </w:r>
      <w:proofErr w:type="spellEnd"/>
      <w:r w:rsidR="00A362F8">
        <w:t xml:space="preserve"> </w:t>
      </w:r>
      <w:proofErr w:type="spellStart"/>
      <w:r w:rsidR="00A362F8">
        <w:t>și</w:t>
      </w:r>
      <w:proofErr w:type="spellEnd"/>
      <w:r w:rsidR="00A362F8">
        <w:t xml:space="preserve"> </w:t>
      </w:r>
      <w:proofErr w:type="spellStart"/>
      <w:r w:rsidR="00A362F8">
        <w:t>î</w:t>
      </w:r>
      <w:r>
        <w:t>n</w:t>
      </w:r>
      <w:proofErr w:type="spellEnd"/>
      <w:r>
        <w:t xml:space="preserve"> general</w:t>
      </w:r>
      <w:r w:rsidR="00A362F8">
        <w:t xml:space="preserve"> </w:t>
      </w:r>
      <w:proofErr w:type="spellStart"/>
      <w:r w:rsidR="00A362F8">
        <w:t>reușim</w:t>
      </w:r>
      <w:proofErr w:type="spellEnd"/>
      <w:r>
        <w:t xml:space="preserve"> </w:t>
      </w:r>
      <w:proofErr w:type="spellStart"/>
      <w:r>
        <w:t>s</w:t>
      </w:r>
      <w:r w:rsidR="00A362F8">
        <w:t>ă</w:t>
      </w:r>
      <w:proofErr w:type="spellEnd"/>
      <w:r>
        <w:t xml:space="preserve"> ne </w:t>
      </w:r>
      <w:proofErr w:type="spellStart"/>
      <w:r>
        <w:t>controlam</w:t>
      </w:r>
      <w:proofErr w:type="spellEnd"/>
      <w:r>
        <w:t xml:space="preserve"> </w:t>
      </w:r>
      <w:proofErr w:type="spellStart"/>
      <w:r>
        <w:t>temerile</w:t>
      </w:r>
      <w:proofErr w:type="spellEnd"/>
      <w:r w:rsidR="00A362F8">
        <w:t xml:space="preserve">. </w:t>
      </w:r>
      <w:r>
        <w:t xml:space="preserve">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au </w:t>
      </w:r>
      <w:proofErr w:type="spellStart"/>
      <w:r>
        <w:t>reac</w:t>
      </w:r>
      <w:r w:rsidR="00A362F8">
        <w:t>ții</w:t>
      </w:r>
      <w:proofErr w:type="spellEnd"/>
      <w:r w:rsidR="00A362F8">
        <w:t xml:space="preserve"> </w:t>
      </w:r>
      <w:proofErr w:type="spellStart"/>
      <w:r w:rsidR="00A362F8">
        <w:t>puternice</w:t>
      </w:r>
      <w:proofErr w:type="spellEnd"/>
      <w:r w:rsidR="00A362F8">
        <w:t xml:space="preserve">, </w:t>
      </w:r>
      <w:proofErr w:type="spellStart"/>
      <w:r w:rsidR="00A362F8">
        <w:t>iraț</w:t>
      </w:r>
      <w:r>
        <w:t>ionale</w:t>
      </w:r>
      <w:proofErr w:type="spellEnd"/>
      <w:r>
        <w:t xml:space="preserve"> </w:t>
      </w:r>
      <w:proofErr w:type="spellStart"/>
      <w:r w:rsidR="00A362F8">
        <w:t>ș</w:t>
      </w:r>
      <w:r>
        <w:t>i</w:t>
      </w:r>
      <w:proofErr w:type="spellEnd"/>
      <w:r>
        <w:t xml:space="preserve"> </w:t>
      </w:r>
      <w:proofErr w:type="spellStart"/>
      <w:r>
        <w:t>involuntare</w:t>
      </w:r>
      <w:proofErr w:type="spellEnd"/>
      <w:r>
        <w:t xml:space="preserve"> de </w:t>
      </w:r>
      <w:proofErr w:type="spellStart"/>
      <w:r>
        <w:t>fric</w:t>
      </w:r>
      <w:r w:rsidR="00A362F8">
        <w:t>ă</w:t>
      </w:r>
      <w:proofErr w:type="spellEnd"/>
      <w:r>
        <w:t xml:space="preserve">, care </w:t>
      </w:r>
      <w:proofErr w:type="spellStart"/>
      <w:r w:rsidR="00A362F8">
        <w:t>î</w:t>
      </w:r>
      <w:r>
        <w:t>i</w:t>
      </w:r>
      <w:proofErr w:type="spellEnd"/>
      <w:r>
        <w:t xml:space="preserve"> </w:t>
      </w:r>
      <w:proofErr w:type="spellStart"/>
      <w:r>
        <w:t>determin</w:t>
      </w:r>
      <w:r w:rsidR="00A362F8">
        <w:t>ă</w:t>
      </w:r>
      <w:proofErr w:type="spellEnd"/>
      <w:r>
        <w:t xml:space="preserve"> </w:t>
      </w:r>
      <w:proofErr w:type="spellStart"/>
      <w:proofErr w:type="gramStart"/>
      <w:r>
        <w:t>s</w:t>
      </w:r>
      <w:r w:rsidR="00A362F8">
        <w:t>ă</w:t>
      </w:r>
      <w:proofErr w:type="spellEnd"/>
      <w:proofErr w:type="gramEnd"/>
      <w:r>
        <w:t xml:space="preserve"> </w:t>
      </w:r>
      <w:proofErr w:type="spellStart"/>
      <w:r>
        <w:t>evite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, </w:t>
      </w:r>
      <w:proofErr w:type="spellStart"/>
      <w:r>
        <w:t>situa</w:t>
      </w:r>
      <w:r w:rsidR="00A362F8">
        <w:t>ț</w:t>
      </w:r>
      <w:r>
        <w:t>iile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obi</w:t>
      </w:r>
      <w:r w:rsidR="00A362F8">
        <w:t>ș</w:t>
      </w:r>
      <w:r>
        <w:t>nuite</w:t>
      </w:r>
      <w:proofErr w:type="spellEnd"/>
      <w:r>
        <w:t xml:space="preserve"> de </w:t>
      </w:r>
      <w:proofErr w:type="spellStart"/>
      <w:r>
        <w:t>zi</w:t>
      </w:r>
      <w:proofErr w:type="spellEnd"/>
      <w:r>
        <w:t xml:space="preserve"> cu </w:t>
      </w:r>
      <w:proofErr w:type="spellStart"/>
      <w:r>
        <w:t>zi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</w:t>
      </w:r>
      <w:r w:rsidR="00A362F8">
        <w:t>ă</w:t>
      </w:r>
      <w:proofErr w:type="spellEnd"/>
      <w:r w:rsidR="00A362F8">
        <w:t xml:space="preserve"> </w:t>
      </w:r>
      <w:proofErr w:type="spellStart"/>
      <w:r w:rsidR="00A362F8">
        <w:t>ș</w:t>
      </w:r>
      <w:r>
        <w:t>tiu</w:t>
      </w:r>
      <w:proofErr w:type="spellEnd"/>
      <w:r>
        <w:t xml:space="preserve"> </w:t>
      </w:r>
      <w:proofErr w:type="spellStart"/>
      <w:r>
        <w:t>c</w:t>
      </w:r>
      <w:r w:rsidR="00A362F8">
        <w:t>ă</w:t>
      </w:r>
      <w:proofErr w:type="spellEnd"/>
      <w:r>
        <w:t xml:space="preserve"> logic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pericol</w:t>
      </w:r>
      <w:proofErr w:type="spellEnd"/>
      <w:r>
        <w:t xml:space="preserve">. </w:t>
      </w:r>
      <w:r w:rsidR="00A362F8">
        <w:t xml:space="preserve"> </w:t>
      </w:r>
      <w:proofErr w:type="spellStart"/>
      <w:r>
        <w:t>Frica</w:t>
      </w:r>
      <w:proofErr w:type="spellEnd"/>
      <w:r>
        <w:t xml:space="preserve"> nu are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pare </w:t>
      </w:r>
      <w:proofErr w:type="spellStart"/>
      <w:r>
        <w:t>c</w:t>
      </w:r>
      <w:r w:rsidR="00A362F8">
        <w:t>ă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nu 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opri.</w:t>
      </w:r>
      <w:proofErr w:type="spellEnd"/>
    </w:p>
    <w:p w:rsidR="009364CC" w:rsidRDefault="009364CC" w:rsidP="006D137E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>
        <w:t>C</w:t>
      </w:r>
      <w:r w:rsidR="00A362F8">
        <w:t>â</w:t>
      </w:r>
      <w:r>
        <w:t>nd</w:t>
      </w:r>
      <w:proofErr w:type="spellEnd"/>
      <w:r>
        <w:t xml:space="preserve"> se </w:t>
      </w:r>
      <w:proofErr w:type="spellStart"/>
      <w:r>
        <w:t>confrunt</w:t>
      </w:r>
      <w:r w:rsidR="00A362F8">
        <w:t>ă</w:t>
      </w:r>
      <w:proofErr w:type="spellEnd"/>
      <w:r w:rsidR="00A362F8">
        <w:t xml:space="preserve"> cu o </w:t>
      </w:r>
      <w:proofErr w:type="spellStart"/>
      <w:r w:rsidR="00A362F8">
        <w:t>situaț</w:t>
      </w:r>
      <w:r>
        <w:t>i</w:t>
      </w:r>
      <w:r w:rsidR="00A362F8">
        <w:t>e</w:t>
      </w:r>
      <w:proofErr w:type="spellEnd"/>
      <w:r>
        <w:t xml:space="preserve"> care le </w:t>
      </w:r>
      <w:proofErr w:type="spellStart"/>
      <w:r>
        <w:t>provoac</w:t>
      </w:r>
      <w:r w:rsidR="00A362F8">
        <w:t>ă</w:t>
      </w:r>
      <w:proofErr w:type="spellEnd"/>
      <w:r>
        <w:t xml:space="preserve"> </w:t>
      </w:r>
      <w:proofErr w:type="spellStart"/>
      <w:r>
        <w:t>team</w:t>
      </w:r>
      <w:r w:rsidR="00A362F8">
        <w:t>ă</w:t>
      </w:r>
      <w:proofErr w:type="spellEnd"/>
      <w:r>
        <w:t xml:space="preserve">, </w:t>
      </w:r>
      <w:proofErr w:type="spellStart"/>
      <w:r>
        <w:t>oamenii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un </w:t>
      </w:r>
      <w:hyperlink r:id="rId5" w:tgtFrame="_blank" w:history="1">
        <w:proofErr w:type="spellStart"/>
        <w:r w:rsidRPr="009364CC">
          <w:rPr>
            <w:rStyle w:val="Strong"/>
          </w:rPr>
          <w:t>atac</w:t>
        </w:r>
        <w:proofErr w:type="spellEnd"/>
        <w:r w:rsidRPr="009364CC">
          <w:rPr>
            <w:rStyle w:val="Strong"/>
          </w:rPr>
          <w:t xml:space="preserve"> de </w:t>
        </w:r>
        <w:proofErr w:type="spellStart"/>
        <w:r w:rsidRPr="009364CC">
          <w:rPr>
            <w:rStyle w:val="Strong"/>
          </w:rPr>
          <w:t>pani</w:t>
        </w:r>
        <w:r w:rsidR="006D137E">
          <w:rPr>
            <w:rStyle w:val="Strong"/>
          </w:rPr>
          <w:t>că</w:t>
        </w:r>
        <w:proofErr w:type="spellEnd"/>
      </w:hyperlink>
      <w:r w:rsidRPr="009364CC">
        <w:t xml:space="preserve">, </w:t>
      </w:r>
      <w:r w:rsidR="006D137E">
        <w:t>cu</w:t>
      </w:r>
      <w:r>
        <w:t xml:space="preserve"> debut </w:t>
      </w:r>
      <w:proofErr w:type="spellStart"/>
      <w:r>
        <w:t>spontan</w:t>
      </w:r>
      <w:proofErr w:type="spellEnd"/>
      <w:r w:rsidR="006D137E">
        <w:t>, cu o stare</w:t>
      </w:r>
      <w:r>
        <w:t xml:space="preserve"> de </w:t>
      </w:r>
      <w:proofErr w:type="spellStart"/>
      <w:r>
        <w:t>fric</w:t>
      </w:r>
      <w:r w:rsidR="006D137E">
        <w:t>ă</w:t>
      </w:r>
      <w:proofErr w:type="spellEnd"/>
      <w:r>
        <w:t xml:space="preserve"> </w:t>
      </w:r>
      <w:proofErr w:type="spellStart"/>
      <w:r>
        <w:t>intens</w:t>
      </w:r>
      <w:r w:rsidR="006D137E">
        <w:t>ă</w:t>
      </w:r>
      <w:proofErr w:type="spellEnd"/>
      <w:r w:rsidR="006D137E">
        <w:t xml:space="preserve">, care </w:t>
      </w:r>
      <w:proofErr w:type="spellStart"/>
      <w:r w:rsidR="006D137E">
        <w:t>î</w:t>
      </w:r>
      <w:r>
        <w:t>i</w:t>
      </w:r>
      <w:proofErr w:type="spellEnd"/>
      <w:r>
        <w:t xml:space="preserve"> face </w:t>
      </w:r>
      <w:proofErr w:type="spellStart"/>
      <w:r>
        <w:t>s</w:t>
      </w:r>
      <w:r w:rsidR="006D137E">
        <w:t>ă</w:t>
      </w:r>
      <w:proofErr w:type="spellEnd"/>
      <w:r>
        <w:t xml:space="preserve"> se </w:t>
      </w:r>
      <w:proofErr w:type="spellStart"/>
      <w:r>
        <w:t>simt</w:t>
      </w:r>
      <w:r w:rsidR="006D137E">
        <w:t>ă</w:t>
      </w:r>
      <w:proofErr w:type="spellEnd"/>
      <w:r>
        <w:t xml:space="preserve"> ca </w:t>
      </w:r>
      <w:proofErr w:type="spellStart"/>
      <w:r w:rsidR="006D137E">
        <w:t>și</w:t>
      </w:r>
      <w:proofErr w:type="spellEnd"/>
      <w:r w:rsidR="006D137E">
        <w:t xml:space="preserve"> cum </w:t>
      </w:r>
      <w:proofErr w:type="spellStart"/>
      <w:r w:rsidR="006D137E">
        <w:t>ar</w:t>
      </w:r>
      <w:proofErr w:type="spellEnd"/>
      <w:r w:rsidR="006D137E">
        <w:t xml:space="preserve"> </w:t>
      </w:r>
      <w:proofErr w:type="spellStart"/>
      <w:r w:rsidR="006D137E">
        <w:t>putea</w:t>
      </w:r>
      <w:proofErr w:type="spellEnd"/>
      <w:r w:rsidR="006D137E">
        <w:t xml:space="preserve"> </w:t>
      </w:r>
      <w:proofErr w:type="spellStart"/>
      <w:r w:rsidR="006D137E">
        <w:t>să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se </w:t>
      </w:r>
      <w:proofErr w:type="spellStart"/>
      <w:r>
        <w:t>opreasc</w:t>
      </w:r>
      <w:r w:rsidR="006D137E">
        <w:t>ă</w:t>
      </w:r>
      <w:proofErr w:type="spellEnd"/>
      <w:r w:rsidR="006D137E">
        <w:t xml:space="preserve"> </w:t>
      </w:r>
      <w:proofErr w:type="spellStart"/>
      <w:r w:rsidR="006D137E">
        <w:t>respirația</w:t>
      </w:r>
      <w:proofErr w:type="spellEnd"/>
      <w:r w:rsidR="006D137E">
        <w:t xml:space="preserve"> </w:t>
      </w:r>
      <w:proofErr w:type="spellStart"/>
      <w:r w:rsidR="006D137E">
        <w:t>ș</w:t>
      </w:r>
      <w:r>
        <w:t>i</w:t>
      </w:r>
      <w:proofErr w:type="spellEnd"/>
      <w:r>
        <w:t xml:space="preserve"> </w:t>
      </w:r>
      <w:proofErr w:type="spellStart"/>
      <w:r>
        <w:t>s</w:t>
      </w:r>
      <w:r w:rsidR="006D137E">
        <w:t>ă</w:t>
      </w:r>
      <w:proofErr w:type="spellEnd"/>
      <w:r>
        <w:t xml:space="preserve"> </w:t>
      </w:r>
      <w:proofErr w:type="spellStart"/>
      <w:r>
        <w:t>le</w:t>
      </w:r>
      <w:r w:rsidR="006D137E">
        <w:t>ș</w:t>
      </w:r>
      <w:r>
        <w:t>ine</w:t>
      </w:r>
      <w:proofErr w:type="spellEnd"/>
      <w:r>
        <w:t xml:space="preserve">, </w:t>
      </w:r>
      <w:proofErr w:type="spellStart"/>
      <w:r>
        <w:t>s</w:t>
      </w:r>
      <w:r w:rsidR="006D137E">
        <w:t>ă</w:t>
      </w:r>
      <w:proofErr w:type="spellEnd"/>
      <w:r w:rsidR="006D137E">
        <w:t xml:space="preserve"> </w:t>
      </w:r>
      <w:proofErr w:type="spellStart"/>
      <w:r w:rsidR="006D137E">
        <w:t>sufere</w:t>
      </w:r>
      <w:proofErr w:type="spellEnd"/>
      <w:r w:rsidR="006D137E">
        <w:t xml:space="preserve"> un </w:t>
      </w:r>
      <w:proofErr w:type="spellStart"/>
      <w:r w:rsidR="006D137E">
        <w:t>atac</w:t>
      </w:r>
      <w:proofErr w:type="spellEnd"/>
      <w:r w:rsidR="006D137E">
        <w:t xml:space="preserve"> de cord </w:t>
      </w:r>
      <w:proofErr w:type="spellStart"/>
      <w:r w:rsidR="006D137E">
        <w:t>sau</w:t>
      </w:r>
      <w:proofErr w:type="spellEnd"/>
      <w:r w:rsidR="006D137E">
        <w:t xml:space="preserve"> </w:t>
      </w:r>
      <w:proofErr w:type="spellStart"/>
      <w:r w:rsidR="006D137E">
        <w:t>să</w:t>
      </w:r>
      <w:r>
        <w:t>-</w:t>
      </w:r>
      <w:r w:rsidR="006D137E">
        <w:t>ș</w:t>
      </w:r>
      <w:r>
        <w:t>i</w:t>
      </w:r>
      <w:proofErr w:type="spellEnd"/>
      <w:r>
        <w:t xml:space="preserve"> </w:t>
      </w:r>
      <w:proofErr w:type="spellStart"/>
      <w:r>
        <w:t>piard</w:t>
      </w:r>
      <w:r w:rsidR="006D137E">
        <w:t>ă</w:t>
      </w:r>
      <w:proofErr w:type="spellEnd"/>
      <w:r w:rsidR="006D137E">
        <w:t xml:space="preserve"> </w:t>
      </w:r>
      <w:proofErr w:type="spellStart"/>
      <w:r w:rsidR="006D137E">
        <w:t>controlul</w:t>
      </w:r>
      <w:proofErr w:type="spellEnd"/>
      <w:r w:rsidR="006D137E">
        <w:t xml:space="preserve"> </w:t>
      </w:r>
      <w:proofErr w:type="spellStart"/>
      <w:r w:rsidR="006D137E">
        <w:t>ș</w:t>
      </w:r>
      <w:r>
        <w:t>i</w:t>
      </w:r>
      <w:proofErr w:type="spellEnd"/>
      <w:r>
        <w:t xml:space="preserve"> </w:t>
      </w:r>
      <w:proofErr w:type="spellStart"/>
      <w:r>
        <w:t>s</w:t>
      </w:r>
      <w:r w:rsidR="006D137E">
        <w:t>ă</w:t>
      </w:r>
      <w:proofErr w:type="spellEnd"/>
      <w:r>
        <w:t xml:space="preserve"> </w:t>
      </w:r>
      <w:proofErr w:type="spellStart"/>
      <w:r>
        <w:t>moar</w:t>
      </w:r>
      <w:r w:rsidR="006D137E">
        <w:t>ă</w:t>
      </w:r>
      <w:proofErr w:type="spellEnd"/>
      <w:r>
        <w:t>.</w:t>
      </w:r>
      <w:r w:rsidR="006D137E">
        <w:t xml:space="preserve"> </w:t>
      </w:r>
      <w:proofErr w:type="spellStart"/>
      <w:proofErr w:type="gramStart"/>
      <w:r>
        <w:t>Persoanele</w:t>
      </w:r>
      <w:proofErr w:type="spellEnd"/>
      <w:r>
        <w:t xml:space="preserve"> care se </w:t>
      </w:r>
      <w:proofErr w:type="spellStart"/>
      <w:r>
        <w:t>confrunt</w:t>
      </w:r>
      <w:r w:rsidR="006D137E">
        <w:t>ă</w:t>
      </w:r>
      <w:proofErr w:type="spellEnd"/>
      <w:r>
        <w:t xml:space="preserve"> cu </w:t>
      </w:r>
      <w:proofErr w:type="spellStart"/>
      <w:r w:rsidR="006D137E">
        <w:t>aceste</w:t>
      </w:r>
      <w:proofErr w:type="spellEnd"/>
      <w:r w:rsidR="006D137E">
        <w:t xml:space="preserve"> </w:t>
      </w:r>
      <w:proofErr w:type="spellStart"/>
      <w:r w:rsidR="006D137E">
        <w:t>temeri</w:t>
      </w:r>
      <w:proofErr w:type="spellEnd"/>
      <w:r w:rsidR="006D137E">
        <w:t xml:space="preserve"> (</w:t>
      </w:r>
      <w:proofErr w:type="spellStart"/>
      <w:r w:rsidR="006D137E">
        <w:t>î</w:t>
      </w:r>
      <w:r>
        <w:t>n</w:t>
      </w:r>
      <w:proofErr w:type="spellEnd"/>
      <w:r>
        <w:t xml:space="preserve"> </w:t>
      </w:r>
      <w:proofErr w:type="spellStart"/>
      <w:r>
        <w:t>afara</w:t>
      </w:r>
      <w:proofErr w:type="spellEnd"/>
      <w:r>
        <w:t xml:space="preserve"> </w:t>
      </w:r>
      <w:proofErr w:type="spellStart"/>
      <w:r>
        <w:t>controlului</w:t>
      </w:r>
      <w:proofErr w:type="spellEnd"/>
      <w:r w:rsidR="006D137E">
        <w:t>)</w:t>
      </w:r>
      <w:r>
        <w:t xml:space="preserve">, au o </w:t>
      </w:r>
      <w:proofErr w:type="spellStart"/>
      <w:r>
        <w:t>fobie</w:t>
      </w:r>
      <w:proofErr w:type="spellEnd"/>
      <w:r>
        <w:t>.</w:t>
      </w:r>
      <w:proofErr w:type="gramEnd"/>
    </w:p>
    <w:p w:rsidR="006D137E" w:rsidRDefault="006D137E" w:rsidP="00A362F8">
      <w:pPr>
        <w:spacing w:line="360" w:lineRule="auto"/>
        <w:jc w:val="both"/>
        <w:rPr>
          <w:rStyle w:val="Strong"/>
        </w:rPr>
      </w:pPr>
    </w:p>
    <w:p w:rsidR="00A362F8" w:rsidRPr="006D137E" w:rsidRDefault="009364CC" w:rsidP="006D137E">
      <w:pPr>
        <w:spacing w:line="360" w:lineRule="auto"/>
        <w:ind w:firstLine="720"/>
        <w:jc w:val="both"/>
        <w:rPr>
          <w:i/>
        </w:rPr>
      </w:pPr>
      <w:r w:rsidRPr="006D137E">
        <w:rPr>
          <w:rStyle w:val="Strong"/>
          <w:i/>
        </w:rPr>
        <w:t>Cele mai r</w:t>
      </w:r>
      <w:r w:rsidR="006D137E">
        <w:rPr>
          <w:rStyle w:val="Strong"/>
          <w:i/>
        </w:rPr>
        <w:t>ă</w:t>
      </w:r>
      <w:r w:rsidRPr="006D137E">
        <w:rPr>
          <w:rStyle w:val="Strong"/>
          <w:i/>
        </w:rPr>
        <w:t>sp</w:t>
      </w:r>
      <w:r w:rsidR="006D137E">
        <w:rPr>
          <w:rStyle w:val="Strong"/>
          <w:i/>
        </w:rPr>
        <w:t>â</w:t>
      </w:r>
      <w:r w:rsidRPr="006D137E">
        <w:rPr>
          <w:rStyle w:val="Strong"/>
          <w:i/>
        </w:rPr>
        <w:t>ndite fobii</w:t>
      </w:r>
      <w:r w:rsidRPr="006D137E">
        <w:rPr>
          <w:i/>
        </w:rPr>
        <w:t>:</w:t>
      </w:r>
    </w:p>
    <w:p w:rsidR="00A362F8" w:rsidRDefault="009364CC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6" w:history="1">
        <w:r w:rsidRPr="00A362F8">
          <w:rPr>
            <w:rStyle w:val="Hyperlink"/>
            <w:color w:val="auto"/>
            <w:u w:val="none"/>
          </w:rPr>
          <w:t>Arahnofobia</w:t>
        </w:r>
      </w:hyperlink>
      <w:r w:rsidR="006D137E">
        <w:t xml:space="preserve"> – frica de pă</w:t>
      </w:r>
      <w:r>
        <w:t>ianjeni</w:t>
      </w:r>
    </w:p>
    <w:p w:rsidR="00A362F8" w:rsidRDefault="006D137E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Ophidiofobia – frica de ș</w:t>
      </w:r>
      <w:r w:rsidR="009364CC">
        <w:t>erpi</w:t>
      </w:r>
    </w:p>
    <w:p w:rsidR="00A362F8" w:rsidRDefault="006D137E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Acrofobia – frica de înălț</w:t>
      </w:r>
      <w:r w:rsidR="009364CC">
        <w:t>imi</w:t>
      </w:r>
    </w:p>
    <w:p w:rsidR="00A362F8" w:rsidRDefault="006D137E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Agorafobia – frica de spații largi ș</w:t>
      </w:r>
      <w:r w:rsidR="009364CC">
        <w:t>i/sau aglomerate</w:t>
      </w:r>
    </w:p>
    <w:p w:rsidR="00A362F8" w:rsidRDefault="006D137E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Cinofobia – frica de câ</w:t>
      </w:r>
      <w:r w:rsidR="009364CC">
        <w:t>ini</w:t>
      </w:r>
    </w:p>
    <w:p w:rsidR="00A362F8" w:rsidRDefault="009364CC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hyperlink r:id="rId7" w:history="1">
        <w:r w:rsidRPr="00A362F8">
          <w:rPr>
            <w:rStyle w:val="Hyperlink"/>
            <w:color w:val="auto"/>
            <w:u w:val="none"/>
          </w:rPr>
          <w:t>Astrafobia</w:t>
        </w:r>
      </w:hyperlink>
      <w:r w:rsidR="006D137E">
        <w:t xml:space="preserve"> – frica de tunet și furtună</w:t>
      </w:r>
    </w:p>
    <w:p w:rsidR="00A362F8" w:rsidRDefault="009364CC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Claustrofobia – frica de spa</w:t>
      </w:r>
      <w:r w:rsidR="006D137E">
        <w:t>ț</w:t>
      </w:r>
      <w:r>
        <w:t>ii închise</w:t>
      </w:r>
    </w:p>
    <w:p w:rsidR="00A362F8" w:rsidRDefault="006D137E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Misofobia – frica de germeni ș</w:t>
      </w:r>
      <w:r w:rsidR="009364CC">
        <w:t>i bacterii</w:t>
      </w:r>
    </w:p>
    <w:p w:rsidR="00A362F8" w:rsidRDefault="009364CC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>Aerofobia – frica de zbor (cu avionul)</w:t>
      </w:r>
    </w:p>
    <w:p w:rsidR="00425047" w:rsidRDefault="009364CC" w:rsidP="00A362F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Tripofobia – frica de </w:t>
      </w:r>
      <w:r w:rsidR="006D137E">
        <w:t>gă</w:t>
      </w:r>
      <w:r>
        <w:t>uri</w:t>
      </w:r>
    </w:p>
    <w:p w:rsidR="009364CC" w:rsidRDefault="009364CC" w:rsidP="00A362F8">
      <w:pPr>
        <w:spacing w:line="360" w:lineRule="auto"/>
        <w:jc w:val="both"/>
      </w:pPr>
    </w:p>
    <w:p w:rsidR="006D137E" w:rsidRDefault="006D137E" w:rsidP="006D137E">
      <w:pPr>
        <w:spacing w:line="360" w:lineRule="auto"/>
        <w:ind w:firstLine="720"/>
        <w:jc w:val="both"/>
      </w:pPr>
      <w:r>
        <w:t>Î</w:t>
      </w:r>
      <w:r w:rsidR="009364CC">
        <w:t xml:space="preserve">n general, </w:t>
      </w:r>
      <w:r>
        <w:rPr>
          <w:rStyle w:val="Strong"/>
          <w:i/>
          <w:u w:val="single"/>
        </w:rPr>
        <w:t>fobiile încep câ</w:t>
      </w:r>
      <w:r w:rsidR="009364CC" w:rsidRPr="006D137E">
        <w:rPr>
          <w:rStyle w:val="Strong"/>
          <w:i/>
          <w:u w:val="single"/>
        </w:rPr>
        <w:t>nd o persoan</w:t>
      </w:r>
      <w:r>
        <w:rPr>
          <w:rStyle w:val="Strong"/>
          <w:i/>
          <w:u w:val="single"/>
        </w:rPr>
        <w:t>ă</w:t>
      </w:r>
      <w:r w:rsidR="009364CC" w:rsidRPr="006D137E">
        <w:rPr>
          <w:rStyle w:val="Strong"/>
          <w:i/>
          <w:u w:val="single"/>
        </w:rPr>
        <w:t xml:space="preserve"> este copil sau adolescent</w:t>
      </w:r>
      <w:r w:rsidR="009364CC">
        <w:t>. Copiii au mai multe fobii legate de ani</w:t>
      </w:r>
      <w:r>
        <w:t>male, fobii din mediul natural și fobii legate de sânge-injecție-ră</w:t>
      </w:r>
      <w:r w:rsidR="009364CC">
        <w:t>nire</w:t>
      </w:r>
      <w:r>
        <w:t>, decât adolescenții sau adulț</w:t>
      </w:r>
      <w:r w:rsidR="009364CC">
        <w:t>ii. Fobiile situa</w:t>
      </w:r>
      <w:r>
        <w:t xml:space="preserve">ționale încep </w:t>
      </w:r>
      <w:r w:rsidR="009364CC">
        <w:t xml:space="preserve"> de obicei</w:t>
      </w:r>
      <w:r>
        <w:t xml:space="preserve"> când o persoană este adultă</w:t>
      </w:r>
      <w:r w:rsidR="009364CC">
        <w:t>.</w:t>
      </w:r>
    </w:p>
    <w:p w:rsidR="009364CC" w:rsidRDefault="009364CC" w:rsidP="006D137E">
      <w:pPr>
        <w:spacing w:line="360" w:lineRule="auto"/>
        <w:ind w:firstLine="720"/>
        <w:jc w:val="both"/>
      </w:pPr>
      <w:r>
        <w:t xml:space="preserve">Principalul simptom al unei fobii este </w:t>
      </w:r>
      <w:r w:rsidR="006D137E">
        <w:t xml:space="preserve">acela că </w:t>
      </w:r>
      <w:r>
        <w:t>persoana se teme puternic, mult mai mult dec</w:t>
      </w:r>
      <w:r w:rsidR="006D137E">
        <w:t>â</w:t>
      </w:r>
      <w:r>
        <w:t xml:space="preserve">t </w:t>
      </w:r>
      <w:r w:rsidR="006D137E">
        <w:t>majoritatea oamenilor, de a fi î</w:t>
      </w:r>
      <w:r>
        <w:t xml:space="preserve">n jurul unui obiect, de a fi </w:t>
      </w:r>
      <w:r w:rsidR="006D137E">
        <w:t>într-o situaț</w:t>
      </w:r>
      <w:r>
        <w:t>ie sau de a face o activitate.</w:t>
      </w:r>
      <w:r w:rsidR="006D137E">
        <w:t xml:space="preserve"> Chiar și gâ</w:t>
      </w:r>
      <w:r>
        <w:t>ndul la aceste lucrur</w:t>
      </w:r>
      <w:r w:rsidR="006D137E">
        <w:t>i poate provoca stres. Copiii își arată</w:t>
      </w:r>
      <w:r>
        <w:t xml:space="preserve"> stresul prin pl</w:t>
      </w:r>
      <w:r w:rsidR="006D137E">
        <w:t>â</w:t>
      </w:r>
      <w:r>
        <w:t>ns, av</w:t>
      </w:r>
      <w:r w:rsidR="006D137E">
        <w:t>ând crize de furie, înghetâ</w:t>
      </w:r>
      <w:r>
        <w:t>nd sa</w:t>
      </w:r>
      <w:r w:rsidR="006D137E">
        <w:t>u lipindu-se de altcineva. Adulții cu fobii știu că intensitatea fricii și a îngrijoră</w:t>
      </w:r>
      <w:r>
        <w:t>rii pe care o simt este mai mare decat pericolul de a fi ranit de obiect, situa</w:t>
      </w:r>
      <w:r w:rsidR="006D137E">
        <w:t>ție sau activitate. Copiii î</w:t>
      </w:r>
      <w:r>
        <w:t xml:space="preserve">nsa nu </w:t>
      </w:r>
      <w:r w:rsidR="006D137E">
        <w:t>î</w:t>
      </w:r>
      <w:r>
        <w:t>nteleg acest lucru despre fobiile lor.</w:t>
      </w:r>
    </w:p>
    <w:p w:rsidR="006D137E" w:rsidRDefault="006D137E" w:rsidP="006D137E">
      <w:pPr>
        <w:spacing w:line="360" w:lineRule="auto"/>
        <w:ind w:firstLine="720"/>
        <w:jc w:val="both"/>
      </w:pPr>
      <w:r>
        <w:lastRenderedPageBreak/>
        <w:t>Antrenamentul cu neurofeedback ajută la auto-reglarea creierului, fapt care ajută persoana să acționeze cu o mai mare luciditate atunci când se află într-o situatie inconfortabilă.</w:t>
      </w:r>
    </w:p>
    <w:p w:rsidR="009364CC" w:rsidRDefault="009364CC" w:rsidP="00A362F8">
      <w:pPr>
        <w:spacing w:line="360" w:lineRule="auto"/>
        <w:jc w:val="both"/>
      </w:pPr>
    </w:p>
    <w:sectPr w:rsidR="009364CC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31513"/>
    <w:multiLevelType w:val="hybridMultilevel"/>
    <w:tmpl w:val="750001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237494"/>
    <w:multiLevelType w:val="hybridMultilevel"/>
    <w:tmpl w:val="60761FCE"/>
    <w:lvl w:ilvl="0" w:tplc="9CFE3570">
      <w:start w:val="1"/>
      <w:numFmt w:val="decimal"/>
      <w:lvlText w:val="%1."/>
      <w:lvlJc w:val="left"/>
      <w:pPr>
        <w:ind w:left="1668" w:hanging="9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64CC"/>
    <w:rsid w:val="000A4719"/>
    <w:rsid w:val="00425047"/>
    <w:rsid w:val="00580616"/>
    <w:rsid w:val="00583123"/>
    <w:rsid w:val="006D137E"/>
    <w:rsid w:val="009364CC"/>
    <w:rsid w:val="00937A9A"/>
    <w:rsid w:val="00A36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64CC"/>
    <w:pPr>
      <w:spacing w:before="100" w:beforeAutospacing="1" w:after="100" w:afterAutospacing="1"/>
    </w:pPr>
    <w:rPr>
      <w:rFonts w:eastAsia="Times New Roman"/>
      <w:noProof w:val="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9364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6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dtherapy.ro/afectiuni/fobii/astrafobia-frica-de-tunete-furtuni-fulge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therapy.ro/afectiuni/fobii/arahnofobia-frica-de-paianjeni/" TargetMode="External"/><Relationship Id="rId5" Type="http://schemas.openxmlformats.org/officeDocument/2006/relationships/hyperlink" Target="https://www.idtherapy.ro/afectiuni/atac-de-pan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2022-05-10T07:59:00Z</dcterms:created>
  <dcterms:modified xsi:type="dcterms:W3CDTF">2022-05-10T08:19:00Z</dcterms:modified>
</cp:coreProperties>
</file>