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2F" w:rsidRPr="001619A1" w:rsidRDefault="00C4242F" w:rsidP="00F4687F">
      <w:pPr>
        <w:jc w:val="center"/>
        <w:rPr>
          <w:sz w:val="40"/>
          <w:szCs w:val="40"/>
        </w:rPr>
      </w:pPr>
      <w:proofErr w:type="spellStart"/>
      <w:r w:rsidRPr="001619A1">
        <w:rPr>
          <w:sz w:val="40"/>
          <w:szCs w:val="40"/>
        </w:rPr>
        <w:t>Universitatea</w:t>
      </w:r>
      <w:proofErr w:type="spellEnd"/>
      <w:r w:rsidRPr="001619A1">
        <w:rPr>
          <w:sz w:val="40"/>
          <w:szCs w:val="40"/>
        </w:rPr>
        <w:t xml:space="preserve"> </w:t>
      </w:r>
      <w:proofErr w:type="spellStart"/>
      <w:r w:rsidRPr="001619A1">
        <w:rPr>
          <w:sz w:val="40"/>
          <w:szCs w:val="40"/>
        </w:rPr>
        <w:t>Tehnica</w:t>
      </w:r>
      <w:proofErr w:type="spellEnd"/>
      <w:r w:rsidRPr="001619A1">
        <w:rPr>
          <w:sz w:val="40"/>
          <w:szCs w:val="40"/>
        </w:rPr>
        <w:t xml:space="preserve"> din Cluj-Napoca</w:t>
      </w:r>
    </w:p>
    <w:p w:rsidR="001619A1" w:rsidRPr="001619A1" w:rsidRDefault="00C4242F" w:rsidP="001619A1">
      <w:pPr>
        <w:jc w:val="center"/>
        <w:rPr>
          <w:sz w:val="40"/>
          <w:szCs w:val="40"/>
        </w:rPr>
      </w:pPr>
      <w:proofErr w:type="spellStart"/>
      <w:r w:rsidRPr="001619A1">
        <w:rPr>
          <w:sz w:val="40"/>
          <w:szCs w:val="40"/>
        </w:rPr>
        <w:t>Calculatoare</w:t>
      </w:r>
      <w:proofErr w:type="spellEnd"/>
      <w:r w:rsidRPr="001619A1">
        <w:rPr>
          <w:sz w:val="40"/>
          <w:szCs w:val="40"/>
        </w:rPr>
        <w:t xml:space="preserve"> </w:t>
      </w:r>
      <w:proofErr w:type="spellStart"/>
      <w:r w:rsidRPr="001619A1">
        <w:rPr>
          <w:sz w:val="40"/>
          <w:szCs w:val="40"/>
        </w:rPr>
        <w:t>si</w:t>
      </w:r>
      <w:proofErr w:type="spellEnd"/>
      <w:r w:rsidRPr="001619A1">
        <w:rPr>
          <w:sz w:val="40"/>
          <w:szCs w:val="40"/>
        </w:rPr>
        <w:t xml:space="preserve"> </w:t>
      </w:r>
      <w:proofErr w:type="spellStart"/>
      <w:r w:rsidRPr="001619A1">
        <w:rPr>
          <w:sz w:val="40"/>
          <w:szCs w:val="40"/>
        </w:rPr>
        <w:t>tehnologia</w:t>
      </w:r>
      <w:proofErr w:type="spellEnd"/>
      <w:r w:rsidRPr="001619A1">
        <w:rPr>
          <w:sz w:val="40"/>
          <w:szCs w:val="40"/>
        </w:rPr>
        <w:t xml:space="preserve"> </w:t>
      </w:r>
      <w:proofErr w:type="spellStart"/>
      <w:r w:rsidRPr="001619A1">
        <w:rPr>
          <w:sz w:val="40"/>
          <w:szCs w:val="40"/>
        </w:rPr>
        <w:t>informatiei</w:t>
      </w:r>
      <w:proofErr w:type="spellEnd"/>
    </w:p>
    <w:p w:rsidR="001619A1" w:rsidRDefault="001619A1" w:rsidP="00F4687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2857500" cy="2857500"/>
            <wp:effectExtent l="0" t="0" r="0" b="0"/>
            <wp:docPr id="2" name="Picture 2" descr="C:\Users\Alin\AppData\Local\Microsoft\Windows\INetCache\Content.Word\utc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utc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2F" w:rsidRPr="001619A1" w:rsidRDefault="00F4687F" w:rsidP="001619A1">
      <w:pPr>
        <w:ind w:left="720"/>
        <w:jc w:val="center"/>
        <w:rPr>
          <w:sz w:val="44"/>
          <w:szCs w:val="44"/>
        </w:rPr>
      </w:pPr>
      <w:proofErr w:type="spellStart"/>
      <w:r w:rsidRPr="001619A1">
        <w:rPr>
          <w:sz w:val="44"/>
          <w:szCs w:val="44"/>
        </w:rPr>
        <w:t>Uni</w:t>
      </w:r>
      <w:r w:rsidR="00FA3072" w:rsidRPr="001619A1">
        <w:rPr>
          <w:sz w:val="44"/>
          <w:szCs w:val="44"/>
        </w:rPr>
        <w:t>tate</w:t>
      </w:r>
      <w:proofErr w:type="spellEnd"/>
      <w:r w:rsidR="00FA3072" w:rsidRPr="001619A1">
        <w:rPr>
          <w:sz w:val="44"/>
          <w:szCs w:val="44"/>
        </w:rPr>
        <w:t xml:space="preserve"> de </w:t>
      </w:r>
      <w:proofErr w:type="spellStart"/>
      <w:r w:rsidR="00FA3072" w:rsidRPr="001619A1">
        <w:rPr>
          <w:sz w:val="44"/>
          <w:szCs w:val="44"/>
        </w:rPr>
        <w:t>calcul</w:t>
      </w:r>
      <w:proofErr w:type="spellEnd"/>
      <w:r w:rsidR="00FA3072" w:rsidRPr="001619A1">
        <w:rPr>
          <w:sz w:val="44"/>
          <w:szCs w:val="44"/>
        </w:rPr>
        <w:t xml:space="preserve"> in </w:t>
      </w:r>
      <w:proofErr w:type="spellStart"/>
      <w:r w:rsidR="00FA3072" w:rsidRPr="001619A1">
        <w:rPr>
          <w:sz w:val="44"/>
          <w:szCs w:val="44"/>
        </w:rPr>
        <w:t>virgula</w:t>
      </w:r>
      <w:proofErr w:type="spellEnd"/>
      <w:r w:rsidR="00FA3072" w:rsidRPr="001619A1">
        <w:rPr>
          <w:sz w:val="44"/>
          <w:szCs w:val="44"/>
        </w:rPr>
        <w:t xml:space="preserve"> </w:t>
      </w:r>
      <w:proofErr w:type="spellStart"/>
      <w:r w:rsidR="00FA3072" w:rsidRPr="001619A1">
        <w:rPr>
          <w:sz w:val="44"/>
          <w:szCs w:val="44"/>
        </w:rPr>
        <w:t>mobila</w:t>
      </w:r>
      <w:proofErr w:type="spellEnd"/>
      <w:r w:rsidRPr="001619A1">
        <w:rPr>
          <w:sz w:val="44"/>
          <w:szCs w:val="44"/>
        </w:rPr>
        <w:t xml:space="preserve"> : </w:t>
      </w:r>
      <w:proofErr w:type="spellStart"/>
      <w:r w:rsidRPr="001619A1">
        <w:rPr>
          <w:sz w:val="44"/>
          <w:szCs w:val="44"/>
        </w:rPr>
        <w:t>adunarea</w:t>
      </w:r>
      <w:proofErr w:type="spellEnd"/>
      <w:r w:rsidRPr="001619A1">
        <w:rPr>
          <w:sz w:val="44"/>
          <w:szCs w:val="44"/>
        </w:rPr>
        <w:t xml:space="preserve"> </w:t>
      </w:r>
      <w:proofErr w:type="spellStart"/>
      <w:r w:rsidRPr="001619A1">
        <w:rPr>
          <w:sz w:val="44"/>
          <w:szCs w:val="44"/>
        </w:rPr>
        <w:t>si</w:t>
      </w:r>
      <w:proofErr w:type="spellEnd"/>
      <w:r w:rsidRPr="001619A1">
        <w:rPr>
          <w:sz w:val="44"/>
          <w:szCs w:val="44"/>
        </w:rPr>
        <w:t xml:space="preserve"> </w:t>
      </w:r>
      <w:proofErr w:type="spellStart"/>
      <w:r w:rsidRPr="001619A1">
        <w:rPr>
          <w:sz w:val="44"/>
          <w:szCs w:val="44"/>
        </w:rPr>
        <w:t>scaderea</w:t>
      </w:r>
      <w:proofErr w:type="spellEnd"/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Narita Catalin-Ioan</w:t>
      </w:r>
    </w:p>
    <w:p w:rsidR="00F4687F" w:rsidRDefault="00F4687F" w:rsidP="00F4687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Tandea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Alin</w:t>
      </w:r>
      <w:proofErr w:type="spellEnd"/>
      <w:r>
        <w:rPr>
          <w:sz w:val="24"/>
          <w:szCs w:val="24"/>
        </w:rPr>
        <w:t>-Dan</w:t>
      </w:r>
    </w:p>
    <w:p w:rsidR="00F4687F" w:rsidRDefault="00F4687F" w:rsidP="00F4687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: 30235</w:t>
      </w:r>
    </w:p>
    <w:p w:rsidR="00F4687F" w:rsidRDefault="00F4687F" w:rsidP="00F4687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Indrumator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Mocan</w:t>
      </w:r>
      <w:proofErr w:type="spellEnd"/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Data:</w:t>
      </w:r>
    </w:p>
    <w:p w:rsidR="001619A1" w:rsidRDefault="001619A1" w:rsidP="00F4687F">
      <w:pPr>
        <w:jc w:val="right"/>
        <w:rPr>
          <w:sz w:val="24"/>
          <w:szCs w:val="24"/>
        </w:rPr>
        <w:sectPr w:rsidR="001619A1" w:rsidSect="001619A1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7289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19A1" w:rsidRDefault="001619A1">
          <w:pPr>
            <w:pStyle w:val="TOCHeading"/>
          </w:pPr>
          <w:r>
            <w:t>Contents</w:t>
          </w:r>
        </w:p>
        <w:p w:rsidR="001619A1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87156" w:history="1">
            <w:r w:rsidRPr="00AE2A6F">
              <w:rPr>
                <w:rStyle w:val="Hyperlink"/>
                <w:noProof/>
              </w:rPr>
              <w:t>1.Introducere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9A1" w:rsidRDefault="005353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7" w:history="1">
            <w:r w:rsidR="001619A1" w:rsidRPr="00AE2A6F">
              <w:rPr>
                <w:rStyle w:val="Hyperlink"/>
                <w:noProof/>
              </w:rPr>
              <w:t>2.Fundamente teoretice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_Toc477787157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5353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8" w:history="1">
            <w:r w:rsidR="001619A1" w:rsidRPr="00AE2A6F">
              <w:rPr>
                <w:rStyle w:val="Hyperlink"/>
                <w:noProof/>
              </w:rPr>
              <w:t>2.1 Valori speciale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_Toc477787158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5353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9" w:history="1">
            <w:r w:rsidR="001619A1" w:rsidRPr="00AE2A6F">
              <w:rPr>
                <w:rStyle w:val="Hyperlink"/>
                <w:noProof/>
              </w:rPr>
              <w:t>2.2 Adunarea si scaderea in virgula mobila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_Toc477787159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5353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60" w:history="1">
            <w:r w:rsidR="001619A1" w:rsidRPr="00AE2A6F">
              <w:rPr>
                <w:rStyle w:val="Hyperlink"/>
                <w:noProof/>
              </w:rPr>
              <w:t>Bibliografie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_Toc477787160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6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r>
            <w:rPr>
              <w:b/>
              <w:bCs/>
              <w:noProof/>
            </w:rPr>
            <w:fldChar w:fldCharType="end"/>
          </w:r>
        </w:p>
      </w:sdtContent>
    </w:sdt>
    <w:p w:rsidR="001619A1" w:rsidRDefault="001619A1" w:rsidP="001619A1">
      <w:pPr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rPr>
          <w:sz w:val="24"/>
          <w:szCs w:val="24"/>
        </w:rPr>
      </w:pPr>
    </w:p>
    <w:p w:rsidR="00F4687F" w:rsidRDefault="00F4687F" w:rsidP="00F4687F">
      <w:pPr>
        <w:pStyle w:val="Heading1"/>
      </w:pPr>
      <w:bookmarkStart w:id="0" w:name="_Toc477787156"/>
      <w:r>
        <w:t>1.Introducere</w:t>
      </w:r>
      <w:bookmarkEnd w:id="0"/>
    </w:p>
    <w:p w:rsidR="00F4687F" w:rsidRDefault="00F4687F" w:rsidP="00F4687F"/>
    <w:p w:rsidR="00F4687F" w:rsidRDefault="00F4687F" w:rsidP="00F4687F">
      <w:r>
        <w:tab/>
      </w:r>
      <w:proofErr w:type="spellStart"/>
      <w:r>
        <w:t>Nevoia</w:t>
      </w:r>
      <w:proofErr w:type="spellEnd"/>
      <w:r>
        <w:t xml:space="preserve"> de a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</w:t>
      </w:r>
      <w:r w:rsidR="00005B36">
        <w:t xml:space="preserve">rationale </w:t>
      </w:r>
      <w:r>
        <w:t xml:space="preserve">care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precise a </w:t>
      </w:r>
      <w:proofErr w:type="spellStart"/>
      <w:r>
        <w:t>dus</w:t>
      </w:r>
      <w:proofErr w:type="spellEnd"/>
      <w:r>
        <w:t xml:space="preserve"> la </w:t>
      </w:r>
      <w:proofErr w:type="spellStart"/>
      <w:r>
        <w:t>aparitia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reprezentare</w:t>
      </w:r>
      <w:proofErr w:type="spellEnd"/>
      <w:r>
        <w:t xml:space="preserve"> a </w:t>
      </w:r>
      <w:proofErr w:type="spellStart"/>
      <w:r>
        <w:t>numerelor</w:t>
      </w:r>
      <w:proofErr w:type="spellEnd"/>
      <w:r>
        <w:t xml:space="preserve"> rationale 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reprezent</w:t>
      </w:r>
      <w:r w:rsidR="003701BE">
        <w:t>area</w:t>
      </w:r>
      <w:proofErr w:type="spellEnd"/>
      <w:r w:rsidR="003701BE">
        <w:t xml:space="preserve"> in </w:t>
      </w:r>
      <w:proofErr w:type="spellStart"/>
      <w:r w:rsidR="003701BE">
        <w:t>virgula</w:t>
      </w:r>
      <w:proofErr w:type="spellEnd"/>
      <w:r w:rsidR="003701BE">
        <w:t xml:space="preserve"> </w:t>
      </w:r>
      <w:proofErr w:type="spellStart"/>
      <w:r w:rsidR="003701BE">
        <w:t>flotanta</w:t>
      </w:r>
      <w:proofErr w:type="spellEnd"/>
      <w:r w:rsidR="003701BE">
        <w:t xml:space="preserve">. </w:t>
      </w:r>
      <w:proofErr w:type="spellStart"/>
      <w:r w:rsidR="003701BE">
        <w:t>Tendinta</w:t>
      </w:r>
      <w:proofErr w:type="spellEnd"/>
      <w:r w:rsidR="003701BE">
        <w:t xml:space="preserve"> in </w:t>
      </w:r>
      <w:proofErr w:type="spellStart"/>
      <w:r w:rsidR="003701BE">
        <w:t>domeniu</w:t>
      </w:r>
      <w:proofErr w:type="spellEnd"/>
      <w:r w:rsidR="003701BE">
        <w:t xml:space="preserve"> </w:t>
      </w:r>
      <w:proofErr w:type="spellStart"/>
      <w:r w:rsidR="003701BE">
        <w:t>este</w:t>
      </w:r>
      <w:proofErr w:type="spellEnd"/>
      <w:r w:rsidR="003701BE">
        <w:t xml:space="preserve"> de a se </w:t>
      </w:r>
      <w:proofErr w:type="spellStart"/>
      <w:r w:rsidR="003701BE">
        <w:t>putea</w:t>
      </w:r>
      <w:proofErr w:type="spellEnd"/>
      <w:r w:rsidR="003701BE">
        <w:t xml:space="preserve"> </w:t>
      </w:r>
      <w:proofErr w:type="spellStart"/>
      <w:r w:rsidR="003701BE">
        <w:t>efectua</w:t>
      </w:r>
      <w:proofErr w:type="spellEnd"/>
      <w:r w:rsidR="003701BE">
        <w:t xml:space="preserve"> cat </w:t>
      </w:r>
      <w:proofErr w:type="spellStart"/>
      <w:r w:rsidR="003701BE">
        <w:t>mai</w:t>
      </w:r>
      <w:proofErr w:type="spellEnd"/>
      <w:r w:rsidR="003701BE">
        <w:t xml:space="preserve"> </w:t>
      </w:r>
      <w:proofErr w:type="spellStart"/>
      <w:r w:rsidR="003701BE">
        <w:t>multe</w:t>
      </w:r>
      <w:proofErr w:type="spellEnd"/>
      <w:r w:rsidR="003701BE">
        <w:t xml:space="preserve"> </w:t>
      </w:r>
      <w:proofErr w:type="spellStart"/>
      <w:r w:rsidR="003701BE">
        <w:t>operatii</w:t>
      </w:r>
      <w:proofErr w:type="spellEnd"/>
      <w:r w:rsidR="003701BE">
        <w:t xml:space="preserve"> in </w:t>
      </w:r>
      <w:proofErr w:type="spellStart"/>
      <w:r w:rsidR="003701BE">
        <w:t>virgula</w:t>
      </w:r>
      <w:proofErr w:type="spellEnd"/>
      <w:r w:rsidR="003701BE">
        <w:t xml:space="preserve"> </w:t>
      </w:r>
      <w:proofErr w:type="spellStart"/>
      <w:r w:rsidR="003701BE">
        <w:t>mobila</w:t>
      </w:r>
      <w:proofErr w:type="spellEnd"/>
      <w:r w:rsidR="003701BE">
        <w:t xml:space="preserve"> </w:t>
      </w:r>
      <w:proofErr w:type="spellStart"/>
      <w:r w:rsidR="003701BE">
        <w:t>pe</w:t>
      </w:r>
      <w:proofErr w:type="spellEnd"/>
      <w:r w:rsidR="003701BE">
        <w:t xml:space="preserve"> </w:t>
      </w:r>
      <w:proofErr w:type="spellStart"/>
      <w:r w:rsidR="003701BE">
        <w:t>secunda</w:t>
      </w:r>
      <w:proofErr w:type="spellEnd"/>
      <w:r w:rsidR="003701BE">
        <w:t xml:space="preserve"> . </w:t>
      </w:r>
    </w:p>
    <w:p w:rsidR="008D43F0" w:rsidRDefault="003701BE" w:rsidP="00DD2AEE">
      <w:r>
        <w:tab/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.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scadere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similara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,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constand</w:t>
      </w:r>
      <w:proofErr w:type="spellEnd"/>
      <w:r>
        <w:t xml:space="preserve"> in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scazatorul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 </w:t>
      </w:r>
      <w:r w:rsidR="005C5434">
        <w:t xml:space="preserve">cu </w:t>
      </w:r>
      <w:proofErr w:type="spellStart"/>
      <w:r w:rsidR="005C5434">
        <w:t>semn</w:t>
      </w:r>
      <w:proofErr w:type="spellEnd"/>
      <w:r w:rsidR="005C5434">
        <w:t xml:space="preserve"> </w:t>
      </w:r>
      <w:proofErr w:type="spellStart"/>
      <w:r w:rsidR="005C5434">
        <w:t>schimbat</w:t>
      </w:r>
      <w:proofErr w:type="spellEnd"/>
      <w:r>
        <w:t>.</w:t>
      </w:r>
      <w:r w:rsidR="00C405C7">
        <w:t xml:space="preserve"> </w:t>
      </w:r>
      <w:proofErr w:type="spellStart"/>
      <w:r w:rsidR="00C405C7">
        <w:t>Virgula</w:t>
      </w:r>
      <w:proofErr w:type="spellEnd"/>
      <w:r w:rsidR="00C405C7">
        <w:t xml:space="preserve"> </w:t>
      </w:r>
      <w:proofErr w:type="spellStart"/>
      <w:r w:rsidR="00C405C7">
        <w:t>mobila</w:t>
      </w:r>
      <w:proofErr w:type="spellEnd"/>
      <w:r w:rsidR="00C405C7">
        <w:t xml:space="preserve"> se </w:t>
      </w:r>
      <w:proofErr w:type="spellStart"/>
      <w:r w:rsidR="00C405C7">
        <w:t>refera</w:t>
      </w:r>
      <w:proofErr w:type="spellEnd"/>
      <w:r w:rsidR="00C405C7">
        <w:t xml:space="preserve"> la </w:t>
      </w:r>
      <w:proofErr w:type="spellStart"/>
      <w:r w:rsidR="00C405C7">
        <w:t>faptul</w:t>
      </w:r>
      <w:proofErr w:type="spellEnd"/>
      <w:r w:rsidR="00C405C7">
        <w:t xml:space="preserve"> ca in </w:t>
      </w:r>
      <w:proofErr w:type="spellStart"/>
      <w:r w:rsidR="00C405C7">
        <w:t>interiorul</w:t>
      </w:r>
      <w:proofErr w:type="spellEnd"/>
      <w:r w:rsidR="00C405C7">
        <w:t xml:space="preserve"> </w:t>
      </w:r>
      <w:proofErr w:type="spellStart"/>
      <w:r w:rsidR="00C405C7">
        <w:t>numarului</w:t>
      </w:r>
      <w:proofErr w:type="spellEnd"/>
      <w:r w:rsidR="00C405C7">
        <w:t xml:space="preserve"> </w:t>
      </w:r>
      <w:proofErr w:type="spellStart"/>
      <w:r w:rsidR="00C405C7">
        <w:t>virgula</w:t>
      </w:r>
      <w:proofErr w:type="spellEnd"/>
      <w:r w:rsidR="00C405C7">
        <w:t xml:space="preserve"> care </w:t>
      </w:r>
      <w:proofErr w:type="spellStart"/>
      <w:r w:rsidR="00C405C7">
        <w:t>separa</w:t>
      </w:r>
      <w:proofErr w:type="spellEnd"/>
      <w:r w:rsidR="00C405C7">
        <w:t xml:space="preserve"> </w:t>
      </w:r>
      <w:proofErr w:type="spellStart"/>
      <w:r w:rsidR="00C405C7">
        <w:t>partea</w:t>
      </w:r>
      <w:proofErr w:type="spellEnd"/>
      <w:r w:rsidR="00C405C7">
        <w:t xml:space="preserve"> </w:t>
      </w:r>
      <w:proofErr w:type="spellStart"/>
      <w:r w:rsidR="00C405C7">
        <w:t>intreaga</w:t>
      </w:r>
      <w:proofErr w:type="spellEnd"/>
      <w:r w:rsidR="00C405C7">
        <w:t xml:space="preserve"> </w:t>
      </w:r>
      <w:proofErr w:type="spellStart"/>
      <w:r w:rsidR="00C405C7">
        <w:t>si</w:t>
      </w:r>
      <w:proofErr w:type="spellEnd"/>
      <w:r w:rsidR="00C405C7">
        <w:t xml:space="preserve"> </w:t>
      </w:r>
      <w:proofErr w:type="spellStart"/>
      <w:r w:rsidR="00C405C7">
        <w:t>partea</w:t>
      </w:r>
      <w:proofErr w:type="spellEnd"/>
      <w:r w:rsidR="00C405C7">
        <w:t xml:space="preserve"> </w:t>
      </w:r>
      <w:proofErr w:type="spellStart"/>
      <w:r w:rsidR="00C405C7">
        <w:t>fractionara</w:t>
      </w:r>
      <w:proofErr w:type="spellEnd"/>
      <w:r w:rsidR="00C405C7">
        <w:t xml:space="preserve"> se </w:t>
      </w:r>
      <w:proofErr w:type="spellStart"/>
      <w:r w:rsidR="00C405C7">
        <w:t>poate</w:t>
      </w:r>
      <w:proofErr w:type="spellEnd"/>
      <w:r w:rsidR="00C405C7">
        <w:t xml:space="preserve"> </w:t>
      </w:r>
      <w:proofErr w:type="spellStart"/>
      <w:r w:rsidR="00C405C7">
        <w:t>deplasa</w:t>
      </w:r>
      <w:proofErr w:type="spellEnd"/>
      <w:r w:rsidR="00C405C7">
        <w:t xml:space="preserve"> </w:t>
      </w:r>
      <w:proofErr w:type="spellStart"/>
      <w:r w:rsidR="00C405C7">
        <w:t>oriunde</w:t>
      </w:r>
      <w:proofErr w:type="spellEnd"/>
      <w:r w:rsidR="00C405C7">
        <w:t xml:space="preserve"> </w:t>
      </w:r>
      <w:proofErr w:type="spellStart"/>
      <w:r w:rsidR="00C405C7">
        <w:t>relativ</w:t>
      </w:r>
      <w:proofErr w:type="spellEnd"/>
      <w:r w:rsidR="00C405C7">
        <w:t xml:space="preserve"> la </w:t>
      </w:r>
      <w:proofErr w:type="spellStart"/>
      <w:r w:rsidR="00C405C7">
        <w:t>cifrele</w:t>
      </w:r>
      <w:proofErr w:type="spellEnd"/>
      <w:r w:rsidR="00C405C7">
        <w:t xml:space="preserve"> </w:t>
      </w:r>
      <w:proofErr w:type="spellStart"/>
      <w:r w:rsidR="00C405C7">
        <w:t>semnificative</w:t>
      </w:r>
      <w:proofErr w:type="spellEnd"/>
      <w:r w:rsidR="00C405C7">
        <w:t xml:space="preserve"> ale </w:t>
      </w:r>
      <w:proofErr w:type="spellStart"/>
      <w:r w:rsidR="00C405C7">
        <w:t>numarului</w:t>
      </w:r>
      <w:proofErr w:type="spellEnd"/>
      <w:r w:rsidR="00C405C7">
        <w:t xml:space="preserve"> . </w:t>
      </w:r>
      <w:r w:rsidR="00C31643">
        <w:t>[</w:t>
      </w:r>
      <w:hyperlink w:anchor="_Bibliografie" w:history="1">
        <w:r w:rsidR="00363AAA" w:rsidRPr="00856B65">
          <w:rPr>
            <w:rStyle w:val="Hyperlink"/>
          </w:rPr>
          <w:t>1</w:t>
        </w:r>
      </w:hyperlink>
      <w:r w:rsidR="00DD2AEE">
        <w:t>]</w:t>
      </w:r>
    </w:p>
    <w:p w:rsidR="00136575" w:rsidRPr="0048026E" w:rsidRDefault="008D43F0" w:rsidP="00136575">
      <w:r>
        <w:tab/>
      </w:r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opeartiilor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scadere</w:t>
      </w:r>
      <w:proofErr w:type="spellEnd"/>
      <w:r>
        <w:t xml:space="preserve"> a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 </w:t>
      </w:r>
      <w:proofErr w:type="spellStart"/>
      <w:r>
        <w:t>respectand</w:t>
      </w:r>
      <w:proofErr w:type="spellEnd"/>
      <w:r>
        <w:t xml:space="preserve"> </w:t>
      </w:r>
      <w:proofErr w:type="spellStart"/>
      <w:r>
        <w:t>standardul</w:t>
      </w:r>
      <w:proofErr w:type="spellEnd"/>
      <w:r>
        <w:t xml:space="preserve"> IEEE 754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de 32 de </w:t>
      </w:r>
      <w:proofErr w:type="spellStart"/>
      <w:r>
        <w:t>biti</w:t>
      </w:r>
      <w:proofErr w:type="spellEnd"/>
      <w:r>
        <w:t xml:space="preserve"> (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precizie</w:t>
      </w:r>
      <w:proofErr w:type="spellEnd"/>
      <w:r>
        <w:t xml:space="preserve">) </w:t>
      </w:r>
      <w:r w:rsidR="00136575">
        <w:t>.</w:t>
      </w:r>
    </w:p>
    <w:p w:rsidR="003701BE" w:rsidRDefault="003701BE" w:rsidP="00363AAA">
      <w:pPr>
        <w:rPr>
          <w:sz w:val="32"/>
          <w:szCs w:val="32"/>
        </w:rPr>
      </w:pPr>
    </w:p>
    <w:p w:rsidR="00363AAA" w:rsidRDefault="00363AAA" w:rsidP="00363AAA">
      <w:pPr>
        <w:pStyle w:val="Heading1"/>
      </w:pPr>
      <w:bookmarkStart w:id="1" w:name="_Toc477787157"/>
      <w:r>
        <w:t xml:space="preserve">2.Fundamente </w:t>
      </w:r>
      <w:proofErr w:type="spellStart"/>
      <w:r>
        <w:t>teoretice</w:t>
      </w:r>
      <w:bookmarkEnd w:id="1"/>
      <w:proofErr w:type="spellEnd"/>
    </w:p>
    <w:p w:rsidR="00363AAA" w:rsidRDefault="00363AAA" w:rsidP="00363AAA"/>
    <w:p w:rsidR="0071125E" w:rsidRDefault="0071125E" w:rsidP="0071125E">
      <w:pPr>
        <w:pStyle w:val="Heading1"/>
      </w:pPr>
      <w:r>
        <w:t xml:space="preserve">2.1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. </w:t>
      </w:r>
      <w:proofErr w:type="spellStart"/>
      <w:r>
        <w:t>Standardul</w:t>
      </w:r>
      <w:proofErr w:type="spellEnd"/>
      <w:r>
        <w:t xml:space="preserve"> IEEE 754</w:t>
      </w:r>
    </w:p>
    <w:p w:rsidR="0071125E" w:rsidRDefault="0071125E" w:rsidP="0071125E"/>
    <w:p w:rsidR="0071125E" w:rsidRDefault="0071125E" w:rsidP="0071125E">
      <w:r>
        <w:tab/>
      </w:r>
      <w:proofErr w:type="spellStart"/>
      <w:r>
        <w:t>Standardul</w:t>
      </w:r>
      <w:proofErr w:type="spellEnd"/>
      <w:r>
        <w:t xml:space="preserve"> IEEE 754 </w:t>
      </w:r>
      <w:proofErr w:type="spellStart"/>
      <w:r>
        <w:t>reglementeaza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aritmetice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 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 , </w:t>
      </w:r>
      <w:proofErr w:type="spellStart"/>
      <w:r>
        <w:t>operatiile</w:t>
      </w:r>
      <w:proofErr w:type="spellEnd"/>
      <w:r>
        <w:t xml:space="preserve"> , </w:t>
      </w:r>
      <w:proofErr w:type="spellStart"/>
      <w:r>
        <w:t>conversiile</w:t>
      </w:r>
      <w:proofErr w:type="spellEnd"/>
      <w:r>
        <w:t xml:space="preserve"> , </w:t>
      </w:r>
      <w:proofErr w:type="spellStart"/>
      <w:r>
        <w:t>reguli</w:t>
      </w:r>
      <w:proofErr w:type="spellEnd"/>
      <w:r>
        <w:t xml:space="preserve"> de </w:t>
      </w:r>
      <w:proofErr w:type="spellStart"/>
      <w:r>
        <w:t>rotunjire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 </w:t>
      </w:r>
      <w:proofErr w:type="spellStart"/>
      <w:r>
        <w:t>exceptionale</w:t>
      </w:r>
      <w:proofErr w:type="spellEnd"/>
      <w:r>
        <w:t xml:space="preserve"> </w:t>
      </w:r>
    </w:p>
    <w:p w:rsidR="0071125E" w:rsidRPr="0071125E" w:rsidRDefault="0071125E" w:rsidP="00DD2AEE">
      <w:pPr>
        <w:spacing w:after="0"/>
        <w:rPr>
          <w:rFonts w:cstheme="minorHAnsi"/>
          <w:vertAlign w:val="superscript"/>
        </w:rPr>
      </w:pPr>
      <w:proofErr w:type="spellStart"/>
      <w:r w:rsidRPr="0071125E">
        <w:rPr>
          <w:rFonts w:cstheme="minorHAnsi"/>
          <w:color w:val="000000" w:themeColor="text1"/>
        </w:rPr>
        <w:t>În</w:t>
      </w:r>
      <w:proofErr w:type="spellEnd"/>
      <w:r w:rsidRPr="0071125E">
        <w:rPr>
          <w:rFonts w:cstheme="minorHAnsi"/>
          <w:color w:val="000000" w:themeColor="text1"/>
        </w:rPr>
        <w:t xml:space="preserve"> general, un </w:t>
      </w:r>
      <w:proofErr w:type="spellStart"/>
      <w:r w:rsidRPr="0071125E">
        <w:rPr>
          <w:rFonts w:cstheme="minorHAnsi"/>
          <w:color w:val="000000" w:themeColor="text1"/>
        </w:rPr>
        <w:t>număr</w:t>
      </w:r>
      <w:proofErr w:type="spellEnd"/>
      <w:r w:rsidRPr="0071125E">
        <w:rPr>
          <w:rFonts w:cstheme="minorHAnsi"/>
          <w:color w:val="000000" w:themeColor="text1"/>
        </w:rPr>
        <w:t xml:space="preserve"> N se </w:t>
      </w:r>
      <w:proofErr w:type="spellStart"/>
      <w:r w:rsidRPr="0071125E">
        <w:rPr>
          <w:rFonts w:cstheme="minorHAnsi"/>
          <w:color w:val="000000" w:themeColor="text1"/>
        </w:rPr>
        <w:t>poate</w:t>
      </w:r>
      <w:proofErr w:type="spellEnd"/>
      <w:r w:rsidRPr="0071125E">
        <w:rPr>
          <w:rFonts w:cstheme="minorHAnsi"/>
          <w:color w:val="000000" w:themeColor="text1"/>
        </w:rPr>
        <w:t xml:space="preserve"> </w:t>
      </w:r>
      <w:proofErr w:type="spellStart"/>
      <w:r w:rsidRPr="0071125E">
        <w:rPr>
          <w:rFonts w:cstheme="minorHAnsi"/>
          <w:color w:val="000000" w:themeColor="text1"/>
        </w:rPr>
        <w:t>reprezenta</w:t>
      </w:r>
      <w:proofErr w:type="spellEnd"/>
      <w:r w:rsidRPr="0071125E">
        <w:rPr>
          <w:rFonts w:cstheme="minorHAnsi"/>
          <w:color w:val="000000" w:themeColor="text1"/>
        </w:rPr>
        <w:t xml:space="preserve"> </w:t>
      </w:r>
      <w:proofErr w:type="spellStart"/>
      <w:r w:rsidRPr="0071125E">
        <w:rPr>
          <w:rFonts w:cstheme="minorHAnsi"/>
          <w:color w:val="000000" w:themeColor="text1"/>
        </w:rPr>
        <w:t>în</w:t>
      </w:r>
      <w:proofErr w:type="spellEnd"/>
      <w:r w:rsidRPr="0071125E">
        <w:rPr>
          <w:rFonts w:cstheme="minorHAnsi"/>
          <w:color w:val="000000" w:themeColor="text1"/>
        </w:rPr>
        <w:t xml:space="preserve"> </w:t>
      </w:r>
      <w:proofErr w:type="spellStart"/>
      <w:r w:rsidRPr="0071125E">
        <w:rPr>
          <w:rFonts w:cstheme="minorHAnsi"/>
          <w:color w:val="000000" w:themeColor="text1"/>
        </w:rPr>
        <w:t>virgulă</w:t>
      </w:r>
      <w:proofErr w:type="spellEnd"/>
      <w:r w:rsidRPr="0071125E">
        <w:rPr>
          <w:rFonts w:cstheme="minorHAnsi"/>
          <w:color w:val="000000" w:themeColor="text1"/>
        </w:rPr>
        <w:t xml:space="preserve"> </w:t>
      </w:r>
      <w:proofErr w:type="spellStart"/>
      <w:r w:rsidRPr="0071125E">
        <w:rPr>
          <w:rFonts w:cstheme="minorHAnsi"/>
          <w:color w:val="000000" w:themeColor="text1"/>
        </w:rPr>
        <w:t>mobilă</w:t>
      </w:r>
      <w:proofErr w:type="spellEnd"/>
      <w:r w:rsidRPr="0071125E">
        <w:rPr>
          <w:rFonts w:cstheme="minorHAnsi"/>
          <w:color w:val="000000" w:themeColor="text1"/>
        </w:rPr>
        <w:t xml:space="preserve">  </w:t>
      </w:r>
      <w:proofErr w:type="spellStart"/>
      <w:r w:rsidRPr="0071125E">
        <w:rPr>
          <w:rFonts w:cstheme="minorHAnsi"/>
          <w:color w:val="000000" w:themeColor="text1"/>
        </w:rPr>
        <w:t>în</w:t>
      </w:r>
      <w:proofErr w:type="spellEnd"/>
      <w:r w:rsidRPr="0071125E">
        <w:rPr>
          <w:rFonts w:cstheme="minorHAnsi"/>
          <w:color w:val="000000" w:themeColor="text1"/>
        </w:rPr>
        <w:t xml:space="preserve"> forma </w:t>
      </w:r>
      <w:proofErr w:type="spellStart"/>
      <w:r w:rsidRPr="0071125E">
        <w:rPr>
          <w:rFonts w:cstheme="minorHAnsi"/>
          <w:color w:val="000000" w:themeColor="text1"/>
        </w:rPr>
        <w:t>urmatoare</w:t>
      </w:r>
      <w:proofErr w:type="spellEnd"/>
      <w:r w:rsidRPr="0071125E">
        <w:rPr>
          <w:rFonts w:cstheme="minorHAnsi"/>
          <w:color w:val="000000" w:themeColor="text1"/>
        </w:rPr>
        <w:t>:</w:t>
      </w:r>
    </w:p>
    <w:p w:rsidR="0071125E" w:rsidRPr="0071125E" w:rsidRDefault="0071125E" w:rsidP="00DD2AEE">
      <w:pPr>
        <w:spacing w:after="0"/>
        <w:ind w:left="360" w:firstLine="708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</w:t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  <w:t xml:space="preserve">                  N = ± M · B</w:t>
      </w:r>
      <w:r w:rsidRPr="0071125E">
        <w:rPr>
          <w:rFonts w:cstheme="minorHAnsi"/>
          <w:color w:val="000000" w:themeColor="text1"/>
          <w:vertAlign w:val="superscript"/>
        </w:rPr>
        <w:t>±E</w:t>
      </w:r>
      <w:r w:rsidRPr="0071125E">
        <w:rPr>
          <w:rFonts w:cstheme="minorHAnsi"/>
          <w:color w:val="000000" w:themeColor="text1"/>
        </w:rPr>
        <w:t xml:space="preserve"> </w:t>
      </w:r>
    </w:p>
    <w:p w:rsidR="0071125E" w:rsidRPr="0071125E" w:rsidRDefault="0071125E" w:rsidP="00DD2AE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Un </w:t>
      </w:r>
      <w:proofErr w:type="spellStart"/>
      <w:r w:rsidRPr="0071125E">
        <w:rPr>
          <w:rFonts w:cstheme="minorHAnsi"/>
          <w:color w:val="000000" w:themeColor="text1"/>
        </w:rPr>
        <w:t>număr</w:t>
      </w:r>
      <w:proofErr w:type="spellEnd"/>
      <w:r w:rsidRPr="0071125E">
        <w:rPr>
          <w:rFonts w:cstheme="minorHAnsi"/>
          <w:color w:val="000000" w:themeColor="text1"/>
        </w:rPr>
        <w:t xml:space="preserve"> </w:t>
      </w:r>
      <w:proofErr w:type="spellStart"/>
      <w:r w:rsidRPr="0071125E">
        <w:rPr>
          <w:rFonts w:cstheme="minorHAnsi"/>
          <w:color w:val="000000" w:themeColor="text1"/>
        </w:rPr>
        <w:t>reprezentat</w:t>
      </w:r>
      <w:proofErr w:type="spellEnd"/>
      <w:r w:rsidRPr="0071125E">
        <w:rPr>
          <w:rFonts w:cstheme="minorHAnsi"/>
          <w:color w:val="000000" w:themeColor="text1"/>
        </w:rPr>
        <w:t xml:space="preserve"> </w:t>
      </w:r>
      <w:proofErr w:type="spellStart"/>
      <w:r w:rsidRPr="0071125E">
        <w:rPr>
          <w:rFonts w:cstheme="minorHAnsi"/>
          <w:color w:val="000000" w:themeColor="text1"/>
        </w:rPr>
        <w:t>în</w:t>
      </w:r>
      <w:proofErr w:type="spellEnd"/>
      <w:r w:rsidRPr="0071125E">
        <w:rPr>
          <w:rFonts w:cstheme="minorHAnsi"/>
          <w:color w:val="000000" w:themeColor="text1"/>
        </w:rPr>
        <w:t xml:space="preserve"> </w:t>
      </w:r>
      <w:proofErr w:type="spellStart"/>
      <w:r w:rsidRPr="0071125E">
        <w:rPr>
          <w:rFonts w:cstheme="minorHAnsi"/>
          <w:color w:val="000000" w:themeColor="text1"/>
        </w:rPr>
        <w:t>virgulă</w:t>
      </w:r>
      <w:proofErr w:type="spellEnd"/>
      <w:r w:rsidRPr="0071125E">
        <w:rPr>
          <w:rFonts w:cstheme="minorHAnsi"/>
          <w:color w:val="000000" w:themeColor="text1"/>
        </w:rPr>
        <w:t xml:space="preserve"> </w:t>
      </w:r>
      <w:proofErr w:type="spellStart"/>
      <w:r w:rsidRPr="0071125E">
        <w:rPr>
          <w:rFonts w:cstheme="minorHAnsi"/>
          <w:color w:val="000000" w:themeColor="text1"/>
        </w:rPr>
        <w:t>mobilă</w:t>
      </w:r>
      <w:proofErr w:type="spellEnd"/>
      <w:r w:rsidRPr="0071125E">
        <w:rPr>
          <w:rFonts w:cstheme="minorHAnsi"/>
          <w:color w:val="000000" w:themeColor="text1"/>
        </w:rPr>
        <w:t xml:space="preserve"> are </w:t>
      </w:r>
      <w:proofErr w:type="spellStart"/>
      <w:r w:rsidRPr="0071125E">
        <w:rPr>
          <w:rFonts w:cstheme="minorHAnsi"/>
          <w:color w:val="000000" w:themeColor="text1"/>
        </w:rPr>
        <w:t>următoarele</w:t>
      </w:r>
      <w:proofErr w:type="spellEnd"/>
      <w:r w:rsidRPr="0071125E">
        <w:rPr>
          <w:rFonts w:cstheme="minorHAnsi"/>
          <w:color w:val="000000" w:themeColor="text1"/>
        </w:rPr>
        <w:t xml:space="preserve"> </w:t>
      </w:r>
      <w:proofErr w:type="spellStart"/>
      <w:r w:rsidRPr="0071125E">
        <w:rPr>
          <w:rFonts w:cstheme="minorHAnsi"/>
          <w:color w:val="000000" w:themeColor="text1"/>
        </w:rPr>
        <w:t>componente</w:t>
      </w:r>
      <w:proofErr w:type="spellEnd"/>
      <w:r w:rsidRPr="0071125E">
        <w:rPr>
          <w:rFonts w:cstheme="minorHAnsi"/>
          <w:color w:val="000000" w:themeColor="text1"/>
        </w:rPr>
        <w:t xml:space="preserve">:    </w:t>
      </w:r>
    </w:p>
    <w:p w:rsidR="0071125E" w:rsidRPr="0071125E" w:rsidRDefault="0071125E" w:rsidP="0071125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                                                         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 xml:space="preserve">s    </w:t>
      </w:r>
      <w:proofErr w:type="spellStart"/>
      <w:r w:rsidRPr="0071125E">
        <w:rPr>
          <w:rFonts w:cstheme="minorHAnsi"/>
          <w:iCs/>
        </w:rPr>
        <w:t>semnul</w:t>
      </w:r>
      <w:proofErr w:type="spellEnd"/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c    </w:t>
      </w:r>
      <w:r w:rsidRPr="0071125E">
        <w:rPr>
          <w:rFonts w:cstheme="minorHAnsi"/>
        </w:rPr>
        <w:t xml:space="preserve"> </w:t>
      </w:r>
      <w:proofErr w:type="spellStart"/>
      <w:r w:rsidRPr="0071125E">
        <w:rPr>
          <w:rFonts w:cstheme="minorHAnsi"/>
        </w:rPr>
        <w:t>caracteristica</w:t>
      </w:r>
      <w:proofErr w:type="spellEnd"/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e    </w:t>
      </w:r>
      <w:r w:rsidRPr="0071125E">
        <w:rPr>
          <w:rFonts w:cstheme="minorHAnsi"/>
        </w:rPr>
        <w:t xml:space="preserve"> </w:t>
      </w:r>
      <w:proofErr w:type="spellStart"/>
      <w:r w:rsidRPr="0071125E">
        <w:rPr>
          <w:rFonts w:cstheme="minorHAnsi"/>
        </w:rPr>
        <w:t>exponentul</w:t>
      </w:r>
      <w:proofErr w:type="spellEnd"/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 xml:space="preserve">m   </w:t>
      </w:r>
      <w:proofErr w:type="spellStart"/>
      <w:r w:rsidRPr="0071125E">
        <w:rPr>
          <w:rFonts w:cstheme="minorHAnsi"/>
          <w:iCs/>
        </w:rPr>
        <w:t>mantisa</w:t>
      </w:r>
      <w:proofErr w:type="spellEnd"/>
    </w:p>
    <w:p w:rsid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d    </w:t>
      </w:r>
      <w:r w:rsidRPr="0071125E">
        <w:rPr>
          <w:rFonts w:cstheme="minorHAnsi"/>
        </w:rPr>
        <w:t xml:space="preserve"> </w:t>
      </w:r>
      <w:proofErr w:type="spellStart"/>
      <w:r w:rsidRPr="0071125E">
        <w:rPr>
          <w:rFonts w:cstheme="minorHAnsi"/>
        </w:rPr>
        <w:t>deplasarea</w:t>
      </w:r>
      <w:proofErr w:type="spellEnd"/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Exponentul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reprezentat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obicei</w:t>
      </w:r>
      <w:proofErr w:type="spellEnd"/>
      <w:r>
        <w:rPr>
          <w:rFonts w:cstheme="minorHAnsi"/>
        </w:rPr>
        <w:t xml:space="preserve"> in forma </w:t>
      </w:r>
      <w:proofErr w:type="spellStart"/>
      <w:r>
        <w:rPr>
          <w:rFonts w:cstheme="minorHAnsi"/>
        </w:rPr>
        <w:t>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normala</w:t>
      </w:r>
      <w:proofErr w:type="spellEnd"/>
      <w:r>
        <w:rPr>
          <w:rFonts w:cstheme="minorHAnsi"/>
        </w:rPr>
        <w:t xml:space="preserve"> ci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exponentul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deplasat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intotdeauna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pozitiv</w:t>
      </w:r>
      <w:proofErr w:type="spellEnd"/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Default="00DD2AEE" w:rsidP="00DD2AEE">
      <w:proofErr w:type="spellStart"/>
      <w:r>
        <w:t>Pentru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in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( 32 de </w:t>
      </w:r>
      <w:proofErr w:type="spellStart"/>
      <w:r>
        <w:t>biti</w:t>
      </w:r>
      <w:proofErr w:type="spellEnd"/>
      <w:r>
        <w:t xml:space="preserve"> 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23 de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fractionara</w:t>
      </w:r>
      <w:proofErr w:type="spellEnd"/>
      <w:r>
        <w:t xml:space="preserve">  , 8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exponent </w:t>
      </w:r>
      <w:proofErr w:type="spellStart"/>
      <w:r>
        <w:t>si</w:t>
      </w:r>
      <w:proofErr w:type="spellEnd"/>
      <w:r>
        <w:t xml:space="preserve"> 1 bit de </w:t>
      </w:r>
      <w:proofErr w:type="spellStart"/>
      <w:r>
        <w:t>semn</w:t>
      </w:r>
      <w:proofErr w:type="spellEnd"/>
      <w:r>
        <w:t xml:space="preserve"> .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observata</w:t>
      </w:r>
      <w:proofErr w:type="spellEnd"/>
      <w:r>
        <w:t xml:space="preserve"> in </w:t>
      </w:r>
      <w:proofErr w:type="spellStart"/>
      <w:r w:rsidRPr="005C5434">
        <w:rPr>
          <w:b/>
        </w:rPr>
        <w:t>figura</w:t>
      </w:r>
      <w:proofErr w:type="spellEnd"/>
      <w:r w:rsidRPr="005C5434">
        <w:rPr>
          <w:b/>
        </w:rPr>
        <w:t xml:space="preserve"> 1</w:t>
      </w:r>
      <w:r>
        <w:t xml:space="preserve">.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: 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proofErr w:type="spellStart"/>
      <w:r>
        <w:t>daca</w:t>
      </w:r>
      <w:proofErr w:type="spellEnd"/>
      <w:r>
        <w:t xml:space="preserve"> 0  &lt; exponent &lt; 255 =&gt; </w:t>
      </w:r>
      <w:proofErr w:type="spellStart"/>
      <w:r>
        <w:t>numar</w:t>
      </w:r>
      <w:proofErr w:type="spellEnd"/>
      <w:r>
        <w:t xml:space="preserve">  = (-1)</w:t>
      </w:r>
      <w:proofErr w:type="spellStart"/>
      <w:r>
        <w:rPr>
          <w:vertAlign w:val="superscript"/>
        </w:rPr>
        <w:t>semn</w:t>
      </w:r>
      <w:proofErr w:type="spellEnd"/>
      <w:r>
        <w:t xml:space="preserve"> X </w:t>
      </w:r>
      <w:proofErr w:type="spellStart"/>
      <w:r>
        <w:t>c.m</w:t>
      </w:r>
      <w:proofErr w:type="spellEnd"/>
      <w:r>
        <w:t xml:space="preserve"> X 10</w:t>
      </w:r>
      <w:r>
        <w:rPr>
          <w:vertAlign w:val="superscript"/>
        </w:rPr>
        <w:t>e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proofErr w:type="spellStart"/>
      <w:r>
        <w:t>daca</w:t>
      </w:r>
      <w:proofErr w:type="spellEnd"/>
      <w:r>
        <w:t xml:space="preserve"> e = 0 </w:t>
      </w:r>
      <w:proofErr w:type="spellStart"/>
      <w:r>
        <w:t>si</w:t>
      </w:r>
      <w:proofErr w:type="spellEnd"/>
      <w:r>
        <w:t xml:space="preserve"> m = 0 =&gt; </w:t>
      </w:r>
      <w:proofErr w:type="spellStart"/>
      <w:r>
        <w:t>numar</w:t>
      </w:r>
      <w:proofErr w:type="spellEnd"/>
      <w:r>
        <w:t xml:space="preserve"> = 0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proofErr w:type="spellStart"/>
      <w:r>
        <w:t>daca</w:t>
      </w:r>
      <w:proofErr w:type="spellEnd"/>
      <w:r>
        <w:t xml:space="preserve"> e = 0 </w:t>
      </w:r>
      <w:proofErr w:type="spellStart"/>
      <w:r>
        <w:t>si</w:t>
      </w:r>
      <w:proofErr w:type="spellEnd"/>
      <w:r>
        <w:t xml:space="preserve"> 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sau </w:t>
      </w:r>
      <w:r>
        <w:t>e = 255</w:t>
      </w:r>
      <w:r>
        <w:rPr>
          <w:rFonts w:eastAsiaTheme="minorEastAsia"/>
        </w:rPr>
        <w:t xml:space="preserve"> =&gt; </w:t>
      </w:r>
      <w:proofErr w:type="spellStart"/>
      <w:r>
        <w:rPr>
          <w:rFonts w:eastAsiaTheme="minorEastAsia"/>
        </w:rPr>
        <w:t>eroare</w:t>
      </w:r>
      <w:proofErr w:type="spellEnd"/>
      <w:r>
        <w:rPr>
          <w:rFonts w:eastAsiaTheme="minorEastAsia"/>
        </w:rPr>
        <w:t xml:space="preserve"> [</w:t>
      </w:r>
      <w:hyperlink w:anchor="_Bibliografie" w:history="1">
        <w:r w:rsidRPr="00CF1D7A">
          <w:rPr>
            <w:rStyle w:val="Hyperlink"/>
            <w:rFonts w:eastAsiaTheme="minorEastAsia"/>
          </w:rPr>
          <w:t>3</w:t>
        </w:r>
      </w:hyperlink>
      <w:r>
        <w:rPr>
          <w:rFonts w:eastAsiaTheme="minorEastAsia"/>
        </w:rPr>
        <w:t>]</w:t>
      </w:r>
    </w:p>
    <w:p w:rsidR="00DD2AEE" w:rsidRDefault="00DD2AEE" w:rsidP="00DD2AEE"/>
    <w:p w:rsidR="00DD2AEE" w:rsidRDefault="00DD2AEE" w:rsidP="00DD2AEE"/>
    <w:p w:rsidR="00DD2AEE" w:rsidRDefault="00DD2AEE" w:rsidP="00DD2AEE">
      <w:r>
        <w:rPr>
          <w:noProof/>
        </w:rPr>
        <w:drawing>
          <wp:inline distT="0" distB="0" distL="0" distR="0" wp14:anchorId="7B8357A4" wp14:editId="78C63166">
            <wp:extent cx="5943600" cy="1638300"/>
            <wp:effectExtent l="0" t="0" r="0" b="0"/>
            <wp:docPr id="1" name="Picture 1" descr="C:\Users\Alin\AppData\Local\Microsoft\Windows\INetCache\Content.Word\IEEE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IEEE7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>
      <w:pPr>
        <w:jc w:val="center"/>
      </w:pPr>
      <w:proofErr w:type="spellStart"/>
      <w:r>
        <w:rPr>
          <w:b/>
        </w:rPr>
        <w:t>figura</w:t>
      </w:r>
      <w:proofErr w:type="spellEnd"/>
      <w:r>
        <w:rPr>
          <w:b/>
        </w:rPr>
        <w:t xml:space="preserve"> 1. </w:t>
      </w:r>
      <w:proofErr w:type="spellStart"/>
      <w:r>
        <w:t>Reprezentare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 (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precizie</w:t>
      </w:r>
      <w:proofErr w:type="spellEnd"/>
      <w:r>
        <w:t>) [</w:t>
      </w:r>
      <w:hyperlink w:anchor="_Bibliografie" w:history="1">
        <w:r w:rsidRPr="00856B65">
          <w:rPr>
            <w:rStyle w:val="Hyperlink"/>
          </w:rPr>
          <w:t>2</w:t>
        </w:r>
      </w:hyperlink>
      <w:r>
        <w:t>]</w:t>
      </w:r>
    </w:p>
    <w:p w:rsidR="0071125E" w:rsidRPr="0071125E" w:rsidRDefault="0071125E" w:rsidP="0071125E"/>
    <w:p w:rsidR="0071125E" w:rsidRPr="0071125E" w:rsidRDefault="0071125E" w:rsidP="0071125E"/>
    <w:p w:rsidR="0071125E" w:rsidRDefault="0071125E" w:rsidP="00363AAA"/>
    <w:p w:rsidR="0071125E" w:rsidRDefault="0071125E" w:rsidP="00363AAA"/>
    <w:p w:rsidR="00363AAA" w:rsidRDefault="00363AAA" w:rsidP="00363AAA">
      <w:r>
        <w:tab/>
      </w:r>
      <w:r w:rsidR="00005B36">
        <w:t xml:space="preserve">In </w:t>
      </w:r>
      <w:proofErr w:type="spellStart"/>
      <w:r w:rsidR="00005B36">
        <w:t>cadrul</w:t>
      </w:r>
      <w:proofErr w:type="spellEnd"/>
      <w:r w:rsidR="00005B36">
        <w:t xml:space="preserve"> </w:t>
      </w:r>
      <w:proofErr w:type="spellStart"/>
      <w:r w:rsidR="00005B36">
        <w:t>reprezent</w:t>
      </w:r>
      <w:r w:rsidR="0071125E">
        <w:t>arii</w:t>
      </w:r>
      <w:proofErr w:type="spellEnd"/>
      <w:r w:rsidR="0071125E">
        <w:t xml:space="preserve"> </w:t>
      </w:r>
      <w:proofErr w:type="spellStart"/>
      <w:r w:rsidR="0071125E">
        <w:t>numerelor</w:t>
      </w:r>
      <w:proofErr w:type="spellEnd"/>
      <w:r w:rsidR="00005B36">
        <w:t xml:space="preserve"> in </w:t>
      </w:r>
      <w:proofErr w:type="spellStart"/>
      <w:r w:rsidR="00005B36">
        <w:t>virgula</w:t>
      </w:r>
      <w:proofErr w:type="spellEnd"/>
      <w:r w:rsidR="00005B36">
        <w:t xml:space="preserve"> </w:t>
      </w:r>
      <w:proofErr w:type="spellStart"/>
      <w:r w:rsidR="0071125E">
        <w:t>mobila</w:t>
      </w:r>
      <w:proofErr w:type="spellEnd"/>
      <w:r w:rsidR="00E42794">
        <w:t xml:space="preserve">, </w:t>
      </w:r>
      <w:proofErr w:type="spellStart"/>
      <w:r w:rsidR="00E42794">
        <w:t>partea</w:t>
      </w:r>
      <w:proofErr w:type="spellEnd"/>
      <w:r w:rsidR="00E42794">
        <w:t xml:space="preserve"> </w:t>
      </w:r>
      <w:proofErr w:type="spellStart"/>
      <w:r w:rsidR="00E42794">
        <w:t>fractionara</w:t>
      </w:r>
      <w:proofErr w:type="spellEnd"/>
      <w:r w:rsidR="00E42794">
        <w:t xml:space="preserve"> nu </w:t>
      </w:r>
      <w:proofErr w:type="spellStart"/>
      <w:r w:rsidR="00E42794">
        <w:t>poate</w:t>
      </w:r>
      <w:proofErr w:type="spellEnd"/>
      <w:r w:rsidR="00E42794">
        <w:t xml:space="preserve"> </w:t>
      </w:r>
      <w:proofErr w:type="spellStart"/>
      <w:r w:rsidR="00E42794">
        <w:t>avea</w:t>
      </w:r>
      <w:proofErr w:type="spellEnd"/>
      <w:r w:rsidR="00E42794">
        <w:t xml:space="preserve"> o </w:t>
      </w:r>
      <w:proofErr w:type="spellStart"/>
      <w:r w:rsidR="00E42794">
        <w:t>rezolutie</w:t>
      </w:r>
      <w:proofErr w:type="spellEnd"/>
      <w:r w:rsidR="00E42794">
        <w:t xml:space="preserve"> la </w:t>
      </w:r>
      <w:proofErr w:type="spellStart"/>
      <w:r w:rsidR="00E42794">
        <w:t>fel</w:t>
      </w:r>
      <w:proofErr w:type="spellEnd"/>
      <w:r w:rsidR="00E42794">
        <w:t xml:space="preserve"> de mare ca </w:t>
      </w:r>
      <w:proofErr w:type="spellStart"/>
      <w:r w:rsidR="00E42794">
        <w:t>reprezentarea</w:t>
      </w:r>
      <w:proofErr w:type="spellEnd"/>
      <w:r w:rsidR="00E42794">
        <w:t xml:space="preserve"> </w:t>
      </w:r>
      <w:proofErr w:type="spellStart"/>
      <w:r w:rsidR="00E42794">
        <w:t>numerelor</w:t>
      </w:r>
      <w:proofErr w:type="spellEnd"/>
      <w:r w:rsidR="00E42794">
        <w:t xml:space="preserve"> </w:t>
      </w:r>
      <w:proofErr w:type="spellStart"/>
      <w:r w:rsidR="00E42794">
        <w:t>intregi</w:t>
      </w:r>
      <w:proofErr w:type="spellEnd"/>
      <w:r w:rsidR="00E42794">
        <w:t xml:space="preserve">, </w:t>
      </w:r>
      <w:proofErr w:type="spellStart"/>
      <w:r w:rsidR="00E42794">
        <w:t>doar</w:t>
      </w:r>
      <w:proofErr w:type="spellEnd"/>
      <w:r w:rsidR="00E42794">
        <w:t xml:space="preserve"> cu </w:t>
      </w:r>
      <w:proofErr w:type="spellStart"/>
      <w:r w:rsidR="00E42794">
        <w:t>cei</w:t>
      </w:r>
      <w:proofErr w:type="spellEnd"/>
      <w:r w:rsidR="00E42794">
        <w:t xml:space="preserve"> 24 de </w:t>
      </w:r>
      <w:proofErr w:type="spellStart"/>
      <w:r w:rsidR="00E42794">
        <w:t>biti</w:t>
      </w:r>
      <w:proofErr w:type="spellEnd"/>
      <w:r w:rsidR="00E42794">
        <w:t xml:space="preserve">, </w:t>
      </w:r>
      <w:proofErr w:type="spellStart"/>
      <w:r w:rsidR="00E42794">
        <w:t>insa</w:t>
      </w:r>
      <w:proofErr w:type="spellEnd"/>
      <w:r w:rsidR="00E42794">
        <w:t xml:space="preserve"> </w:t>
      </w:r>
      <w:proofErr w:type="spellStart"/>
      <w:r w:rsidR="00E42794">
        <w:t>aceasta</w:t>
      </w:r>
      <w:proofErr w:type="spellEnd"/>
      <w:r w:rsidR="00E42794">
        <w:t xml:space="preserve"> </w:t>
      </w:r>
      <w:proofErr w:type="spellStart"/>
      <w:r w:rsidR="00E42794">
        <w:t>valoare</w:t>
      </w:r>
      <w:proofErr w:type="spellEnd"/>
      <w:r w:rsidR="00E42794">
        <w:t xml:space="preserve"> </w:t>
      </w:r>
      <w:proofErr w:type="spellStart"/>
      <w:r w:rsidR="00E42794">
        <w:t>este</w:t>
      </w:r>
      <w:proofErr w:type="spellEnd"/>
      <w:r w:rsidR="00E42794">
        <w:t xml:space="preserve"> </w:t>
      </w:r>
      <w:proofErr w:type="spellStart"/>
      <w:r w:rsidR="00E42794">
        <w:t>aproximata</w:t>
      </w:r>
      <w:proofErr w:type="spellEnd"/>
      <w:r w:rsidR="00E42794">
        <w:t>.</w:t>
      </w:r>
    </w:p>
    <w:p w:rsidR="00E42794" w:rsidRDefault="00E42794" w:rsidP="00363AAA"/>
    <w:p w:rsidR="00E42794" w:rsidRDefault="0071125E" w:rsidP="00E42794">
      <w:pPr>
        <w:pStyle w:val="Heading1"/>
      </w:pPr>
      <w:bookmarkStart w:id="2" w:name="_Toc477787158"/>
      <w:r>
        <w:t>2.2</w:t>
      </w:r>
      <w:r w:rsidR="00E42794">
        <w:t xml:space="preserve"> </w:t>
      </w:r>
      <w:proofErr w:type="spellStart"/>
      <w:r w:rsidR="00E42794">
        <w:t>Valori</w:t>
      </w:r>
      <w:proofErr w:type="spellEnd"/>
      <w:r w:rsidR="00E42794">
        <w:t xml:space="preserve"> </w:t>
      </w:r>
      <w:proofErr w:type="spellStart"/>
      <w:r w:rsidR="00E42794">
        <w:t>specia</w:t>
      </w:r>
      <w:r w:rsidR="00697988">
        <w:t>l</w:t>
      </w:r>
      <w:r w:rsidR="00E42794">
        <w:t>e</w:t>
      </w:r>
      <w:bookmarkEnd w:id="2"/>
      <w:proofErr w:type="spellEnd"/>
    </w:p>
    <w:p w:rsidR="00E42794" w:rsidRPr="0026083E" w:rsidRDefault="00E42794" w:rsidP="00E42794">
      <w:pPr>
        <w:rPr>
          <w:u w:val="single"/>
        </w:rPr>
      </w:pPr>
      <w:r w:rsidRPr="0026083E">
        <w:rPr>
          <w:u w:val="single"/>
        </w:rPr>
        <w:t>Signed zero</w:t>
      </w:r>
    </w:p>
    <w:p w:rsidR="00E42794" w:rsidRDefault="00E42794" w:rsidP="00E42794">
      <w:r>
        <w:t xml:space="preserve">In </w:t>
      </w:r>
      <w:proofErr w:type="spellStart"/>
      <w:r>
        <w:t>standardul</w:t>
      </w:r>
      <w:proofErr w:type="spellEnd"/>
      <w:r>
        <w:t xml:space="preserve"> IEEE 745 zero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ca </w:t>
      </w:r>
      <w:proofErr w:type="spellStart"/>
      <w:r>
        <w:t>avand</w:t>
      </w:r>
      <w:proofErr w:type="spellEnd"/>
      <w:r>
        <w:t xml:space="preserve"> un </w:t>
      </w:r>
      <w:proofErr w:type="spellStart"/>
      <w:r>
        <w:t>semn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 w:rsidR="0026083E">
        <w:t>exista</w:t>
      </w:r>
      <w:proofErr w:type="spellEnd"/>
      <w:r w:rsidR="0026083E">
        <w:t xml:space="preserve"> </w:t>
      </w:r>
      <w:proofErr w:type="spellStart"/>
      <w:r w:rsidR="0026083E">
        <w:t>atat</w:t>
      </w:r>
      <w:proofErr w:type="spellEnd"/>
      <w:r w:rsidR="0026083E">
        <w:t xml:space="preserve"> +0 cat </w:t>
      </w:r>
      <w:proofErr w:type="spellStart"/>
      <w:r w:rsidR="0026083E">
        <w:t>si</w:t>
      </w:r>
      <w:proofErr w:type="spellEnd"/>
      <w:r w:rsidR="0026083E">
        <w:t xml:space="preserve"> -0.</w:t>
      </w:r>
    </w:p>
    <w:p w:rsidR="0026083E" w:rsidRDefault="0026083E" w:rsidP="0071125E">
      <w:proofErr w:type="spellStart"/>
      <w:r>
        <w:lastRenderedPageBreak/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reprezentari</w:t>
      </w:r>
      <w:proofErr w:type="spellEnd"/>
      <w:r>
        <w:t xml:space="preserve"> se </w:t>
      </w:r>
      <w:proofErr w:type="spellStart"/>
      <w:r>
        <w:t>comporta</w:t>
      </w:r>
      <w:proofErr w:type="spellEnd"/>
      <w:r>
        <w:t xml:space="preserve"> normal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comparatiilor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+0 </w:t>
      </w:r>
      <w:proofErr w:type="spellStart"/>
      <w:r>
        <w:t>si</w:t>
      </w:r>
      <w:proofErr w:type="spellEnd"/>
      <w:r>
        <w:t xml:space="preserve"> -0. De </w:t>
      </w:r>
      <w:proofErr w:type="spellStart"/>
      <w:r>
        <w:t>exemplu</w:t>
      </w:r>
      <w:proofErr w:type="spellEnd"/>
      <w:r>
        <w:t xml:space="preserve">, 1/(-0) </w:t>
      </w:r>
      <w:proofErr w:type="spellStart"/>
      <w:r>
        <w:t>returneaza</w:t>
      </w:r>
      <w:proofErr w:type="spellEnd"/>
      <w:r>
        <w:t xml:space="preserve"> -</w:t>
      </w:r>
      <w:proofErr w:type="spellStart"/>
      <w:r>
        <w:t>infinit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1/(+0) +</w:t>
      </w:r>
      <w:proofErr w:type="spellStart"/>
      <w:r>
        <w:t>infinit</w:t>
      </w:r>
      <w:proofErr w:type="spellEnd"/>
      <w:r>
        <w:t>.</w:t>
      </w:r>
    </w:p>
    <w:p w:rsidR="0026083E" w:rsidRDefault="0026083E" w:rsidP="0071125E">
      <w:pPr>
        <w:rPr>
          <w:u w:val="single"/>
        </w:rPr>
      </w:pPr>
      <w:proofErr w:type="spellStart"/>
      <w:r>
        <w:rPr>
          <w:u w:val="single"/>
        </w:rPr>
        <w:t>Infinit</w:t>
      </w:r>
      <w:proofErr w:type="spellEnd"/>
    </w:p>
    <w:p w:rsidR="0026083E" w:rsidRDefault="0026083E" w:rsidP="0071125E">
      <w:r>
        <w:t xml:space="preserve">In </w:t>
      </w:r>
      <w:proofErr w:type="spellStart"/>
      <w:r>
        <w:t>reprezentarea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, </w:t>
      </w:r>
      <w:proofErr w:type="spellStart"/>
      <w:r>
        <w:t>valorile</w:t>
      </w:r>
      <w:proofErr w:type="spellEnd"/>
      <w:r>
        <w:t xml:space="preserve"> de +</w:t>
      </w:r>
      <w:proofErr w:type="spellStart"/>
      <w:r>
        <w:t>infinit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-</w:t>
      </w:r>
      <w:proofErr w:type="spellStart"/>
      <w:r>
        <w:t>infinit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ca un </w:t>
      </w:r>
      <w:proofErr w:type="spellStart"/>
      <w:r>
        <w:t>numar</w:t>
      </w:r>
      <w:proofErr w:type="spellEnd"/>
      <w:r>
        <w:t xml:space="preserve"> cu </w:t>
      </w:r>
      <w:proofErr w:type="spellStart"/>
      <w:r>
        <w:t>bitii</w:t>
      </w:r>
      <w:proofErr w:type="spellEnd"/>
      <w:r>
        <w:t xml:space="preserve"> </w:t>
      </w:r>
      <w:proofErr w:type="spellStart"/>
      <w:r>
        <w:t>exponentului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</w:t>
      </w:r>
      <w:proofErr w:type="spellStart"/>
      <w:r>
        <w:t>bitii</w:t>
      </w:r>
      <w:proofErr w:type="spellEnd"/>
      <w:r>
        <w:t xml:space="preserve"> </w:t>
      </w:r>
      <w:proofErr w:type="spellStart"/>
      <w:r>
        <w:t>mantisei</w:t>
      </w:r>
      <w:proofErr w:type="spellEnd"/>
      <w:r>
        <w:t xml:space="preserve"> 0. </w:t>
      </w:r>
      <w:proofErr w:type="spellStart"/>
      <w:r>
        <w:t>Bitul</w:t>
      </w:r>
      <w:proofErr w:type="spellEnd"/>
      <w:r>
        <w:t xml:space="preserve"> de </w:t>
      </w:r>
      <w:proofErr w:type="spellStart"/>
      <w:r>
        <w:t>semn</w:t>
      </w:r>
      <w:proofErr w:type="spellEnd"/>
      <w:r>
        <w:t xml:space="preserve"> face </w:t>
      </w:r>
      <w:proofErr w:type="spellStart"/>
      <w:r>
        <w:t>distinctia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valori</w:t>
      </w:r>
      <w:proofErr w:type="spellEnd"/>
      <w:r>
        <w:t>,</w:t>
      </w:r>
    </w:p>
    <w:p w:rsidR="0026083E" w:rsidRDefault="0026083E" w:rsidP="0071125E">
      <w:pPr>
        <w:rPr>
          <w:u w:val="single"/>
        </w:rPr>
      </w:pPr>
      <w:proofErr w:type="spellStart"/>
      <w:r w:rsidRPr="0026083E">
        <w:rPr>
          <w:u w:val="single"/>
        </w:rPr>
        <w:t>NaN</w:t>
      </w:r>
      <w:proofErr w:type="spellEnd"/>
      <w:r w:rsidRPr="0026083E">
        <w:rPr>
          <w:u w:val="single"/>
        </w:rPr>
        <w:t>(Not a Number)</w:t>
      </w:r>
    </w:p>
    <w:p w:rsidR="0026083E" w:rsidRDefault="0026083E" w:rsidP="0071125E">
      <w:proofErr w:type="spellStart"/>
      <w:r>
        <w:t>NaN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in </w:t>
      </w:r>
      <w:proofErr w:type="spellStart"/>
      <w:r>
        <w:t>standardul</w:t>
      </w:r>
      <w:proofErr w:type="spellEnd"/>
      <w:r>
        <w:t xml:space="preserve"> IEEE 754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returnata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onr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invalide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impartire</w:t>
      </w:r>
      <w:proofErr w:type="spellEnd"/>
      <w:r>
        <w:t xml:space="preserve"> la 0, </w:t>
      </w:r>
      <w:proofErr w:type="spellStart"/>
      <w:r>
        <w:t>infinit</w:t>
      </w:r>
      <w:proofErr w:type="spellEnd"/>
      <w:r>
        <w:t xml:space="preserve"> x 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radacina</w:t>
      </w:r>
      <w:proofErr w:type="spellEnd"/>
      <w:r>
        <w:t xml:space="preserve"> </w:t>
      </w:r>
      <w:proofErr w:type="spellStart"/>
      <w:r>
        <w:t>patrata</w:t>
      </w:r>
      <w:proofErr w:type="spellEnd"/>
      <w:r>
        <w:t xml:space="preserve"> din </w:t>
      </w:r>
      <w:proofErr w:type="spellStart"/>
      <w:r>
        <w:t>numere</w:t>
      </w:r>
      <w:proofErr w:type="spellEnd"/>
      <w:r>
        <w:t xml:space="preserve"> negative.</w:t>
      </w:r>
    </w:p>
    <w:p w:rsidR="0026083E" w:rsidRDefault="00697988" w:rsidP="0071125E">
      <w:proofErr w:type="spellStart"/>
      <w:r>
        <w:t>Aceasta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ca un </w:t>
      </w:r>
      <w:proofErr w:type="spellStart"/>
      <w:r>
        <w:t>numar</w:t>
      </w:r>
      <w:proofErr w:type="spellEnd"/>
      <w:r>
        <w:t xml:space="preserve"> cu </w:t>
      </w:r>
      <w:proofErr w:type="spellStart"/>
      <w:r>
        <w:t>bitii</w:t>
      </w:r>
      <w:proofErr w:type="spellEnd"/>
      <w:r>
        <w:t xml:space="preserve"> </w:t>
      </w:r>
      <w:proofErr w:type="spellStart"/>
      <w:r>
        <w:t>exponentului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</w:t>
      </w:r>
      <w:proofErr w:type="spellStart"/>
      <w:r>
        <w:t>bitul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al </w:t>
      </w:r>
      <w:proofErr w:type="spellStart"/>
      <w:r>
        <w:t>mantisei</w:t>
      </w:r>
      <w:proofErr w:type="spellEnd"/>
      <w:r>
        <w:t xml:space="preserve"> </w:t>
      </w:r>
      <w:proofErr w:type="spellStart"/>
      <w:r>
        <w:t>setat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face </w:t>
      </w:r>
      <w:proofErr w:type="spellStart"/>
      <w:r>
        <w:t>distinctia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infinita</w:t>
      </w:r>
      <w:proofErr w:type="spellEnd"/>
      <w:r>
        <w:t>.</w:t>
      </w:r>
    </w:p>
    <w:p w:rsidR="00C26751" w:rsidRDefault="00C26751" w:rsidP="0071125E">
      <w:proofErr w:type="spellStart"/>
      <w:r>
        <w:t>Exista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NaN</w:t>
      </w:r>
      <w:proofErr w:type="spellEnd"/>
      <w:r>
        <w:t xml:space="preserve">: quiet </w:t>
      </w:r>
      <w:proofErr w:type="spellStart"/>
      <w:r>
        <w:t>NaN</w:t>
      </w:r>
      <w:proofErr w:type="spellEnd"/>
      <w:r>
        <w:t>(</w:t>
      </w:r>
      <w:proofErr w:type="spellStart"/>
      <w:r>
        <w:t>denota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nedeterminate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signaling </w:t>
      </w:r>
      <w:proofErr w:type="spellStart"/>
      <w:r>
        <w:t>NaN</w:t>
      </w:r>
      <w:proofErr w:type="spellEnd"/>
      <w:r>
        <w:t>(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invalide</w:t>
      </w:r>
      <w:proofErr w:type="spellEnd"/>
      <w:r>
        <w:t>).</w:t>
      </w:r>
    </w:p>
    <w:p w:rsidR="00136575" w:rsidRDefault="00136575" w:rsidP="00136575">
      <w:pPr>
        <w:pStyle w:val="Heading1"/>
      </w:pPr>
      <w:r>
        <w:tab/>
      </w:r>
      <w:bookmarkStart w:id="3" w:name="_Toc477787159"/>
      <w:r w:rsidR="0071125E">
        <w:t>2.3</w:t>
      </w:r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 w:rsidR="004E50B7">
        <w:t>mobila</w:t>
      </w:r>
      <w:bookmarkEnd w:id="3"/>
      <w:proofErr w:type="spellEnd"/>
    </w:p>
    <w:p w:rsidR="0071125E" w:rsidRDefault="00136575" w:rsidP="00136575">
      <w:r>
        <w:tab/>
        <w:t xml:space="preserve"> </w:t>
      </w:r>
    </w:p>
    <w:p w:rsidR="00136575" w:rsidRDefault="00136575" w:rsidP="00136575">
      <w:proofErr w:type="spellStart"/>
      <w:r>
        <w:t>Pentru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urmati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: [</w:t>
      </w:r>
      <w:hyperlink w:anchor="_Bibliografie" w:history="1">
        <w:r w:rsidRPr="00856B65">
          <w:rPr>
            <w:rStyle w:val="Hyperlink"/>
          </w:rPr>
          <w:t>4</w:t>
        </w:r>
      </w:hyperlink>
      <w:r>
        <w:t>]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convertesc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in </w:t>
      </w:r>
      <w:proofErr w:type="spellStart"/>
      <w:r>
        <w:t>notatia</w:t>
      </w:r>
      <w:proofErr w:type="spellEnd"/>
      <w:r>
        <w:t xml:space="preserve"> </w:t>
      </w:r>
      <w:proofErr w:type="spellStart"/>
      <w:r>
        <w:t>stiintifica</w:t>
      </w:r>
      <w:proofErr w:type="spellEnd"/>
      <w:r>
        <w:t xml:space="preserve"> </w:t>
      </w:r>
      <w:proofErr w:type="spellStart"/>
      <w:r>
        <w:t>normalizata</w:t>
      </w:r>
      <w:proofErr w:type="spellEnd"/>
      <w:r>
        <w:t xml:space="preserve"> , </w:t>
      </w:r>
      <w:proofErr w:type="spellStart"/>
      <w:r>
        <w:t>determinand</w:t>
      </w:r>
      <w:proofErr w:type="spellEnd"/>
      <w:r>
        <w:t xml:space="preserve"> </w:t>
      </w:r>
      <w:proofErr w:type="spellStart"/>
      <w:r>
        <w:t>semnul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mantisa</w:t>
      </w:r>
      <w:proofErr w:type="spellEnd"/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aduc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operanzi</w:t>
      </w:r>
      <w:proofErr w:type="spellEnd"/>
      <w:r>
        <w:t xml:space="preserve"> la </w:t>
      </w:r>
      <w:proofErr w:type="spellStart"/>
      <w:r>
        <w:t>acelasi</w:t>
      </w:r>
      <w:proofErr w:type="spellEnd"/>
      <w:r>
        <w:t xml:space="preserve"> exponent :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operanzi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dimensiuni</w:t>
      </w:r>
      <w:proofErr w:type="spellEnd"/>
      <w:r>
        <w:t xml:space="preserve"> . </w:t>
      </w:r>
      <w:proofErr w:type="spellStart"/>
      <w:r>
        <w:t>Mantisa</w:t>
      </w:r>
      <w:proofErr w:type="spellEnd"/>
      <w:r>
        <w:t xml:space="preserve"> </w:t>
      </w:r>
      <w:proofErr w:type="spellStart"/>
      <w:r>
        <w:t>operandului</w:t>
      </w:r>
      <w:proofErr w:type="spellEnd"/>
      <w:r>
        <w:t xml:space="preserve"> cu </w:t>
      </w:r>
      <w:proofErr w:type="spellStart"/>
      <w:r>
        <w:t>exponentul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deplasata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 cu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pozitii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in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exponentilor</w:t>
      </w:r>
      <w:proofErr w:type="spellEnd"/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mantisele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anterior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converteste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inpoi</w:t>
      </w:r>
      <w:proofErr w:type="spellEnd"/>
      <w:r>
        <w:t xml:space="preserve"> in </w:t>
      </w:r>
      <w:proofErr w:type="spellStart"/>
      <w:r>
        <w:t>formatul</w:t>
      </w:r>
      <w:proofErr w:type="spellEnd"/>
      <w:r>
        <w:t xml:space="preserve"> IEEE 754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de 32 de </w:t>
      </w:r>
      <w:proofErr w:type="spellStart"/>
      <w:r>
        <w:t>biti</w:t>
      </w:r>
      <w:proofErr w:type="spellEnd"/>
    </w:p>
    <w:p w:rsidR="00136575" w:rsidRDefault="00136575" w:rsidP="00136575"/>
    <w:p w:rsidR="00136575" w:rsidRDefault="00136575" w:rsidP="00136575">
      <w:pPr>
        <w:ind w:left="720"/>
      </w:pPr>
      <w:r>
        <w:t xml:space="preserve">Sa </w:t>
      </w:r>
      <w:proofErr w:type="spellStart"/>
      <w:r>
        <w:t>prespunem</w:t>
      </w:r>
      <w:proofErr w:type="spellEnd"/>
      <w:r>
        <w:t xml:space="preserve"> ca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in </w:t>
      </w:r>
      <w:proofErr w:type="spellStart"/>
      <w:r>
        <w:t>standardul</w:t>
      </w:r>
      <w:proofErr w:type="spellEnd"/>
      <w:r>
        <w:t xml:space="preserve"> IEEE 745:</w:t>
      </w:r>
    </w:p>
    <w:p w:rsidR="00136575" w:rsidRDefault="00136575" w:rsidP="00136575">
      <w:pPr>
        <w:ind w:left="720" w:firstLine="720"/>
      </w:pPr>
      <w:r>
        <w:t>X = 0100 0010 0000 1111 0000 0000 0000 0000</w:t>
      </w:r>
    </w:p>
    <w:p w:rsidR="00136575" w:rsidRDefault="00136575" w:rsidP="00136575">
      <w:pPr>
        <w:ind w:left="720" w:firstLine="720"/>
      </w:pPr>
      <w:r>
        <w:t>Y = 0100 0001 1010 0100 0000 0000 0000 0000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in </w:t>
      </w:r>
      <w:proofErr w:type="spellStart"/>
      <w:r>
        <w:t>notatia</w:t>
      </w:r>
      <w:proofErr w:type="spellEnd"/>
      <w:r>
        <w:t xml:space="preserve"> </w:t>
      </w:r>
      <w:proofErr w:type="spellStart"/>
      <w:r>
        <w:t>stiintifica</w:t>
      </w:r>
      <w:proofErr w:type="spellEnd"/>
    </w:p>
    <w:p w:rsidR="00136575" w:rsidRDefault="00136575" w:rsidP="00136575">
      <w:pPr>
        <w:pStyle w:val="ListParagraph"/>
        <w:ind w:left="1440"/>
      </w:pPr>
      <w:proofErr w:type="spellStart"/>
      <w:r>
        <w:t>pentru</w:t>
      </w:r>
      <w:proofErr w:type="spellEnd"/>
      <w:r>
        <w:t xml:space="preserve"> X:</w:t>
      </w:r>
    </w:p>
    <w:p w:rsidR="00136575" w:rsidRDefault="00136575" w:rsidP="00136575">
      <w:pPr>
        <w:pStyle w:val="ListParagraph"/>
        <w:ind w:left="1440"/>
      </w:pPr>
      <w:r>
        <w:t>S = 0</w:t>
      </w:r>
    </w:p>
    <w:p w:rsidR="00136575" w:rsidRDefault="00136575" w:rsidP="00136575">
      <w:pPr>
        <w:pStyle w:val="ListParagraph"/>
        <w:ind w:left="1440"/>
      </w:pPr>
      <w:r>
        <w:t>e = 1000 0100 = 132 – 127 = 5</w:t>
      </w:r>
    </w:p>
    <w:p w:rsidR="00136575" w:rsidRDefault="00136575" w:rsidP="00136575">
      <w:pPr>
        <w:pStyle w:val="ListParagraph"/>
        <w:ind w:left="1440"/>
      </w:pPr>
    </w:p>
    <w:p w:rsidR="00136575" w:rsidRPr="0048026E" w:rsidRDefault="00136575" w:rsidP="00136575">
      <w:pPr>
        <w:pStyle w:val="ListParagraph"/>
        <w:ind w:left="1440"/>
        <w:rPr>
          <w:vertAlign w:val="superscript"/>
        </w:rPr>
      </w:pPr>
      <w:proofErr w:type="spellStart"/>
      <w:r>
        <w:t>deci</w:t>
      </w:r>
      <w:proofErr w:type="spellEnd"/>
      <w:r>
        <w:t xml:space="preserve"> </w:t>
      </w:r>
      <w:proofErr w:type="spellStart"/>
      <w:r>
        <w:t>notatia</w:t>
      </w:r>
      <w:proofErr w:type="spellEnd"/>
      <w:r>
        <w:t xml:space="preserve"> </w:t>
      </w:r>
      <w:proofErr w:type="spellStart"/>
      <w:r>
        <w:t>stiintifica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 : 1.0001111 x 2</w:t>
      </w:r>
      <w:r>
        <w:rPr>
          <w:vertAlign w:val="superscript"/>
        </w:rPr>
        <w:t>5</w:t>
      </w:r>
    </w:p>
    <w:p w:rsidR="00136575" w:rsidRDefault="00136575" w:rsidP="00136575"/>
    <w:p w:rsidR="00136575" w:rsidRDefault="00136575" w:rsidP="00136575"/>
    <w:p w:rsidR="00136575" w:rsidRDefault="00136575" w:rsidP="00136575">
      <w:pPr>
        <w:spacing w:after="0"/>
      </w:pPr>
      <w:r>
        <w:tab/>
      </w:r>
      <w:r>
        <w:tab/>
      </w:r>
      <w:proofErr w:type="spellStart"/>
      <w:r>
        <w:t>pentru</w:t>
      </w:r>
      <w:proofErr w:type="spellEnd"/>
      <w:r>
        <w:t xml:space="preserve"> Y:</w:t>
      </w:r>
    </w:p>
    <w:p w:rsidR="00136575" w:rsidRDefault="00136575" w:rsidP="00136575">
      <w:pPr>
        <w:spacing w:after="0"/>
      </w:pPr>
      <w:r>
        <w:tab/>
      </w:r>
      <w:r>
        <w:tab/>
        <w:t>S = 0</w:t>
      </w:r>
    </w:p>
    <w:p w:rsidR="00136575" w:rsidRDefault="00136575" w:rsidP="00136575">
      <w:pPr>
        <w:spacing w:after="0"/>
        <w:ind w:left="720" w:firstLine="720"/>
      </w:pPr>
      <w:r>
        <w:t>e = 1000 0011 = 131 -127 = 4</w:t>
      </w:r>
    </w:p>
    <w:p w:rsidR="00136575" w:rsidRDefault="00136575" w:rsidP="00136575">
      <w:pPr>
        <w:spacing w:after="0"/>
        <w:ind w:left="720" w:firstLine="720"/>
      </w:pPr>
    </w:p>
    <w:p w:rsidR="00136575" w:rsidRPr="0048026E" w:rsidRDefault="00136575" w:rsidP="00136575">
      <w:pPr>
        <w:spacing w:after="0"/>
        <w:ind w:left="720" w:firstLine="720"/>
      </w:pPr>
      <w:proofErr w:type="spellStart"/>
      <w:r>
        <w:t>deci</w:t>
      </w:r>
      <w:proofErr w:type="spellEnd"/>
      <w:r>
        <w:t xml:space="preserve"> </w:t>
      </w:r>
      <w:proofErr w:type="spellStart"/>
      <w:r>
        <w:t>notatia</w:t>
      </w:r>
      <w:proofErr w:type="spellEnd"/>
      <w:r>
        <w:t xml:space="preserve"> </w:t>
      </w:r>
      <w:proofErr w:type="spellStart"/>
      <w:r>
        <w:t>stiintifica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Y : 1.01001 x 2</w:t>
      </w:r>
      <w:r>
        <w:rPr>
          <w:vertAlign w:val="superscript"/>
        </w:rPr>
        <w:t>4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proofErr w:type="spellStart"/>
      <w:r>
        <w:t>deoarece</w:t>
      </w:r>
      <w:proofErr w:type="spellEnd"/>
      <w:r>
        <w:t xml:space="preserve"> Y are un exponent </w:t>
      </w:r>
      <w:proofErr w:type="spellStart"/>
      <w:r>
        <w:t>mai</w:t>
      </w:r>
      <w:proofErr w:type="spellEnd"/>
      <w:r>
        <w:t xml:space="preserve"> mic , </w:t>
      </w:r>
      <w:proofErr w:type="spellStart"/>
      <w:r>
        <w:t>mantisa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deplasata</w:t>
      </w:r>
      <w:proofErr w:type="spellEnd"/>
      <w:r>
        <w:t xml:space="preserve"> cu o </w:t>
      </w:r>
      <w:proofErr w:type="spellStart"/>
      <w:r>
        <w:t>pozitie</w:t>
      </w:r>
      <w:proofErr w:type="spellEnd"/>
    </w:p>
    <w:p w:rsidR="00136575" w:rsidRDefault="00136575" w:rsidP="00136575">
      <w:pPr>
        <w:pStyle w:val="ListParagraph"/>
        <w:ind w:left="1080"/>
      </w:pPr>
    </w:p>
    <w:p w:rsidR="00136575" w:rsidRDefault="00136575" w:rsidP="00136575">
      <w:pPr>
        <w:pStyle w:val="ListParagraph"/>
        <w:ind w:left="1440"/>
      </w:pPr>
      <w:r>
        <w:t>Y : 0.1010010 x 2</w:t>
      </w:r>
      <w:r>
        <w:rPr>
          <w:vertAlign w:val="superscript"/>
        </w:rPr>
        <w:t>5</w:t>
      </w:r>
    </w:p>
    <w:p w:rsidR="00136575" w:rsidRDefault="00136575" w:rsidP="00136575"/>
    <w:p w:rsidR="00136575" w:rsidRPr="0048026E" w:rsidRDefault="00136575" w:rsidP="00136575">
      <w:pPr>
        <w:pStyle w:val="ListParagraph"/>
        <w:numPr>
          <w:ilvl w:val="0"/>
          <w:numId w:val="9"/>
        </w:numPr>
      </w:pPr>
      <w:r>
        <w:t xml:space="preserve">se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obtinem</w:t>
      </w:r>
      <w:proofErr w:type="spellEnd"/>
      <w:r>
        <w:t xml:space="preserve"> X + Y  = 1.1100001 x 2</w:t>
      </w:r>
      <w:r>
        <w:rPr>
          <w:vertAlign w:val="superscript"/>
        </w:rPr>
        <w:t>5</w:t>
      </w:r>
    </w:p>
    <w:p w:rsidR="00136575" w:rsidRDefault="00136575" w:rsidP="00136575">
      <w:pPr>
        <w:pStyle w:val="ListParagraph"/>
        <w:numPr>
          <w:ilvl w:val="0"/>
          <w:numId w:val="9"/>
        </w:numPr>
      </w:pPr>
      <w:proofErr w:type="spellStart"/>
      <w:r>
        <w:t>rezultatul</w:t>
      </w:r>
      <w:proofErr w:type="spellEnd"/>
      <w:r>
        <w:t xml:space="preserve"> </w:t>
      </w:r>
      <w:proofErr w:type="spellStart"/>
      <w:r>
        <w:t>convertit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in </w:t>
      </w:r>
      <w:proofErr w:type="spellStart"/>
      <w:r>
        <w:t>standardul</w:t>
      </w:r>
      <w:proofErr w:type="spellEnd"/>
      <w:r>
        <w:t xml:space="preserve"> IEEE 754 </w:t>
      </w:r>
      <w:proofErr w:type="spellStart"/>
      <w:r>
        <w:t>este</w:t>
      </w:r>
      <w:proofErr w:type="spellEnd"/>
    </w:p>
    <w:p w:rsidR="00136575" w:rsidRPr="00136575" w:rsidRDefault="00136575" w:rsidP="001619A1">
      <w:pPr>
        <w:jc w:val="center"/>
      </w:pPr>
      <w:r>
        <w:t>S = 0100 0010 0110 0001 0000 0000 0000 0000</w:t>
      </w:r>
    </w:p>
    <w:p w:rsidR="003701BE" w:rsidRDefault="003701BE" w:rsidP="00DD2AEE">
      <w:pPr>
        <w:pStyle w:val="Heading1"/>
      </w:pPr>
    </w:p>
    <w:p w:rsidR="00DD2AEE" w:rsidRDefault="00DD2AEE" w:rsidP="00DD2AEE">
      <w:pPr>
        <w:pStyle w:val="Heading1"/>
      </w:pPr>
      <w:r>
        <w:t xml:space="preserve">2.4 </w:t>
      </w:r>
      <w:proofErr w:type="spellStart"/>
      <w:r>
        <w:t>Organigrama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de </w:t>
      </w:r>
      <w:proofErr w:type="spellStart"/>
      <w:r>
        <w:t>adunare</w:t>
      </w:r>
      <w:proofErr w:type="spellEnd"/>
    </w:p>
    <w:p w:rsidR="00DD2AEE" w:rsidRDefault="00DD2AEE" w:rsidP="00DD2AEE"/>
    <w:p w:rsidR="00DD2AEE" w:rsidRPr="00DD2AEE" w:rsidRDefault="00DD2AEE" w:rsidP="00DD2AEE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3" name="Picture 3" descr="C:\Users\Alin\AppData\Local\Microsoft\Windows\INetCache\Content.Word\organigra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organigrama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/>
    <w:p w:rsidR="004970C8" w:rsidRDefault="004970C8" w:rsidP="00DD2AEE"/>
    <w:p w:rsidR="00BA327A" w:rsidRDefault="00BA327A" w:rsidP="00BA327A">
      <w:pPr>
        <w:pStyle w:val="Heading1"/>
      </w:pPr>
      <w:r>
        <w:lastRenderedPageBreak/>
        <w:t xml:space="preserve">2.5 Schema bloc a </w:t>
      </w:r>
      <w:proofErr w:type="spellStart"/>
      <w:r>
        <w:t>unitatii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scadere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mobila</w:t>
      </w:r>
      <w:proofErr w:type="spellEnd"/>
    </w:p>
    <w:p w:rsidR="00BA327A" w:rsidRPr="00BA327A" w:rsidRDefault="00BA327A" w:rsidP="00BA327A"/>
    <w:p w:rsidR="00BA327A" w:rsidRPr="00BA327A" w:rsidRDefault="00BA327A" w:rsidP="00BA327A">
      <w:r>
        <w:rPr>
          <w:noProof/>
        </w:rPr>
        <w:drawing>
          <wp:inline distT="0" distB="0" distL="0" distR="0" wp14:anchorId="1BEFB5FD" wp14:editId="5625790F">
            <wp:extent cx="5465929" cy="55440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105" t="17683" r="27609"/>
                    <a:stretch/>
                  </pic:blipFill>
                  <pic:spPr bwMode="auto">
                    <a:xfrm>
                      <a:off x="0" y="0"/>
                      <a:ext cx="5489122" cy="556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27A" w:rsidRDefault="00BA327A" w:rsidP="00BA327A"/>
    <w:p w:rsidR="00BA327A" w:rsidRPr="00BA327A" w:rsidRDefault="00BA327A" w:rsidP="00BA327A"/>
    <w:p w:rsidR="004970C8" w:rsidRDefault="00133ECD" w:rsidP="00133ECD">
      <w:pPr>
        <w:pStyle w:val="Heading1"/>
      </w:pPr>
      <w:r>
        <w:t xml:space="preserve">3. </w:t>
      </w:r>
      <w:proofErr w:type="spellStart"/>
      <w:r>
        <w:t>Proiectare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implementare</w:t>
      </w:r>
      <w:proofErr w:type="spellEnd"/>
    </w:p>
    <w:p w:rsidR="00133ECD" w:rsidRDefault="00133ECD" w:rsidP="00133ECD"/>
    <w:p w:rsidR="00BA327A" w:rsidRDefault="00BA327A" w:rsidP="00133ECD">
      <w:proofErr w:type="spellStart"/>
      <w:r>
        <w:t>Unitatea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scadere</w:t>
      </w:r>
      <w:proofErr w:type="spellEnd"/>
      <w:r>
        <w:t xml:space="preserve"> a </w:t>
      </w:r>
      <w:proofErr w:type="spellStart"/>
      <w:r>
        <w:t>numerelor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ca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32 de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, un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bit de </w:t>
      </w:r>
      <w:proofErr w:type="spellStart"/>
      <w:r>
        <w:t>selectare</w:t>
      </w:r>
      <w:proofErr w:type="spellEnd"/>
      <w:r>
        <w:t xml:space="preserve"> a </w:t>
      </w:r>
      <w:proofErr w:type="spellStart"/>
      <w:r>
        <w:t>operatiei</w:t>
      </w:r>
      <w:proofErr w:type="spellEnd"/>
      <w:r>
        <w:t xml:space="preserve"> ( </w:t>
      </w:r>
      <w:proofErr w:type="spellStart"/>
      <w:r>
        <w:t>adunare</w:t>
      </w:r>
      <w:proofErr w:type="spellEnd"/>
      <w:r>
        <w:t xml:space="preserve"> / </w:t>
      </w:r>
      <w:proofErr w:type="spellStart"/>
      <w:r>
        <w:t>scadere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bit de </w:t>
      </w:r>
      <w:proofErr w:type="spellStart"/>
      <w:r>
        <w:t>resetare</w:t>
      </w:r>
      <w:proofErr w:type="spellEnd"/>
      <w:r>
        <w:t xml:space="preserve"> . </w:t>
      </w:r>
      <w:proofErr w:type="spellStart"/>
      <w:r>
        <w:t>Circuitul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furniza</w:t>
      </w:r>
      <w:proofErr w:type="spellEnd"/>
      <w:r>
        <w:t xml:space="preserve"> ca </w:t>
      </w:r>
      <w:proofErr w:type="spellStart"/>
      <w:r>
        <w:t>iesire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32 de </w:t>
      </w:r>
      <w:proofErr w:type="spellStart"/>
      <w:r>
        <w:t>biti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rezultatuloperatiei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flag-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depasire</w:t>
      </w:r>
      <w:proofErr w:type="spellEnd"/>
      <w:r>
        <w:t xml:space="preserve"> </w:t>
      </w:r>
      <w:proofErr w:type="spellStart"/>
      <w:r>
        <w:t>superioara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inferioara</w:t>
      </w:r>
      <w:proofErr w:type="spellEnd"/>
      <w:r>
        <w:t>.</w:t>
      </w:r>
    </w:p>
    <w:p w:rsidR="00BA327A" w:rsidRDefault="00BA327A" w:rsidP="00133ECD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6" name="Picture 6" descr="C:\Users\Alin\AppData\Local\Microsoft\Windows\INetCache\Content.Word\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un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CD" w:rsidRPr="00133ECD" w:rsidRDefault="00133ECD" w:rsidP="00133ECD">
      <w:pPr>
        <w:pStyle w:val="Heading1"/>
      </w:pPr>
      <w:r>
        <w:t xml:space="preserve">3.1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componentelor</w:t>
      </w:r>
      <w:proofErr w:type="spellEnd"/>
    </w:p>
    <w:p w:rsidR="00BA327A" w:rsidRDefault="00BA327A" w:rsidP="00155D30">
      <w:pPr>
        <w:pStyle w:val="Heading1"/>
      </w:pPr>
    </w:p>
    <w:p w:rsidR="00BA327A" w:rsidRDefault="00155D30" w:rsidP="00155D3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3.1.1 </w:t>
      </w:r>
      <w:proofErr w:type="spellStart"/>
      <w:r>
        <w:rPr>
          <w:sz w:val="24"/>
          <w:szCs w:val="24"/>
        </w:rPr>
        <w:t>Unitate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aritmetico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logica</w:t>
      </w:r>
      <w:proofErr w:type="spellEnd"/>
      <w:r>
        <w:rPr>
          <w:sz w:val="24"/>
          <w:szCs w:val="24"/>
        </w:rPr>
        <w:t xml:space="preserve"> (UAL1)</w:t>
      </w:r>
    </w:p>
    <w:p w:rsidR="00155D30" w:rsidRDefault="00155D30" w:rsidP="00BA32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expoonenti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compExp</w:t>
      </w:r>
      <w:proofErr w:type="spellEnd"/>
      <w:r>
        <w:rPr>
          <w:sz w:val="24"/>
          <w:szCs w:val="24"/>
        </w:rPr>
        <w:t xml:space="preserve">) se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exponenti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</w:t>
      </w:r>
    </w:p>
    <w:p w:rsidR="00155D30" w:rsidRPr="00BA327A" w:rsidRDefault="00155D30" w:rsidP="00BA32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5027" cy="2486025"/>
            <wp:effectExtent l="0" t="0" r="5715" b="0"/>
            <wp:docPr id="7" name="Picture 7" descr="C:\Users\Alin\AppData\Local\Microsoft\Windows\INetCache\Content.Word\u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\AppData\Local\Microsoft\Windows\INetCache\Content.Word\ual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57" cy="24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BE" w:rsidRPr="00155D30" w:rsidRDefault="00155D30" w:rsidP="00155D30">
      <w:pPr>
        <w:pStyle w:val="Heading1"/>
        <w:rPr>
          <w:sz w:val="22"/>
          <w:szCs w:val="22"/>
        </w:rPr>
      </w:pPr>
      <w:r w:rsidRPr="00155D30">
        <w:rPr>
          <w:sz w:val="22"/>
          <w:szCs w:val="22"/>
        </w:rPr>
        <w:lastRenderedPageBreak/>
        <w:t xml:space="preserve">3.1.2 Circuit de </w:t>
      </w:r>
      <w:proofErr w:type="spellStart"/>
      <w:r w:rsidRPr="00155D30">
        <w:rPr>
          <w:sz w:val="22"/>
          <w:szCs w:val="22"/>
        </w:rPr>
        <w:t>rotunjire</w:t>
      </w:r>
      <w:proofErr w:type="spellEnd"/>
    </w:p>
    <w:p w:rsidR="003701BE" w:rsidRDefault="003701BE" w:rsidP="00155D30"/>
    <w:p w:rsidR="00155D30" w:rsidRDefault="00155D30" w:rsidP="00155D30">
      <w:r>
        <w:t xml:space="preserve">Este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rotunjirea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la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par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unlimului</w:t>
      </w:r>
      <w:proofErr w:type="spellEnd"/>
      <w:r>
        <w:t xml:space="preserve"> bit din ‘1’ in ‘0’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 . </w:t>
      </w:r>
      <w:proofErr w:type="spellStart"/>
      <w:r>
        <w:t>Circuitul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intrare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31 de </w:t>
      </w:r>
      <w:proofErr w:type="spellStart"/>
      <w:r>
        <w:t>biti</w:t>
      </w:r>
      <w:proofErr w:type="spellEnd"/>
      <w:r>
        <w:t xml:space="preserve"> , un </w:t>
      </w:r>
      <w:proofErr w:type="spellStart"/>
      <w:r>
        <w:t>semnal</w:t>
      </w:r>
      <w:proofErr w:type="spellEnd"/>
      <w:r>
        <w:t xml:space="preserve"> de enable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furnizeaza</w:t>
      </w:r>
      <w:proofErr w:type="spellEnd"/>
      <w:r>
        <w:t xml:space="preserve"> ca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de </w:t>
      </w:r>
      <w:proofErr w:type="spellStart"/>
      <w:r>
        <w:t>rotunjire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31 de </w:t>
      </w:r>
      <w:proofErr w:type="spellStart"/>
      <w:r>
        <w:t>biti</w:t>
      </w:r>
      <w:proofErr w:type="spellEnd"/>
      <w:r>
        <w:t>.</w:t>
      </w:r>
    </w:p>
    <w:p w:rsidR="00155D30" w:rsidRDefault="00155D30" w:rsidP="00155D30"/>
    <w:p w:rsidR="00155D30" w:rsidRDefault="00155D30" w:rsidP="00155D30"/>
    <w:p w:rsidR="00155D30" w:rsidRDefault="00155D30" w:rsidP="00155D30"/>
    <w:p w:rsidR="0047423A" w:rsidRDefault="00155D30" w:rsidP="00155D30">
      <w:pPr>
        <w:rPr>
          <w:rStyle w:val="Heading1Char"/>
        </w:rPr>
      </w:pPr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8" name="Picture 8" descr="C:\Users\Alin\AppData\Local\Microsoft\Windows\INetCache\Content.Word\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n\AppData\Local\Microsoft\Windows\INetCache\Content.Word\rou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3A" w:rsidRDefault="0047423A" w:rsidP="0047423A">
      <w:pPr>
        <w:pStyle w:val="Heading1"/>
        <w:rPr>
          <w:rStyle w:val="Heading1Char"/>
          <w:sz w:val="22"/>
          <w:szCs w:val="22"/>
        </w:rPr>
      </w:pPr>
      <w:r w:rsidRPr="0047423A">
        <w:rPr>
          <w:rStyle w:val="Heading1Char"/>
          <w:sz w:val="22"/>
          <w:szCs w:val="22"/>
        </w:rPr>
        <w:t>3.1.3</w:t>
      </w:r>
      <w:r>
        <w:rPr>
          <w:rStyle w:val="Heading1Char"/>
          <w:sz w:val="22"/>
          <w:szCs w:val="22"/>
        </w:rPr>
        <w:t xml:space="preserve"> </w:t>
      </w:r>
      <w:proofErr w:type="spellStart"/>
      <w:r>
        <w:rPr>
          <w:rStyle w:val="Heading1Char"/>
          <w:sz w:val="22"/>
          <w:szCs w:val="22"/>
        </w:rPr>
        <w:t>Decrementare</w:t>
      </w:r>
      <w:proofErr w:type="spellEnd"/>
      <w:r>
        <w:rPr>
          <w:rStyle w:val="Heading1Char"/>
          <w:sz w:val="22"/>
          <w:szCs w:val="22"/>
        </w:rPr>
        <w:t xml:space="preserve"> exponent</w:t>
      </w:r>
    </w:p>
    <w:p w:rsidR="0047423A" w:rsidRDefault="0047423A" w:rsidP="0047423A">
      <w:r>
        <w:t xml:space="preserve">Componenta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normalizare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deplasare</w:t>
      </w:r>
      <w:proofErr w:type="spellEnd"/>
      <w:r>
        <w:t xml:space="preserve"> la </w:t>
      </w:r>
      <w:proofErr w:type="spellStart"/>
      <w:r>
        <w:t>stanga</w:t>
      </w:r>
      <w:proofErr w:type="spellEnd"/>
      <w:r>
        <w:t xml:space="preserve"> a </w:t>
      </w:r>
      <w:proofErr w:type="spellStart"/>
      <w:r>
        <w:t>mantisei</w:t>
      </w:r>
      <w:proofErr w:type="spellEnd"/>
      <w:r>
        <w:t xml:space="preserve">, </w:t>
      </w:r>
      <w:proofErr w:type="spellStart"/>
      <w:r>
        <w:t>exponentul</w:t>
      </w:r>
      <w:proofErr w:type="spellEnd"/>
      <w:r>
        <w:t xml:space="preserve"> se </w:t>
      </w:r>
      <w:proofErr w:type="spellStart"/>
      <w:r>
        <w:t>decrementeaza</w:t>
      </w:r>
      <w:proofErr w:type="spellEnd"/>
      <w:r>
        <w:t xml:space="preserve"> cu </w:t>
      </w:r>
      <w:proofErr w:type="spellStart"/>
      <w:r>
        <w:t>unu</w:t>
      </w:r>
      <w:proofErr w:type="spellEnd"/>
      <w:r>
        <w:t xml:space="preserve">, cee ace </w:t>
      </w:r>
      <w:proofErr w:type="spellStart"/>
      <w:r>
        <w:t>poate</w:t>
      </w:r>
      <w:proofErr w:type="spellEnd"/>
      <w:r>
        <w:t xml:space="preserve"> duce la o </w:t>
      </w:r>
      <w:proofErr w:type="spellStart"/>
      <w:r>
        <w:t>depasire</w:t>
      </w:r>
      <w:proofErr w:type="spellEnd"/>
      <w:r>
        <w:t xml:space="preserve"> </w:t>
      </w:r>
      <w:proofErr w:type="spellStart"/>
      <w:r>
        <w:t>inferioara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depasire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semnalata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flag de </w:t>
      </w:r>
      <w:proofErr w:type="spellStart"/>
      <w:r>
        <w:t>depasire</w:t>
      </w:r>
      <w:proofErr w:type="spellEnd"/>
      <w:r>
        <w:t>.</w:t>
      </w:r>
    </w:p>
    <w:p w:rsidR="00E82C45" w:rsidRDefault="00E82C45" w:rsidP="00E82C45">
      <w:pPr>
        <w:jc w:val="center"/>
      </w:pPr>
      <w:r>
        <w:rPr>
          <w:noProof/>
        </w:rPr>
        <w:lastRenderedPageBreak/>
        <w:drawing>
          <wp:inline distT="0" distB="0" distL="0" distR="0">
            <wp:extent cx="37338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45" w:rsidRDefault="00E82C45" w:rsidP="00E82C45">
      <w:pPr>
        <w:pStyle w:val="Heading1"/>
        <w:rPr>
          <w:sz w:val="22"/>
          <w:szCs w:val="22"/>
        </w:rPr>
      </w:pPr>
      <w:r w:rsidRPr="00E82C45">
        <w:rPr>
          <w:sz w:val="22"/>
          <w:szCs w:val="22"/>
        </w:rPr>
        <w:t>3.1.4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Deplasare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mantisa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dreapta</w:t>
      </w:r>
      <w:proofErr w:type="spellEnd"/>
    </w:p>
    <w:p w:rsidR="00E82C45" w:rsidRDefault="00E82C45" w:rsidP="00E82C45">
      <w:proofErr w:type="spellStart"/>
      <w:r>
        <w:t>Circuitul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mantisa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alinierea</w:t>
      </w:r>
      <w:proofErr w:type="spellEnd"/>
      <w:r>
        <w:t xml:space="preserve"> </w:t>
      </w:r>
      <w:proofErr w:type="spellStart"/>
      <w:r>
        <w:t>punctelor</w:t>
      </w:r>
      <w:proofErr w:type="spellEnd"/>
      <w:r>
        <w:t xml:space="preserve"> </w:t>
      </w:r>
      <w:proofErr w:type="spellStart"/>
      <w:r>
        <w:t>zecimelale</w:t>
      </w:r>
      <w:proofErr w:type="spellEnd"/>
      <w:r>
        <w:t xml:space="preserve"> ale </w:t>
      </w:r>
      <w:proofErr w:type="spellStart"/>
      <w:r>
        <w:t>operanzilor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a fi </w:t>
      </w:r>
      <w:proofErr w:type="spellStart"/>
      <w:r>
        <w:t>efectuata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selectata</w:t>
      </w:r>
      <w:proofErr w:type="spellEnd"/>
      <w:r>
        <w:t>.</w:t>
      </w:r>
    </w:p>
    <w:p w:rsidR="00E82C45" w:rsidRPr="00E82C45" w:rsidRDefault="00E82C45" w:rsidP="00E82C45">
      <w:pPr>
        <w:jc w:val="center"/>
      </w:pPr>
      <w:r>
        <w:rPr>
          <w:noProof/>
        </w:rPr>
        <w:drawing>
          <wp:inline distT="0" distB="0" distL="0" distR="0">
            <wp:extent cx="3514725" cy="2409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30" w:rsidRDefault="00155D30" w:rsidP="00155D30">
      <w:pPr>
        <w:rPr>
          <w:rStyle w:val="Heading1Char"/>
        </w:rPr>
      </w:pPr>
      <w:r w:rsidRPr="00965859">
        <w:rPr>
          <w:rStyle w:val="Heading1Char"/>
        </w:rPr>
        <w:t xml:space="preserve">4. </w:t>
      </w:r>
      <w:proofErr w:type="spellStart"/>
      <w:r w:rsidRPr="00965859">
        <w:rPr>
          <w:rStyle w:val="Heading1Char"/>
        </w:rPr>
        <w:t>Rezutate</w:t>
      </w:r>
      <w:proofErr w:type="spellEnd"/>
      <w:r w:rsidRPr="00965859">
        <w:rPr>
          <w:rStyle w:val="Heading1Char"/>
        </w:rPr>
        <w:t xml:space="preserve"> </w:t>
      </w:r>
      <w:proofErr w:type="spellStart"/>
      <w:r w:rsidRPr="00965859">
        <w:rPr>
          <w:rStyle w:val="Heading1Char"/>
        </w:rPr>
        <w:t>experimentale</w:t>
      </w:r>
      <w:proofErr w:type="spellEnd"/>
    </w:p>
    <w:p w:rsidR="00965859" w:rsidRPr="00965859" w:rsidRDefault="00965859" w:rsidP="00155D30">
      <w:proofErr w:type="spellStart"/>
      <w:r w:rsidRPr="00965859">
        <w:t>Pentru</w:t>
      </w:r>
      <w:proofErr w:type="spellEnd"/>
      <w:r w:rsidRPr="00965859"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unitatii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scadere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 am </w:t>
      </w:r>
      <w:proofErr w:type="spellStart"/>
      <w:r>
        <w:t>elaborat</w:t>
      </w:r>
      <w:proofErr w:type="spellEnd"/>
      <w:r>
        <w:t xml:space="preserve"> module de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unitatii</w:t>
      </w:r>
      <w:proofErr w:type="spellEnd"/>
      <w:r>
        <w:t xml:space="preserve"> . </w:t>
      </w:r>
    </w:p>
    <w:p w:rsidR="00155D30" w:rsidRPr="00155D30" w:rsidRDefault="00965859" w:rsidP="00965859">
      <w:pPr>
        <w:pStyle w:val="Heading1"/>
      </w:pPr>
      <w:r>
        <w:t xml:space="preserve">4.1 </w:t>
      </w:r>
      <w:proofErr w:type="spellStart"/>
      <w:r>
        <w:t>Unitate</w:t>
      </w:r>
      <w:proofErr w:type="spellEnd"/>
      <w:r>
        <w:t xml:space="preserve"> </w:t>
      </w:r>
      <w:proofErr w:type="spellStart"/>
      <w:r>
        <w:t>aritmetico-logica</w:t>
      </w:r>
      <w:proofErr w:type="spellEnd"/>
      <w:r>
        <w:t xml:space="preserve"> (UAL1)</w:t>
      </w:r>
    </w:p>
    <w:p w:rsidR="00965859" w:rsidRDefault="00965859" w:rsidP="00965859">
      <w:proofErr w:type="spellStart"/>
      <w:r>
        <w:t>Pentru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</w:t>
      </w:r>
      <w:proofErr w:type="spellStart"/>
      <w:r>
        <w:t>aritmetico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3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 :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, </w:t>
      </w:r>
      <w:proofErr w:type="spellStart"/>
      <w:r>
        <w:t>cand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. </w:t>
      </w:r>
      <w:proofErr w:type="spellStart"/>
      <w:r>
        <w:t>Functionarea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observata</w:t>
      </w:r>
      <w:proofErr w:type="spellEnd"/>
      <w:r>
        <w:t xml:space="preserve"> in </w:t>
      </w:r>
      <w:proofErr w:type="spellStart"/>
      <w:r>
        <w:t>urmatoarea</w:t>
      </w:r>
      <w:proofErr w:type="spellEnd"/>
      <w:r>
        <w:t xml:space="preserve"> imagine care ne </w:t>
      </w:r>
      <w:proofErr w:type="spellStart"/>
      <w:r>
        <w:t>prezinta</w:t>
      </w:r>
      <w:proofErr w:type="spellEnd"/>
      <w:r>
        <w:t xml:space="preserve"> forma de </w:t>
      </w:r>
      <w:proofErr w:type="spellStart"/>
      <w:r>
        <w:t>unda</w:t>
      </w:r>
      <w:proofErr w:type="spellEnd"/>
      <w:r>
        <w:t xml:space="preserve"> a </w:t>
      </w:r>
      <w:proofErr w:type="spellStart"/>
      <w:r>
        <w:t>semnalelor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iesire</w:t>
      </w:r>
      <w:proofErr w:type="spellEnd"/>
      <w:r>
        <w:t>.</w:t>
      </w:r>
    </w:p>
    <w:p w:rsidR="003701BE" w:rsidRDefault="00965859" w:rsidP="00965859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810000" cy="1181100"/>
            <wp:effectExtent l="0" t="0" r="0" b="0"/>
            <wp:docPr id="9" name="Picture 9" descr="C:\Users\Alin\AppData\Local\Microsoft\Windows\INetCache\Content.Word\ual1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n\AppData\Local\Microsoft\Windows\INetCache\Content.Word\ual1Si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59" w:rsidRDefault="00965859" w:rsidP="00965859"/>
    <w:p w:rsidR="00965859" w:rsidRDefault="00965859" w:rsidP="00965859"/>
    <w:p w:rsidR="00965859" w:rsidRDefault="00965859" w:rsidP="00965859">
      <w:pPr>
        <w:pStyle w:val="Heading1"/>
      </w:pPr>
      <w:r>
        <w:t xml:space="preserve">4.2 Circuit de </w:t>
      </w:r>
      <w:proofErr w:type="spellStart"/>
      <w:r>
        <w:t>rotunjire</w:t>
      </w:r>
      <w:proofErr w:type="spellEnd"/>
    </w:p>
    <w:p w:rsidR="00965859" w:rsidRDefault="00965859" w:rsidP="00965859"/>
    <w:p w:rsidR="00965859" w:rsidRDefault="00965859" w:rsidP="00965859">
      <w:proofErr w:type="spellStart"/>
      <w:r>
        <w:t>Pentru</w:t>
      </w:r>
      <w:proofErr w:type="spellEnd"/>
      <w:r>
        <w:t xml:space="preserve"> </w:t>
      </w:r>
      <w:proofErr w:type="spellStart"/>
      <w:r>
        <w:t>circuitul</w:t>
      </w:r>
      <w:proofErr w:type="spellEnd"/>
      <w:r>
        <w:t xml:space="preserve"> de </w:t>
      </w:r>
      <w:proofErr w:type="spellStart"/>
      <w:r>
        <w:t>rotunjire</w:t>
      </w:r>
      <w:proofErr w:type="spellEnd"/>
      <w:r>
        <w:t xml:space="preserve"> am </w:t>
      </w:r>
      <w:proofErr w:type="spellStart"/>
      <w:r>
        <w:t>testat</w:t>
      </w:r>
      <w:proofErr w:type="spellEnd"/>
      <w:r>
        <w:t xml:space="preserve"> 3 </w:t>
      </w:r>
      <w:proofErr w:type="spellStart"/>
      <w:r>
        <w:t>cazuri</w:t>
      </w:r>
      <w:proofErr w:type="spellEnd"/>
      <w:r>
        <w:t xml:space="preserve">  :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de enable </w:t>
      </w:r>
      <w:proofErr w:type="spellStart"/>
      <w:r>
        <w:t>activat</w:t>
      </w:r>
      <w:proofErr w:type="spellEnd"/>
      <w:r>
        <w:t xml:space="preserve"> , </w:t>
      </w:r>
      <w:proofErr w:type="spellStart"/>
      <w:r>
        <w:t>numar</w:t>
      </w:r>
      <w:proofErr w:type="spellEnd"/>
      <w:r>
        <w:t xml:space="preserve"> par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de </w:t>
      </w:r>
      <w:proofErr w:type="spellStart"/>
      <w:r>
        <w:t>enble</w:t>
      </w:r>
      <w:proofErr w:type="spellEnd"/>
      <w:r>
        <w:t xml:space="preserve"> </w:t>
      </w:r>
      <w:proofErr w:type="spellStart"/>
      <w:r>
        <w:t>activat</w:t>
      </w:r>
      <w:proofErr w:type="spellEnd"/>
      <w:r>
        <w:t xml:space="preserve"> ,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de enable </w:t>
      </w:r>
      <w:proofErr w:type="spellStart"/>
      <w:r>
        <w:t>dezactivat</w:t>
      </w:r>
      <w:proofErr w:type="spellEnd"/>
      <w:r>
        <w:t xml:space="preserve"> .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obseervat</w:t>
      </w:r>
      <w:proofErr w:type="spellEnd"/>
      <w:r>
        <w:t xml:space="preserve"> in </w:t>
      </w:r>
      <w:proofErr w:type="spellStart"/>
      <w:r>
        <w:t>urmatoarea</w:t>
      </w:r>
      <w:proofErr w:type="spellEnd"/>
      <w:r>
        <w:t xml:space="preserve"> imagine . </w:t>
      </w:r>
    </w:p>
    <w:p w:rsidR="00965859" w:rsidRDefault="00965859" w:rsidP="00965859"/>
    <w:p w:rsidR="00965859" w:rsidRPr="00965859" w:rsidRDefault="00965859" w:rsidP="00965859"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10" name="Picture 10" descr="C:\Users\Alin\AppData\Local\Microsoft\Windows\INetCache\Content.Word\round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n\AppData\Local\Microsoft\Windows\INetCache\Content.Word\roundUn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8B4135" w:rsidRDefault="008B4135" w:rsidP="008B4135">
      <w:pPr>
        <w:pStyle w:val="Heading1"/>
      </w:pPr>
      <w:r>
        <w:t>4.3</w:t>
      </w:r>
      <w:r>
        <w:tab/>
        <w:t xml:space="preserve">Circuit de </w:t>
      </w:r>
      <w:proofErr w:type="spellStart"/>
      <w:r>
        <w:t>decrementare</w:t>
      </w:r>
      <w:proofErr w:type="spellEnd"/>
      <w:r>
        <w:t xml:space="preserve"> a </w:t>
      </w:r>
      <w:proofErr w:type="spellStart"/>
      <w:r>
        <w:t>exponentului</w:t>
      </w:r>
      <w:proofErr w:type="spellEnd"/>
    </w:p>
    <w:p w:rsidR="008B4135" w:rsidRPr="008B4135" w:rsidRDefault="008B4135" w:rsidP="008B4135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circuit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normale</w:t>
      </w:r>
      <w:proofErr w:type="spellEnd"/>
      <w:r>
        <w:t>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ma refer la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nu </w:t>
      </w:r>
      <w:proofErr w:type="spellStart"/>
      <w:r>
        <w:t>produc</w:t>
      </w:r>
      <w:proofErr w:type="spellEnd"/>
      <w:r>
        <w:t xml:space="preserve"> </w:t>
      </w:r>
      <w:proofErr w:type="spellStart"/>
      <w:r>
        <w:t>depasire</w:t>
      </w:r>
      <w:proofErr w:type="spellEnd"/>
      <w:r>
        <w:t xml:space="preserve"> </w:t>
      </w:r>
      <w:proofErr w:type="spellStart"/>
      <w:r>
        <w:t>inferioara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simulari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produce </w:t>
      </w:r>
      <w:proofErr w:type="spellStart"/>
      <w:r>
        <w:t>depasire</w:t>
      </w:r>
      <w:proofErr w:type="spellEnd"/>
      <w:r>
        <w:t xml:space="preserve"> </w:t>
      </w:r>
      <w:proofErr w:type="spellStart"/>
      <w:r>
        <w:t>inferioara</w:t>
      </w:r>
      <w:proofErr w:type="spellEnd"/>
      <w:r>
        <w:t>(</w:t>
      </w:r>
      <w:proofErr w:type="spellStart"/>
      <w:r>
        <w:t>valoarea</w:t>
      </w:r>
      <w:proofErr w:type="spellEnd"/>
      <w:r>
        <w:t xml:space="preserve"> 0).</w:t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8B4135" w:rsidRDefault="008B4135" w:rsidP="00C4242F">
      <w:pPr>
        <w:jc w:val="center"/>
        <w:rPr>
          <w:sz w:val="52"/>
          <w:szCs w:val="52"/>
        </w:rPr>
      </w:pPr>
      <w:bookmarkStart w:id="4" w:name="_GoBack"/>
      <w:r>
        <w:rPr>
          <w:noProof/>
        </w:rPr>
        <w:drawing>
          <wp:inline distT="0" distB="0" distL="0" distR="0">
            <wp:extent cx="5943600" cy="1078590"/>
            <wp:effectExtent l="0" t="0" r="0" b="7620"/>
            <wp:docPr id="12" name="Picture 12" descr="C:\Users\catal\AppData\Local\Microsoft\Windows\INetCache\Content.Word\decrementare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al\AppData\Local\Microsoft\Windows\INetCache\Content.Word\decrementareExpone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3701BE" w:rsidRDefault="008B4135" w:rsidP="008B4135">
      <w:pPr>
        <w:pStyle w:val="Heading1"/>
      </w:pPr>
      <w:r>
        <w:lastRenderedPageBreak/>
        <w:t xml:space="preserve">4.4 Circuit de </w:t>
      </w:r>
      <w:proofErr w:type="spellStart"/>
      <w:r>
        <w:t>deplasare</w:t>
      </w:r>
      <w:proofErr w:type="spellEnd"/>
      <w:r>
        <w:t xml:space="preserve"> a </w:t>
      </w:r>
      <w:proofErr w:type="spellStart"/>
      <w:r>
        <w:t>mantisei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dreapta</w:t>
      </w:r>
      <w:proofErr w:type="spellEnd"/>
    </w:p>
    <w:p w:rsidR="008B4135" w:rsidRDefault="008B4135" w:rsidP="008B4135">
      <w:r>
        <w:tab/>
      </w:r>
      <w:proofErr w:type="spellStart"/>
      <w:r>
        <w:t>Deplasarea</w:t>
      </w:r>
      <w:proofErr w:type="spellEnd"/>
      <w:r>
        <w:t xml:space="preserve"> cu o </w:t>
      </w:r>
      <w:proofErr w:type="spellStart"/>
      <w:r>
        <w:t>pozitie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in </w:t>
      </w:r>
      <w:proofErr w:type="spellStart"/>
      <w:r>
        <w:t>esenta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impartire</w:t>
      </w:r>
      <w:proofErr w:type="spellEnd"/>
      <w:r>
        <w:t xml:space="preserve"> a </w:t>
      </w:r>
      <w:proofErr w:type="spellStart"/>
      <w:r>
        <w:t>numarului</w:t>
      </w:r>
      <w:proofErr w:type="spellEnd"/>
      <w:r>
        <w:t xml:space="preserve"> initial cu </w:t>
      </w:r>
      <w:proofErr w:type="spellStart"/>
      <w:r>
        <w:t>doi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pare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a </w:t>
      </w:r>
      <w:proofErr w:type="spellStart"/>
      <w:r>
        <w:t>perechilor</w:t>
      </w:r>
      <w:proofErr w:type="spellEnd"/>
      <w:r>
        <w:t xml:space="preserve"> </w:t>
      </w:r>
      <w:proofErr w:type="spellStart"/>
      <w:r>
        <w:t>intrare-iesire</w:t>
      </w:r>
      <w:proofErr w:type="spellEnd"/>
      <w:r>
        <w:t>.</w:t>
      </w:r>
    </w:p>
    <w:p w:rsidR="008B4135" w:rsidRPr="008B4135" w:rsidRDefault="008B4135" w:rsidP="008B4135">
      <w:r>
        <w:rPr>
          <w:noProof/>
        </w:rPr>
        <w:drawing>
          <wp:inline distT="0" distB="0" distL="0" distR="0">
            <wp:extent cx="5943600" cy="930505"/>
            <wp:effectExtent l="0" t="0" r="0" b="3175"/>
            <wp:docPr id="13" name="Picture 13" descr="C:\Users\catal\AppData\Local\Microsoft\Windows\INetCache\Content.Word\deplasareMantisaDreap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tal\AppData\Local\Microsoft\Windows\INetCache\Content.Word\deplasareMantisaDreapt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BE" w:rsidRPr="003701BE" w:rsidRDefault="003701BE" w:rsidP="003701BE">
      <w:pPr>
        <w:pStyle w:val="Heading1"/>
      </w:pPr>
      <w:bookmarkStart w:id="5" w:name="_Bibliografie"/>
      <w:bookmarkStart w:id="6" w:name="_Toc477787160"/>
      <w:bookmarkEnd w:id="5"/>
      <w:proofErr w:type="spellStart"/>
      <w:r>
        <w:t>Bibliografie</w:t>
      </w:r>
      <w:bookmarkEnd w:id="6"/>
      <w:proofErr w:type="spellEnd"/>
    </w:p>
    <w:p w:rsidR="003701BE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proofErr w:type="spellStart"/>
      <w:r w:rsidR="003701BE" w:rsidRPr="00CF1D7A">
        <w:rPr>
          <w:sz w:val="24"/>
          <w:szCs w:val="24"/>
        </w:rPr>
        <w:t>Informatii</w:t>
      </w:r>
      <w:proofErr w:type="spellEnd"/>
      <w:r w:rsidR="003701BE" w:rsidRPr="00CF1D7A">
        <w:rPr>
          <w:sz w:val="24"/>
          <w:szCs w:val="24"/>
        </w:rPr>
        <w:t xml:space="preserve"> </w:t>
      </w:r>
      <w:proofErr w:type="spellStart"/>
      <w:r w:rsidR="003701BE" w:rsidRPr="00CF1D7A">
        <w:rPr>
          <w:sz w:val="24"/>
          <w:szCs w:val="24"/>
        </w:rPr>
        <w:t>virgula</w:t>
      </w:r>
      <w:proofErr w:type="spellEnd"/>
      <w:r w:rsidR="003701BE" w:rsidRPr="00CF1D7A">
        <w:rPr>
          <w:sz w:val="24"/>
          <w:szCs w:val="24"/>
        </w:rPr>
        <w:t xml:space="preserve"> </w:t>
      </w:r>
      <w:proofErr w:type="spellStart"/>
      <w:r w:rsidR="003701BE" w:rsidRPr="00CF1D7A">
        <w:rPr>
          <w:sz w:val="24"/>
          <w:szCs w:val="24"/>
        </w:rPr>
        <w:t>mobila</w:t>
      </w:r>
      <w:proofErr w:type="spellEnd"/>
      <w:r w:rsidR="003701BE" w:rsidRPr="00CF1D7A">
        <w:rPr>
          <w:sz w:val="24"/>
          <w:szCs w:val="24"/>
        </w:rPr>
        <w:t xml:space="preserve"> : </w:t>
      </w:r>
      <w:hyperlink r:id="rId21" w:history="1">
        <w:r w:rsidR="00C405C7" w:rsidRPr="00CF1D7A">
          <w:rPr>
            <w:rStyle w:val="Hyperlink"/>
            <w:sz w:val="24"/>
            <w:szCs w:val="24"/>
          </w:rPr>
          <w:t>https://ro.wikipedia.org/wiki/Virgul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  <w:r w:rsidR="00C405C7" w:rsidRPr="00CF1D7A">
          <w:rPr>
            <w:rStyle w:val="Hyperlink"/>
            <w:sz w:val="24"/>
            <w:szCs w:val="24"/>
          </w:rPr>
          <w:t>_mobil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</w:hyperlink>
    </w:p>
    <w:p w:rsidR="005B6AB6" w:rsidRDefault="00CF1D7A" w:rsidP="00CF1D7A">
      <w:pPr>
        <w:tabs>
          <w:tab w:val="left" w:pos="1410"/>
        </w:tabs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>[2]</w:t>
      </w:r>
      <w:proofErr w:type="spellStart"/>
      <w:r w:rsidR="00C405C7" w:rsidRPr="00CF1D7A">
        <w:rPr>
          <w:sz w:val="24"/>
          <w:szCs w:val="24"/>
        </w:rPr>
        <w:t>Figura</w:t>
      </w:r>
      <w:proofErr w:type="spellEnd"/>
      <w:r w:rsidR="00C405C7" w:rsidRPr="00CF1D7A">
        <w:rPr>
          <w:sz w:val="24"/>
          <w:szCs w:val="24"/>
        </w:rPr>
        <w:t xml:space="preserve"> </w:t>
      </w:r>
      <w:proofErr w:type="spellStart"/>
      <w:r w:rsidR="00C405C7" w:rsidRPr="00CF1D7A">
        <w:rPr>
          <w:sz w:val="24"/>
          <w:szCs w:val="24"/>
        </w:rPr>
        <w:t>reprezentare</w:t>
      </w:r>
      <w:proofErr w:type="spellEnd"/>
      <w:r w:rsidR="00C405C7" w:rsidRPr="00CF1D7A">
        <w:rPr>
          <w:sz w:val="24"/>
          <w:szCs w:val="24"/>
        </w:rPr>
        <w:t xml:space="preserve"> </w:t>
      </w:r>
      <w:proofErr w:type="spellStart"/>
      <w:r w:rsidR="00C405C7" w:rsidRPr="00CF1D7A">
        <w:rPr>
          <w:sz w:val="24"/>
          <w:szCs w:val="24"/>
        </w:rPr>
        <w:t>virgula</w:t>
      </w:r>
      <w:proofErr w:type="spellEnd"/>
      <w:r w:rsidR="00C405C7" w:rsidRPr="00CF1D7A">
        <w:rPr>
          <w:sz w:val="24"/>
          <w:szCs w:val="24"/>
        </w:rPr>
        <w:t xml:space="preserve"> </w:t>
      </w:r>
      <w:proofErr w:type="spellStart"/>
      <w:r w:rsidR="00C405C7" w:rsidRPr="00CF1D7A">
        <w:rPr>
          <w:sz w:val="24"/>
          <w:szCs w:val="24"/>
        </w:rPr>
        <w:t>mobila</w:t>
      </w:r>
      <w:proofErr w:type="spellEnd"/>
      <w:r w:rsidR="00C405C7" w:rsidRPr="00CF1D7A">
        <w:rPr>
          <w:sz w:val="24"/>
          <w:szCs w:val="24"/>
        </w:rPr>
        <w:t xml:space="preserve"> : </w:t>
      </w:r>
      <w:hyperlink r:id="rId22" w:history="1">
        <w:r w:rsidR="005C5434" w:rsidRPr="00CF1D7A">
          <w:rPr>
            <w:rStyle w:val="Hyperlink"/>
            <w:sz w:val="24"/>
            <w:szCs w:val="24"/>
          </w:rPr>
          <w:t>http://chortle.ccsu.edu/assemblytutorial/Chapter-30/IEEE754.jpg</w:t>
        </w:r>
      </w:hyperlink>
    </w:p>
    <w:p w:rsidR="005B6AB6" w:rsidRPr="005B6AB6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[3]</w:t>
      </w:r>
      <w:r w:rsidR="001E74C3">
        <w:rPr>
          <w:sz w:val="24"/>
          <w:szCs w:val="24"/>
        </w:rPr>
        <w:t xml:space="preserve"> </w:t>
      </w:r>
      <w:r w:rsidRPr="003B2BD0">
        <w:rPr>
          <w:sz w:val="24"/>
          <w:szCs w:val="24"/>
        </w:rPr>
        <w:t>https://en.wikipedia.org/wiki/Floating-point_arithmetic</w:t>
      </w:r>
    </w:p>
    <w:p w:rsidR="005C5434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5C5434" w:rsidRPr="00CF1D7A">
        <w:rPr>
          <w:sz w:val="24"/>
          <w:szCs w:val="24"/>
        </w:rPr>
        <w:t>Informatii</w:t>
      </w:r>
      <w:proofErr w:type="spellEnd"/>
      <w:r w:rsidR="005C5434" w:rsidRPr="00CF1D7A">
        <w:rPr>
          <w:sz w:val="24"/>
          <w:szCs w:val="24"/>
        </w:rPr>
        <w:t xml:space="preserve"> </w:t>
      </w:r>
      <w:proofErr w:type="spellStart"/>
      <w:r w:rsidR="005C5434" w:rsidRPr="00CF1D7A">
        <w:rPr>
          <w:sz w:val="24"/>
          <w:szCs w:val="24"/>
        </w:rPr>
        <w:t>operatia</w:t>
      </w:r>
      <w:proofErr w:type="spellEnd"/>
      <w:r w:rsidR="005C5434" w:rsidRPr="00CF1D7A">
        <w:rPr>
          <w:sz w:val="24"/>
          <w:szCs w:val="24"/>
        </w:rPr>
        <w:t xml:space="preserve"> de </w:t>
      </w:r>
      <w:proofErr w:type="spellStart"/>
      <w:r w:rsidR="005C5434" w:rsidRPr="00CF1D7A">
        <w:rPr>
          <w:sz w:val="24"/>
          <w:szCs w:val="24"/>
        </w:rPr>
        <w:t>adunare</w:t>
      </w:r>
      <w:proofErr w:type="spellEnd"/>
      <w:r w:rsidR="005C5434" w:rsidRPr="00CF1D7A">
        <w:rPr>
          <w:sz w:val="24"/>
          <w:szCs w:val="24"/>
        </w:rPr>
        <w:t xml:space="preserve"> : </w:t>
      </w:r>
      <w:r w:rsidR="00C31643" w:rsidRPr="00CF1D7A">
        <w:rPr>
          <w:sz w:val="24"/>
          <w:szCs w:val="24"/>
        </w:rPr>
        <w:t xml:space="preserve"> </w:t>
      </w:r>
    </w:p>
    <w:p w:rsidR="00C31643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t>[4</w:t>
      </w:r>
      <w:r w:rsidR="00CF1D7A">
        <w:t>]</w:t>
      </w:r>
      <w:hyperlink r:id="rId23" w:history="1">
        <w:r w:rsidR="00C31643" w:rsidRPr="001831F9">
          <w:rPr>
            <w:rStyle w:val="Hyperlink"/>
            <w:sz w:val="24"/>
            <w:szCs w:val="24"/>
          </w:rPr>
          <w:t>http://andrei.clubcisco.ro/cursuri/1ii/cursuri/Aritmetica%20in%20virgula%20mobila..PDF</w:t>
        </w:r>
      </w:hyperlink>
    </w:p>
    <w:p w:rsidR="003B2BD0" w:rsidRPr="003B2BD0" w:rsidRDefault="005B6AB6" w:rsidP="00CF1D7A">
      <w:pPr>
        <w:tabs>
          <w:tab w:val="left" w:pos="1410"/>
        </w:tabs>
        <w:jc w:val="both"/>
        <w:rPr>
          <w:color w:val="0563C1" w:themeColor="hyperlink"/>
          <w:sz w:val="24"/>
          <w:szCs w:val="24"/>
          <w:u w:val="single"/>
        </w:rPr>
      </w:pPr>
      <w:r>
        <w:t>[5</w:t>
      </w:r>
      <w:r w:rsidR="00CF1D7A">
        <w:t>]</w:t>
      </w:r>
      <w:hyperlink r:id="rId24" w:history="1">
        <w:r w:rsidR="00C31643" w:rsidRPr="001831F9">
          <w:rPr>
            <w:rStyle w:val="Hyperlink"/>
            <w:sz w:val="24"/>
            <w:szCs w:val="24"/>
          </w:rPr>
          <w:t>https://www.cs.umd.edu/class/sum2003/cmsc311/Notes/BinMath/addFloat.html</w:t>
        </w:r>
      </w:hyperlink>
    </w:p>
    <w:p w:rsidR="003701BE" w:rsidRPr="00C4242F" w:rsidRDefault="003701BE" w:rsidP="00C4242F">
      <w:pPr>
        <w:jc w:val="center"/>
        <w:rPr>
          <w:sz w:val="52"/>
          <w:szCs w:val="52"/>
        </w:rPr>
      </w:pPr>
    </w:p>
    <w:sectPr w:rsidR="003701BE" w:rsidRPr="00C4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9C" w:rsidRDefault="0053539C" w:rsidP="00C31643">
      <w:pPr>
        <w:spacing w:after="0" w:line="240" w:lineRule="auto"/>
      </w:pPr>
      <w:r>
        <w:separator/>
      </w:r>
    </w:p>
  </w:endnote>
  <w:endnote w:type="continuationSeparator" w:id="0">
    <w:p w:rsidR="0053539C" w:rsidRDefault="0053539C" w:rsidP="00C3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9C" w:rsidRDefault="0053539C" w:rsidP="00C31643">
      <w:pPr>
        <w:spacing w:after="0" w:line="240" w:lineRule="auto"/>
      </w:pPr>
      <w:r>
        <w:separator/>
      </w:r>
    </w:p>
  </w:footnote>
  <w:footnote w:type="continuationSeparator" w:id="0">
    <w:p w:rsidR="0053539C" w:rsidRDefault="0053539C" w:rsidP="00C3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C79"/>
    <w:multiLevelType w:val="hybridMultilevel"/>
    <w:tmpl w:val="EE42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06A8E"/>
    <w:multiLevelType w:val="hybridMultilevel"/>
    <w:tmpl w:val="368E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131F"/>
    <w:multiLevelType w:val="hybridMultilevel"/>
    <w:tmpl w:val="8A2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6866"/>
    <w:multiLevelType w:val="hybridMultilevel"/>
    <w:tmpl w:val="97B8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36737"/>
    <w:multiLevelType w:val="hybridMultilevel"/>
    <w:tmpl w:val="1606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4720"/>
    <w:multiLevelType w:val="hybridMultilevel"/>
    <w:tmpl w:val="A09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2479C"/>
    <w:multiLevelType w:val="hybridMultilevel"/>
    <w:tmpl w:val="A82C13BE"/>
    <w:lvl w:ilvl="0" w:tplc="0418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4FEF3E6E"/>
    <w:multiLevelType w:val="hybridMultilevel"/>
    <w:tmpl w:val="6734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974D7"/>
    <w:multiLevelType w:val="hybridMultilevel"/>
    <w:tmpl w:val="A2A06E78"/>
    <w:lvl w:ilvl="0" w:tplc="90021F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58660D"/>
    <w:multiLevelType w:val="hybridMultilevel"/>
    <w:tmpl w:val="253E247A"/>
    <w:lvl w:ilvl="0" w:tplc="FBB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0701C3"/>
    <w:multiLevelType w:val="hybridMultilevel"/>
    <w:tmpl w:val="8D1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F"/>
    <w:rsid w:val="00001ACE"/>
    <w:rsid w:val="00005B36"/>
    <w:rsid w:val="000F0375"/>
    <w:rsid w:val="00133ECD"/>
    <w:rsid w:val="00136575"/>
    <w:rsid w:val="00142D7D"/>
    <w:rsid w:val="00155D30"/>
    <w:rsid w:val="001619A1"/>
    <w:rsid w:val="001C6794"/>
    <w:rsid w:val="001E74C3"/>
    <w:rsid w:val="0026083E"/>
    <w:rsid w:val="002F2F52"/>
    <w:rsid w:val="003218C6"/>
    <w:rsid w:val="00363AAA"/>
    <w:rsid w:val="003701BE"/>
    <w:rsid w:val="00380D66"/>
    <w:rsid w:val="003B2BD0"/>
    <w:rsid w:val="0047423A"/>
    <w:rsid w:val="0048026E"/>
    <w:rsid w:val="004970C8"/>
    <w:rsid w:val="004E50B7"/>
    <w:rsid w:val="0053539C"/>
    <w:rsid w:val="005B6AB6"/>
    <w:rsid w:val="005C5434"/>
    <w:rsid w:val="00697988"/>
    <w:rsid w:val="0071125E"/>
    <w:rsid w:val="00741F42"/>
    <w:rsid w:val="007940B3"/>
    <w:rsid w:val="00850475"/>
    <w:rsid w:val="00856B65"/>
    <w:rsid w:val="0088013C"/>
    <w:rsid w:val="008B4135"/>
    <w:rsid w:val="008D43F0"/>
    <w:rsid w:val="00965859"/>
    <w:rsid w:val="00BA327A"/>
    <w:rsid w:val="00BD6DDE"/>
    <w:rsid w:val="00C26751"/>
    <w:rsid w:val="00C31643"/>
    <w:rsid w:val="00C405C7"/>
    <w:rsid w:val="00C4242F"/>
    <w:rsid w:val="00C56964"/>
    <w:rsid w:val="00CF1D7A"/>
    <w:rsid w:val="00D9788C"/>
    <w:rsid w:val="00DD2AEE"/>
    <w:rsid w:val="00E42794"/>
    <w:rsid w:val="00E82C45"/>
    <w:rsid w:val="00F063B2"/>
    <w:rsid w:val="00F4687F"/>
    <w:rsid w:val="00F96649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4E07"/>
  <w15:chartTrackingRefBased/>
  <w15:docId w15:val="{059B94BF-55D7-40CA-8F0F-C2A3E9D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4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2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4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05C7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C543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64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16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164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6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o.wikipedia.org/wiki/Virgul&#259;_mobil&#259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s.umd.edu/class/sum2003/cmsc311/Notes/BinMath/addFloa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andrei.clubcisco.ro/cursuri/1ii/cursuri/Aritmetica%20in%20virgula%20mobila.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://chortle.ccsu.edu/assemblytutorial/Chapter-30/IEEE75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0E7E8-1752-489D-9CF3-BF69BF04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Tandea Alin</dc:creator>
  <cp:keywords/>
  <dc:description/>
  <cp:lastModifiedBy>Narita Catalin-Ioan</cp:lastModifiedBy>
  <cp:revision>17</cp:revision>
  <dcterms:created xsi:type="dcterms:W3CDTF">2017-03-16T14:07:00Z</dcterms:created>
  <dcterms:modified xsi:type="dcterms:W3CDTF">2017-04-03T11:15:00Z</dcterms:modified>
</cp:coreProperties>
</file>