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Sprint  Review 1: Inicio y Autenticación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470"/>
        <w:gridCol w:w="2400"/>
        <w:gridCol w:w="2250"/>
        <w:gridCol w:w="2070"/>
        <w:tblGridChange w:id="0">
          <w:tblGrid>
            <w:gridCol w:w="1605"/>
            <w:gridCol w:w="1470"/>
            <w:gridCol w:w="2400"/>
            <w:gridCol w:w="2250"/>
            <w:gridCol w:w="20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35685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35685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35685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se mostró (Demo)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35685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35685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Viernes 19/09/2025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Avance Intermedio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visual del Login y Registro (Frontend). Estructura de base de datos.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"Los colores del login se ven bien, pero asegúrense de que las validaciones de contraseña sean seguras (mínimo 8 caracteres)."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En Progreso</w:t>
            </w:r>
          </w:p>
        </w:tc>
      </w:tr>
      <w:tr>
        <w:trPr>
          <w:cantSplit w:val="0"/>
          <w:trHeight w:val="2543.3276367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Viernes 26/09/2025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REVIEW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Producto Funcional:</w:t>
            </w:r>
            <w:r w:rsidDel="00000000" w:rsidR="00000000" w:rsidRPr="00000000">
              <w:rPr>
                <w:color w:val="1f1f1f"/>
                <w:rtl w:val="0"/>
              </w:rPr>
              <w:t xml:space="preserve"> Usuario se registra, recibe correo y puede iniciar sesión.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"El flujo es correcto. El sistema de recuperación de contraseña funciona bien. Aprobado para pasar a Inventario."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Sprint Review 2:  Gestión de Inventario Masivo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45"/>
        <w:gridCol w:w="2295"/>
        <w:gridCol w:w="2250"/>
        <w:gridCol w:w="1785"/>
        <w:tblGridChange w:id="0">
          <w:tblGrid>
            <w:gridCol w:w="1605"/>
            <w:gridCol w:w="1545"/>
            <w:gridCol w:w="2295"/>
            <w:gridCol w:w="2250"/>
            <w:gridCol w:w="178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07376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07376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Reunión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07376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se mostró (Demo)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07376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 del Cliente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07376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Viernes 03/10/2025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Avance Intermedio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Interfaz "Drag &amp; Drop" y prueba de carga de un Excel pequeño.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"Ojo con lo que pasa si el Excel viene con columnas vacías. El sistema no debería caerse, debe avisar el error."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Progreso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Viernes 10/10/2025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REVIEW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Producto Funcional:</w:t>
            </w:r>
            <w:r w:rsidDel="00000000" w:rsidR="00000000" w:rsidRPr="00000000">
              <w:rPr>
                <w:color w:val="1f1f1f"/>
                <w:rtl w:val="0"/>
              </w:rPr>
              <w:t xml:space="preserve"> Carga masiva de 500 productos y visualización en tabla con paginación.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"La carga es rápida, eso es bueno. Módulo cerrado."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Sprint Review 3: Monetización (Webpay)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45"/>
        <w:gridCol w:w="2310"/>
        <w:gridCol w:w="2850"/>
        <w:gridCol w:w="1485"/>
        <w:tblGridChange w:id="0">
          <w:tblGrid>
            <w:gridCol w:w="1605"/>
            <w:gridCol w:w="1545"/>
            <w:gridCol w:w="2310"/>
            <w:gridCol w:w="2850"/>
            <w:gridCol w:w="1485"/>
          </w:tblGrid>
        </w:tblGridChange>
      </w:tblGrid>
      <w:tr>
        <w:trPr>
          <w:cantSplit w:val="0"/>
          <w:trHeight w:val="1397.77587890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9c6d7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9c6d7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9c6d7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se mostró (Demo)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9c6d7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 del Profesor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9c6d7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17/10/2025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Avance Intermedio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Pantalla de Planes y botón de pago que redirige a Transbank (ambiente prueba).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"Revisen bien los montos. Asegúrense de que si el pago falla, el usuario no quede activado por error."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24/10/2025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 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Funcional:</w:t>
            </w:r>
            <w:r w:rsidDel="00000000" w:rsidR="00000000" w:rsidRPr="00000000">
              <w:rPr>
                <w:rtl w:val="0"/>
              </w:rPr>
              <w:t xml:space="preserve"> Ciclo completo de pago exitoso y activación automática de la cuenta.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"La integración funciona. Sugerencia: Agreguen un mensaje de 'Pago Exitoso' más claro antes de volver al inicio."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Sprint Review 4: Gestión de Equipo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Layout w:type="fixed"/>
        <w:tblLook w:val="0600"/>
      </w:tblPr>
      <w:tblGrid>
        <w:gridCol w:w="1605"/>
        <w:gridCol w:w="1530"/>
        <w:gridCol w:w="2295"/>
        <w:gridCol w:w="2220"/>
        <w:gridCol w:w="1635"/>
        <w:tblGridChange w:id="0">
          <w:tblGrid>
            <w:gridCol w:w="1605"/>
            <w:gridCol w:w="1530"/>
            <w:gridCol w:w="2295"/>
            <w:gridCol w:w="2220"/>
            <w:gridCol w:w="1635"/>
          </w:tblGrid>
        </w:tblGridChange>
      </w:tblGrid>
      <w:tr>
        <w:trPr>
          <w:cantSplit w:val="0"/>
          <w:trHeight w:val="1112.77587890625" w:hRule="atLeast"/>
          <w:tblHeader w:val="0"/>
        </w:trPr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shd w:fill="a9a1b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shd w:fill="a9a1b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shd w:fill="a9a1b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se mostró (Demo)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shd w:fill="a9a1b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shd w:fill="a9a1b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31/10/2025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Avance Intermedio</w:t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CRUD de usuarios. Creación de un trabajador desde el panel de admin.</w:t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"¿Qué pasa si borran al administrador principal? Bloqueen esa opción por seguridad."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Corregir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07/11/2025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Funcional:</w:t>
            </w:r>
            <w:r w:rsidDel="00000000" w:rsidR="00000000" w:rsidRPr="00000000">
              <w:rPr>
                <w:rtl w:val="0"/>
              </w:rPr>
              <w:t xml:space="preserve"> Invitación por Gmail y restricción de vistas (El trabajador ve menos menú).</w:t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"La separación de roles (Admin vs Trabajador) está clara. El correo de invitación llega rápido. Aprobado."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0123" w:space="0" w:sz="4" w:val="single"/>
              <w:left w:color="660123" w:space="0" w:sz="4" w:val="single"/>
              <w:bottom w:color="660123" w:space="0" w:sz="4" w:val="single"/>
              <w:right w:color="660123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Sprint Review 5: Inteligencia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30"/>
        <w:gridCol w:w="2220"/>
        <w:gridCol w:w="2385"/>
        <w:gridCol w:w="1950"/>
        <w:tblGridChange w:id="0">
          <w:tblGrid>
            <w:gridCol w:w="1575"/>
            <w:gridCol w:w="1530"/>
            <w:gridCol w:w="2220"/>
            <w:gridCol w:w="238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6b26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6b26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Reunión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6b26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se mostró (Demo)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6b26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 del Profesor / Cliente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6b26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14/11/2025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Avance Intermedio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Gráficos estáticos y estructura del Dashboard. Algoritmo de IA inicial.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"Los gráficos se ven bien, pero ¿qué pasa si no hay ventas? Pongan un mensaje de 'Sin datos' para que no se vea roto."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21/11/2025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Funcional:</w:t>
            </w:r>
            <w:r w:rsidDel="00000000" w:rsidR="00000000" w:rsidRPr="00000000">
              <w:rPr>
                <w:rtl w:val="0"/>
              </w:rPr>
              <w:t xml:space="preserve"> Dashboard completo con proyecciones reales y descarga de PDF.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"La proyección de ventas le da mucho valor al sistema. El PDF se descarga ordenado. Proyecto listo para presentación final."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Fase Final: QA y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785"/>
        <w:gridCol w:w="2415"/>
        <w:gridCol w:w="3015"/>
        <w:tblGridChange w:id="0">
          <w:tblGrid>
            <w:gridCol w:w="1620"/>
            <w:gridCol w:w="1785"/>
            <w:gridCol w:w="2415"/>
            <w:gridCol w:w="30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del Proyecto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Qué se presentó (Demo)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Retroalimentación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28/11/2025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Versión Unificada. Se mostró el proyecto con todas las ramas (Anderson, Cata, Ara) fusionadas. Se corrigieron conflictos visuales.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"Revisen pequeños detalles de consistencia en los botones, pero el sistema es estable. Listos para las pruebas finales."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05/12/2025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PROYECTO FINAL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100% Funcional. Pruebas de flujo completo sin errores.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"El proyecto cumple con todos los requisitos.”</w:t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