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tú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Sí, hemos podido cumplir con la gran mayoría de las actividades dentro de los tiempos que definimos en nuestra Carta Gantt (que proyectamos entre el 1 de septiembre y el 15 de diciembre).</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El factor principal ha sido la planificación que realizamos al principio. Además de la comunicación continua dentro del equipo de trabajo ha sido lo ideal para mantenernos alineados y motivados.</w:t>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Lo que más nos ha traído dificultades ha sido el uso del GitHub ya que solemos tener incongruencias al momento de subir cambios.</w:t>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Hemos enfrentado los desafíos de manera muy proactiva. Cuando surge un problema técnico, lo compartimos inmediatamente en el grupo para buscar una solución conjunta.</w:t>
            </w:r>
            <w:r w:rsidDel="00000000" w:rsidR="00000000" w:rsidRPr="00000000">
              <w:rPr>
                <w:rtl w:val="0"/>
              </w:rPr>
              <w:t xml:space="preserve"> </w:t>
            </w:r>
            <w:r w:rsidDel="00000000" w:rsidR="00000000" w:rsidRPr="00000000">
              <w:rPr>
                <w:rFonts w:ascii="Calibri" w:cs="Calibri" w:eastAsia="Calibri" w:hAnsi="Calibri"/>
                <w:b w:val="1"/>
                <w:color w:val="1f4e79"/>
                <w:rtl w:val="0"/>
              </w:rPr>
              <w:t xml:space="preserve">Si algo nos retrasa, lo discutimos y ajustamos el plan de inmediato, siempre con una actitud positiva y enfocados en la solución.</w:t>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Evalúo</w:t>
            </w:r>
            <w:r w:rsidDel="00000000" w:rsidR="00000000" w:rsidRPr="00000000">
              <w:rPr>
                <w:rFonts w:ascii="Calibri" w:cs="Calibri" w:eastAsia="Calibri" w:hAnsi="Calibri"/>
                <w:b w:val="1"/>
                <w:color w:val="1f4e79"/>
                <w:rtl w:val="0"/>
              </w:rPr>
              <w:t xml:space="preserve"> mi trabajo de manera positiva ya que siempre estoy de manera activa apoyando al equipo en lo que se requiera además de avanzar de manera independiente en el proyecto.</w:t>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Honestamente, no tenemos inquietudes mayores sobre cómo proceder, ya que el plan de trabajo sigue siendo claro y nos sentimos seguros con los siguientes pasos.</w:t>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w:t>
            </w:r>
            <w:r w:rsidDel="00000000" w:rsidR="00000000" w:rsidRPr="00000000">
              <w:rPr>
                <w:b w:val="1"/>
                <w:color w:val="1f4e79"/>
                <w:rtl w:val="0"/>
              </w:rPr>
              <w:t xml:space="preserve">Existe</w:t>
            </w:r>
            <w:r w:rsidDel="00000000" w:rsidR="00000000" w:rsidRPr="00000000">
              <w:rPr>
                <w:rFonts w:ascii="Calibri" w:cs="Calibri" w:eastAsia="Calibri" w:hAnsi="Calibri"/>
                <w:b w:val="1"/>
                <w:color w:val="1f4e79"/>
                <w:rtl w:val="0"/>
              </w:rPr>
              <w:t xml:space="preserve"> alguna recomendación específica o algún aspecto de la siguiente fase en el que nos sugiera?</w:t>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Consideramos que la distribución actual de actividades es la óptima. La carga de trabajo está bien balanceada y cada miembro está cumpliendo eficazmente con sus responsabilidades asignadas en la Carta Gantt. No vemos la necesidad de redistribuir tareas ni de añadir nuevas asignaciones por ahora, ya que el plan original está funcionando muy bien.</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 </w:t>
            </w:r>
            <w:r w:rsidDel="00000000" w:rsidR="00000000" w:rsidRPr="00000000">
              <w:rPr>
                <w:b w:val="1"/>
                <w:color w:val="767171"/>
                <w:sz w:val="24"/>
                <w:szCs w:val="24"/>
                <w:rtl w:val="0"/>
              </w:rPr>
              <w:t xml:space="preserve">Aspectos positivos:</w:t>
            </w:r>
            <w:r w:rsidDel="00000000" w:rsidR="00000000" w:rsidRPr="00000000">
              <w:rPr>
                <w:color w:val="767171"/>
                <w:sz w:val="24"/>
                <w:szCs w:val="24"/>
                <w:rtl w:val="0"/>
              </w:rPr>
              <w:t xml:space="preserve"> Destacamos el respeto mutuo, la puntualidad, la excelente disposición para ayudar al compañero cuando se traba en algo, y el compromiso general con el proyecto. Hay un ambiente de colaboración muy positivo.</w:t>
            </w:r>
          </w:p>
          <w:p w:rsidR="00000000" w:rsidDel="00000000" w:rsidP="00000000" w:rsidRDefault="00000000" w:rsidRPr="00000000" w14:paraId="00000039">
            <w:pPr>
              <w:jc w:val="both"/>
              <w:rPr>
                <w:color w:val="767171"/>
                <w:sz w:val="24"/>
                <w:szCs w:val="24"/>
              </w:rPr>
            </w:pPr>
            <w:r w:rsidDel="00000000" w:rsidR="00000000" w:rsidRPr="00000000">
              <w:rPr>
                <w:b w:val="1"/>
                <w:color w:val="767171"/>
                <w:sz w:val="24"/>
                <w:szCs w:val="24"/>
                <w:rtl w:val="0"/>
              </w:rPr>
              <w:t xml:space="preserve">Aspectos a mejorar:</w:t>
            </w:r>
            <w:r w:rsidDel="00000000" w:rsidR="00000000" w:rsidRPr="00000000">
              <w:rPr>
                <w:color w:val="767171"/>
                <w:sz w:val="24"/>
                <w:szCs w:val="24"/>
                <w:rtl w:val="0"/>
              </w:rPr>
              <w:t xml:space="preserve"> Podríamos ser aún más eficientes en la forma de documentar nuestros avances diarios, para que el seguimiento sea todavía más sencillo. Es un detalle menor que podemos implementar fácilmente.</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BzAzqh5XC7Ej2tbqGOUyjFwZzg==">CgMxLjA4AHIhMVBoODJZZlBZZk1EdDFwWGF3SUdqWDl6SDhhWi1hZTY0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2025-10-25T19:02:00Z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