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FF07" w14:textId="770EF4EB" w:rsidR="00F54EDA" w:rsidRPr="00F54EDA" w:rsidRDefault="00F54EDA" w:rsidP="00F54EDA">
      <w:pPr>
        <w:pStyle w:val="Ttulo1"/>
        <w:rPr>
          <w:u w:val="single"/>
        </w:rPr>
      </w:pPr>
      <w:r w:rsidRPr="00F54EDA">
        <w:t>Java Excepciones Aprenda a crear, lanzar y controlar excepciones</w:t>
      </w:r>
    </w:p>
    <w:p w14:paraId="0DD78540" w14:textId="116A6BF5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F54EDA" w:rsidRPr="00F54EDA">
        <w:t xml:space="preserve"> </w:t>
      </w:r>
      <w:r w:rsidR="00F54EDA" w:rsidRPr="00F54EDA">
        <w:t xml:space="preserve">Pila de </w:t>
      </w:r>
      <w:r w:rsidR="000B1D87" w:rsidRPr="00F54EDA">
        <w:t>ejecución</w:t>
      </w:r>
    </w:p>
    <w:p w14:paraId="0460014F" w14:textId="77777777" w:rsidR="00F76239" w:rsidRDefault="000B1D87" w:rsidP="00F76239">
      <w:pPr>
        <w:pStyle w:val="Prrafodelista"/>
        <w:numPr>
          <w:ilvl w:val="0"/>
          <w:numId w:val="2"/>
        </w:numPr>
      </w:pPr>
      <w:r>
        <w:t xml:space="preserve"> </w:t>
      </w:r>
      <w:r w:rsidR="00F76239">
        <w:t>Qué es, para qué sirve y cómo funciona la pila de ejecución.</w:t>
      </w:r>
    </w:p>
    <w:p w14:paraId="721EEFCA" w14:textId="77777777" w:rsidR="00F76239" w:rsidRDefault="00F76239" w:rsidP="00F76239">
      <w:pPr>
        <w:pStyle w:val="Prrafodelista"/>
        <w:numPr>
          <w:ilvl w:val="0"/>
          <w:numId w:val="2"/>
        </w:numPr>
      </w:pPr>
      <w:r>
        <w:t>Qué es la depuración (</w:t>
      </w:r>
      <w:proofErr w:type="spellStart"/>
      <w:r>
        <w:t>debug</w:t>
      </w:r>
      <w:proofErr w:type="spellEnd"/>
      <w:r>
        <w:t>) y para qué sirve.</w:t>
      </w:r>
    </w:p>
    <w:p w14:paraId="27E20C26" w14:textId="77777777" w:rsidR="00F76239" w:rsidRDefault="00F76239" w:rsidP="00F76239">
      <w:pPr>
        <w:pStyle w:val="Prrafodelista"/>
        <w:numPr>
          <w:ilvl w:val="0"/>
          <w:numId w:val="2"/>
        </w:numPr>
      </w:pPr>
      <w:r>
        <w:t xml:space="preserve">Cómo utilizar Eclipse y su perspectiva de </w:t>
      </w:r>
      <w:proofErr w:type="spellStart"/>
      <w:r>
        <w:t>debug</w:t>
      </w:r>
      <w:proofErr w:type="spellEnd"/>
      <w:r>
        <w:t>.</w:t>
      </w:r>
    </w:p>
    <w:p w14:paraId="5E8F2436" w14:textId="25F8D9B5" w:rsidR="00791D0A" w:rsidRDefault="00F76239" w:rsidP="00F76239">
      <w:pPr>
        <w:pStyle w:val="Prrafodelista"/>
        <w:numPr>
          <w:ilvl w:val="0"/>
          <w:numId w:val="2"/>
        </w:numPr>
      </w:pPr>
      <w:r>
        <w:t>Cómo cambiar entre perspectivas de Eclipse.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0B1D87" w14:paraId="266EAC5C" w14:textId="77777777" w:rsidTr="000B1D87">
        <w:tc>
          <w:tcPr>
            <w:tcW w:w="4055" w:type="dxa"/>
          </w:tcPr>
          <w:p w14:paraId="0513CC9C" w14:textId="77777777" w:rsidR="000B1D87" w:rsidRDefault="000B1D87" w:rsidP="000B1D87">
            <w:r w:rsidRPr="000B1D87">
              <w:drawing>
                <wp:inline distT="0" distB="0" distL="0" distR="0" wp14:anchorId="44F9C0EA" wp14:editId="3C6AB9AF">
                  <wp:extent cx="2581275" cy="3211195"/>
                  <wp:effectExtent l="0" t="0" r="9525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21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F8DDA" w14:textId="77777777" w:rsidR="000B1D87" w:rsidRDefault="000B1D87" w:rsidP="000B1D87">
            <w:r w:rsidRPr="000B1D87">
              <w:drawing>
                <wp:inline distT="0" distB="0" distL="0" distR="0" wp14:anchorId="42E42B79" wp14:editId="46648DE9">
                  <wp:extent cx="2581275" cy="10287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02BB1" w14:textId="77777777" w:rsidR="000B1D87" w:rsidRDefault="000B1D87" w:rsidP="000B1D87">
            <w:r w:rsidRPr="000B1D87">
              <w:drawing>
                <wp:inline distT="0" distB="0" distL="0" distR="0" wp14:anchorId="610427A8" wp14:editId="77724280">
                  <wp:extent cx="2581275" cy="1993265"/>
                  <wp:effectExtent l="0" t="0" r="9525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60536" w14:textId="77777777" w:rsidR="000B1D87" w:rsidRDefault="000B1D87" w:rsidP="000B1D87">
            <w:r w:rsidRPr="000B1D87">
              <w:drawing>
                <wp:inline distT="0" distB="0" distL="0" distR="0" wp14:anchorId="1FDAD04C" wp14:editId="2875BB18">
                  <wp:extent cx="2581275" cy="1633855"/>
                  <wp:effectExtent l="0" t="0" r="952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196C6" w14:textId="77777777" w:rsidR="00F76239" w:rsidRDefault="00F76239" w:rsidP="000B1D87">
            <w:r w:rsidRPr="00F76239">
              <w:drawing>
                <wp:inline distT="0" distB="0" distL="0" distR="0" wp14:anchorId="560A9876" wp14:editId="6F87D0AA">
                  <wp:extent cx="2581275" cy="2165350"/>
                  <wp:effectExtent l="0" t="0" r="9525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1345C" w14:textId="77777777" w:rsidR="00F76239" w:rsidRDefault="00F76239" w:rsidP="000B1D87">
            <w:r w:rsidRPr="00F76239">
              <w:drawing>
                <wp:inline distT="0" distB="0" distL="0" distR="0" wp14:anchorId="3B554145" wp14:editId="50B5D745">
                  <wp:extent cx="2581275" cy="294259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C8615" w14:textId="77777777" w:rsidR="00F76239" w:rsidRDefault="00F76239" w:rsidP="000B1D87">
            <w:r w:rsidRPr="00F76239">
              <w:lastRenderedPageBreak/>
              <w:drawing>
                <wp:inline distT="0" distB="0" distL="0" distR="0" wp14:anchorId="2B390E95" wp14:editId="46F145B1">
                  <wp:extent cx="2581275" cy="2130425"/>
                  <wp:effectExtent l="0" t="0" r="9525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0A534" w14:textId="46E3DF79" w:rsidR="00F76239" w:rsidRDefault="00F76239" w:rsidP="000B1D87">
            <w:r w:rsidRPr="00F76239">
              <w:drawing>
                <wp:inline distT="0" distB="0" distL="0" distR="0" wp14:anchorId="2F0101DF" wp14:editId="54B1847A">
                  <wp:extent cx="2581275" cy="141224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BE7D6" w14:textId="77777777" w:rsidR="000B1D87" w:rsidRPr="00791D0A" w:rsidRDefault="000B1D87" w:rsidP="000B1D87"/>
    <w:p w14:paraId="157FB619" w14:textId="7AF25B4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F54EDA" w:rsidRPr="00F54EDA">
        <w:t xml:space="preserve"> </w:t>
      </w:r>
      <w:r w:rsidR="00F54EDA" w:rsidRPr="00F54EDA">
        <w:t>Tratamiento de excepciones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51B2730A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F54EDA" w:rsidRPr="00F54EDA">
        <w:t xml:space="preserve"> </w:t>
      </w:r>
      <w:r w:rsidR="00F54EDA" w:rsidRPr="00F54EDA">
        <w:t>Lanzando excepciones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399304DB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F54EDA">
        <w:t xml:space="preserve"> </w:t>
      </w:r>
      <w:proofErr w:type="spellStart"/>
      <w:r w:rsidR="00F54EDA" w:rsidRPr="00F54EDA">
        <w:t>Checked</w:t>
      </w:r>
      <w:proofErr w:type="spellEnd"/>
      <w:r w:rsidR="00F54EDA" w:rsidRPr="00F54EDA">
        <w:t xml:space="preserve"> y </w:t>
      </w:r>
      <w:proofErr w:type="spellStart"/>
      <w:r w:rsidR="00F54EDA" w:rsidRPr="00F54EDA">
        <w:t>unchecked</w:t>
      </w:r>
      <w:proofErr w:type="spellEnd"/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38F347D3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F54EDA">
        <w:t xml:space="preserve"> </w:t>
      </w:r>
      <w:r w:rsidR="00F54EDA" w:rsidRPr="00F54EDA">
        <w:t>Aplicando excepciones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3FD92570" w:rsidR="008F0880" w:rsidRPr="00F54EDA" w:rsidRDefault="008F0880" w:rsidP="008F0880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 w:rsidRPr="00F54EDA">
        <w:rPr>
          <w:lang w:val="en-US"/>
        </w:rPr>
        <w:t>Conclusión</w:t>
      </w:r>
      <w:proofErr w:type="spellEnd"/>
      <w:r w:rsidRPr="00F54EDA">
        <w:rPr>
          <w:lang w:val="en-US"/>
        </w:rPr>
        <w:t xml:space="preserve"> 6:</w:t>
      </w:r>
      <w:r w:rsidR="00F54EDA" w:rsidRPr="00F54EDA">
        <w:rPr>
          <w:lang w:val="en-US"/>
        </w:rPr>
        <w:t xml:space="preserve"> </w:t>
      </w:r>
      <w:r w:rsidR="00F54EDA" w:rsidRPr="00F54EDA">
        <w:rPr>
          <w:lang w:val="en-US"/>
        </w:rPr>
        <w:t>Finally y try with resources</w:t>
      </w:r>
    </w:p>
    <w:p w14:paraId="72829E77" w14:textId="77777777" w:rsidR="00791D0A" w:rsidRPr="00F54EDA" w:rsidRDefault="00791D0A" w:rsidP="00F54EDA">
      <w:pPr>
        <w:pStyle w:val="Prrafodelista"/>
        <w:numPr>
          <w:ilvl w:val="0"/>
          <w:numId w:val="2"/>
        </w:numPr>
        <w:rPr>
          <w:lang w:val="en-US"/>
        </w:r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1F37B9F5" w:rsidR="008F0880" w:rsidRDefault="0092483F" w:rsidP="0092483F">
      <w:pPr>
        <w:pStyle w:val="Prrafodelista"/>
        <w:numPr>
          <w:ilvl w:val="0"/>
          <w:numId w:val="2"/>
        </w:numPr>
      </w:pPr>
      <w:r>
        <w:t xml:space="preserve">Pila de ejecución: </w:t>
      </w:r>
      <w:proofErr w:type="spellStart"/>
      <w:r>
        <w:t>Stack</w:t>
      </w:r>
      <w:proofErr w:type="spellEnd"/>
      <w:r>
        <w:t xml:space="preserve"> o pila-</w:t>
      </w:r>
      <w:r>
        <w:sym w:font="Wingdings" w:char="F0E0"/>
      </w:r>
      <w:r>
        <w:t>ciclo de ejecución método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92483F" w14:paraId="1631BF79" w14:textId="77777777" w:rsidTr="0092483F">
        <w:tc>
          <w:tcPr>
            <w:tcW w:w="4055" w:type="dxa"/>
          </w:tcPr>
          <w:p w14:paraId="0D8B32E4" w14:textId="77777777" w:rsidR="0092483F" w:rsidRDefault="0092483F" w:rsidP="0092483F">
            <w:r w:rsidRPr="0092483F">
              <w:drawing>
                <wp:inline distT="0" distB="0" distL="0" distR="0" wp14:anchorId="2169DEC4" wp14:editId="7593C903">
                  <wp:extent cx="1965278" cy="87893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86" cy="88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C1591" w14:textId="77777777" w:rsidR="0092483F" w:rsidRDefault="0092483F" w:rsidP="0092483F">
            <w:r w:rsidRPr="0092483F">
              <w:drawing>
                <wp:inline distT="0" distB="0" distL="0" distR="0" wp14:anchorId="419360B1" wp14:editId="4DF12FA8">
                  <wp:extent cx="1992573" cy="987218"/>
                  <wp:effectExtent l="0" t="0" r="825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55" cy="99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8B0C2" w14:textId="00D42F7A" w:rsidR="0092483F" w:rsidRDefault="0092483F" w:rsidP="0092483F">
            <w:r w:rsidRPr="0092483F">
              <w:drawing>
                <wp:inline distT="0" distB="0" distL="0" distR="0" wp14:anchorId="38BE1334" wp14:editId="6EF37D31">
                  <wp:extent cx="2581275" cy="1216660"/>
                  <wp:effectExtent l="0" t="0" r="9525" b="2540"/>
                  <wp:docPr id="3" name="Imagen 3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5AAD5" w14:textId="77777777" w:rsidR="0092483F" w:rsidRDefault="0092483F" w:rsidP="0092483F"/>
    <w:p w14:paraId="7FF81AC6" w14:textId="19C57A41" w:rsidR="0092483F" w:rsidRDefault="00464183" w:rsidP="0092483F">
      <w:pPr>
        <w:pStyle w:val="Prrafodelista"/>
        <w:numPr>
          <w:ilvl w:val="0"/>
          <w:numId w:val="2"/>
        </w:numPr>
      </w:pPr>
      <w:r>
        <w:t>Punto de quiebre</w:t>
      </w:r>
    </w:p>
    <w:p w14:paraId="47EFC76F" w14:textId="732BCC2F" w:rsidR="00464183" w:rsidRDefault="00464183" w:rsidP="0092483F">
      <w:pPr>
        <w:pStyle w:val="Prrafodelista"/>
        <w:numPr>
          <w:ilvl w:val="0"/>
          <w:numId w:val="2"/>
        </w:numPr>
      </w:pPr>
      <w:proofErr w:type="spellStart"/>
      <w:r>
        <w:t>Debug</w:t>
      </w:r>
      <w:proofErr w:type="spellEnd"/>
      <w:r>
        <w:t xml:space="preserve">: </w:t>
      </w:r>
      <w:r w:rsidRPr="00464183">
        <w:t xml:space="preserve">El </w:t>
      </w:r>
      <w:proofErr w:type="spellStart"/>
      <w:r w:rsidRPr="00464183">
        <w:t>debug</w:t>
      </w:r>
      <w:proofErr w:type="spellEnd"/>
      <w:r w:rsidRPr="00464183">
        <w:t xml:space="preserve"> es la ejecución de nuestro sistema, pero donde él encuentra este </w:t>
      </w:r>
      <w:proofErr w:type="spellStart"/>
      <w:r w:rsidRPr="00464183">
        <w:t>breakpoint</w:t>
      </w:r>
      <w:proofErr w:type="spellEnd"/>
      <w:r w:rsidRPr="00464183">
        <w:t xml:space="preserve"> él va a parar y nos va a mostrar todo lo que hay en la memoria, en ese momento. Vamos a verlo aquí en práctica. Para eso, para el </w:t>
      </w:r>
      <w:proofErr w:type="spellStart"/>
      <w:r w:rsidRPr="00464183">
        <w:t>debug</w:t>
      </w:r>
      <w:proofErr w:type="spellEnd"/>
      <w:r w:rsidRPr="00464183">
        <w:t xml:space="preserve">, nosotros tenemos que ir al botón de acá, que es este bichito, </w:t>
      </w:r>
      <w:proofErr w:type="spellStart"/>
      <w:r w:rsidRPr="00464183">
        <w:t>debug</w:t>
      </w:r>
      <w:proofErr w:type="spellEnd"/>
      <w:r w:rsidRPr="00464183">
        <w:t xml:space="preserve"> flujo. Este bichito está al lado de </w:t>
      </w:r>
      <w:proofErr w:type="spellStart"/>
      <w:r w:rsidRPr="00464183">
        <w:t>play</w:t>
      </w:r>
      <w:proofErr w:type="spellEnd"/>
      <w:r w:rsidRPr="00464183">
        <w:t xml:space="preserve">, del botón de </w:t>
      </w:r>
      <w:proofErr w:type="spellStart"/>
      <w:r w:rsidRPr="00464183">
        <w:t>play</w:t>
      </w:r>
      <w:proofErr w:type="spellEnd"/>
      <w:r w:rsidRPr="00464183">
        <w:t>.</w:t>
      </w:r>
    </w:p>
    <w:p w14:paraId="72452F5E" w14:textId="1D34F5AA" w:rsidR="00464183" w:rsidRDefault="00464183" w:rsidP="0092483F">
      <w:pPr>
        <w:pStyle w:val="Prrafodelista"/>
        <w:numPr>
          <w:ilvl w:val="0"/>
          <w:numId w:val="2"/>
        </w:numPr>
      </w:pPr>
      <w:r>
        <w:t xml:space="preserve">Step </w:t>
      </w:r>
      <w:proofErr w:type="spellStart"/>
      <w:r>
        <w:t>int</w:t>
      </w:r>
      <w:proofErr w:type="spellEnd"/>
      <w:r>
        <w:t>:</w:t>
      </w:r>
      <w:r w:rsidR="00922031">
        <w:t xml:space="preserve"> entra al pedazo de </w:t>
      </w:r>
      <w:proofErr w:type="spellStart"/>
      <w:r w:rsidR="00922031">
        <w:t>codigo</w:t>
      </w:r>
      <w:proofErr w:type="spellEnd"/>
    </w:p>
    <w:p w14:paraId="5D2F36F3" w14:textId="25818FA4" w:rsidR="00464183" w:rsidRDefault="00922031" w:rsidP="0092483F">
      <w:pPr>
        <w:pStyle w:val="Prrafodelista"/>
        <w:numPr>
          <w:ilvl w:val="0"/>
          <w:numId w:val="2"/>
        </w:numPr>
      </w:pPr>
      <w:r>
        <w:t xml:space="preserve">Step </w:t>
      </w:r>
      <w:proofErr w:type="spellStart"/>
      <w:r>
        <w:t>over</w:t>
      </w:r>
      <w:proofErr w:type="spellEnd"/>
      <w:r>
        <w:t xml:space="preserve">: Pasa a la siguiente </w:t>
      </w:r>
      <w:proofErr w:type="spellStart"/>
      <w:r>
        <w:t>linea</w:t>
      </w:r>
      <w:proofErr w:type="spellEnd"/>
    </w:p>
    <w:sectPr w:rsidR="00464183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09100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B1D87"/>
    <w:rsid w:val="0046155F"/>
    <w:rsid w:val="00464183"/>
    <w:rsid w:val="0047627A"/>
    <w:rsid w:val="004A6A87"/>
    <w:rsid w:val="005A6BAF"/>
    <w:rsid w:val="005C00C5"/>
    <w:rsid w:val="006060A0"/>
    <w:rsid w:val="00736ABE"/>
    <w:rsid w:val="00791D0A"/>
    <w:rsid w:val="008F0880"/>
    <w:rsid w:val="00922031"/>
    <w:rsid w:val="0092483F"/>
    <w:rsid w:val="009C2C91"/>
    <w:rsid w:val="00AC3D5E"/>
    <w:rsid w:val="00AF1571"/>
    <w:rsid w:val="00BC7455"/>
    <w:rsid w:val="00D466B0"/>
    <w:rsid w:val="00D51C0B"/>
    <w:rsid w:val="00D85578"/>
    <w:rsid w:val="00F06488"/>
    <w:rsid w:val="00F54EDA"/>
    <w:rsid w:val="00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7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2022-12-12T23:03:00Z</dcterms:modified>
</cp:coreProperties>
</file>