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B09D" w14:textId="247BED74" w:rsidR="00820840" w:rsidRDefault="00820840" w:rsidP="00820840">
      <w:pPr>
        <w:pStyle w:val="Ttulo1"/>
      </w:pPr>
      <w:r w:rsidRPr="00820840">
        <w:t>Organizando clases con paquetes</w:t>
      </w:r>
    </w:p>
    <w:p w14:paraId="0DD78540" w14:textId="62D45F55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A96861" w:rsidRPr="00A96861">
        <w:t xml:space="preserve"> </w:t>
      </w:r>
      <w:r w:rsidR="00A96861" w:rsidRPr="00A96861">
        <w:t>Organizando clases con paquetes</w:t>
      </w:r>
    </w:p>
    <w:p w14:paraId="5E8F2436" w14:textId="19D83189" w:rsidR="00791D0A" w:rsidRDefault="00A96861" w:rsidP="00A96861">
      <w:pPr>
        <w:pStyle w:val="Prrafodelista"/>
        <w:ind w:left="0"/>
      </w:pPr>
      <w:r w:rsidRPr="00A96861">
        <w:drawing>
          <wp:inline distT="0" distB="0" distL="0" distR="0" wp14:anchorId="377C8792" wp14:editId="0B215C22">
            <wp:extent cx="2581275" cy="2734310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820840" w14:paraId="38845857" w14:textId="77777777" w:rsidTr="00820840">
        <w:tc>
          <w:tcPr>
            <w:tcW w:w="4055" w:type="dxa"/>
          </w:tcPr>
          <w:p w14:paraId="65DD2DE2" w14:textId="77777777" w:rsidR="00820840" w:rsidRDefault="00820840" w:rsidP="00820840">
            <w:r w:rsidRPr="00820840">
              <w:drawing>
                <wp:inline distT="0" distB="0" distL="0" distR="0" wp14:anchorId="3E3D0987" wp14:editId="46A34D98">
                  <wp:extent cx="2581275" cy="2184400"/>
                  <wp:effectExtent l="0" t="0" r="9525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39801" w14:textId="77777777" w:rsidR="00820840" w:rsidRDefault="00820840" w:rsidP="00820840">
            <w:r w:rsidRPr="00820840">
              <w:drawing>
                <wp:inline distT="0" distB="0" distL="0" distR="0" wp14:anchorId="7D8DED9C" wp14:editId="48E163C5">
                  <wp:extent cx="2581275" cy="26003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5B4CE" w14:textId="77777777" w:rsidR="00820840" w:rsidRDefault="00820840" w:rsidP="00820840">
            <w:r w:rsidRPr="00820840">
              <w:drawing>
                <wp:inline distT="0" distB="0" distL="0" distR="0" wp14:anchorId="64CF68BF" wp14:editId="03F2487F">
                  <wp:extent cx="2581275" cy="2905760"/>
                  <wp:effectExtent l="0" t="0" r="9525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0410F" w14:textId="77777777" w:rsidR="00820840" w:rsidRDefault="00820840" w:rsidP="00820840">
            <w:r w:rsidRPr="00820840">
              <w:drawing>
                <wp:inline distT="0" distB="0" distL="0" distR="0" wp14:anchorId="36E13C02" wp14:editId="79C7F5DC">
                  <wp:extent cx="2581275" cy="2613025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20F73" w14:textId="77777777" w:rsidR="00820840" w:rsidRDefault="00820840" w:rsidP="00820840">
            <w:r w:rsidRPr="00820840">
              <w:drawing>
                <wp:inline distT="0" distB="0" distL="0" distR="0" wp14:anchorId="622EC223" wp14:editId="36DA91BB">
                  <wp:extent cx="2581275" cy="135445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003BF" w14:textId="77777777" w:rsidR="005B4662" w:rsidRDefault="005B4662" w:rsidP="00820840">
            <w:r w:rsidRPr="005B4662">
              <w:lastRenderedPageBreak/>
              <w:drawing>
                <wp:inline distT="0" distB="0" distL="0" distR="0" wp14:anchorId="54B701C4" wp14:editId="0BCBADDF">
                  <wp:extent cx="2581275" cy="2872740"/>
                  <wp:effectExtent l="0" t="0" r="9525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E0901" w14:textId="77777777" w:rsidR="005B4662" w:rsidRDefault="00A96861" w:rsidP="00820840">
            <w:r w:rsidRPr="00A96861">
              <w:drawing>
                <wp:inline distT="0" distB="0" distL="0" distR="0" wp14:anchorId="485B9084" wp14:editId="7BC3ED38">
                  <wp:extent cx="2581275" cy="228727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3F574" w14:textId="77777777" w:rsidR="00A96861" w:rsidRDefault="00A96861" w:rsidP="00820840"/>
          <w:p w14:paraId="75211CCB" w14:textId="77777777" w:rsidR="00A96861" w:rsidRDefault="00A96861" w:rsidP="00820840">
            <w:r w:rsidRPr="00A96861">
              <w:drawing>
                <wp:inline distT="0" distB="0" distL="0" distR="0" wp14:anchorId="70D6762B" wp14:editId="6E8049AD">
                  <wp:extent cx="2581275" cy="963295"/>
                  <wp:effectExtent l="0" t="0" r="9525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36972" w14:textId="77777777" w:rsidR="00A96861" w:rsidRDefault="00A96861" w:rsidP="00820840">
            <w:r w:rsidRPr="00A96861">
              <w:drawing>
                <wp:inline distT="0" distB="0" distL="0" distR="0" wp14:anchorId="37A78943" wp14:editId="3149A98E">
                  <wp:extent cx="2581275" cy="2908300"/>
                  <wp:effectExtent l="0" t="0" r="9525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2A297" w14:textId="77777777" w:rsidR="00A96861" w:rsidRDefault="00A96861" w:rsidP="00820840">
            <w:r w:rsidRPr="00A96861">
              <w:drawing>
                <wp:inline distT="0" distB="0" distL="0" distR="0" wp14:anchorId="18A5E2DA" wp14:editId="2EFC94FF">
                  <wp:extent cx="2581275" cy="3207385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05331" w14:textId="4E22DA36" w:rsidR="00A96861" w:rsidRDefault="00A96861" w:rsidP="00820840">
            <w:r w:rsidRPr="00A96861">
              <w:drawing>
                <wp:inline distT="0" distB="0" distL="0" distR="0" wp14:anchorId="2A1A3212" wp14:editId="49FF97F5">
                  <wp:extent cx="2581275" cy="2106930"/>
                  <wp:effectExtent l="0" t="0" r="9525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11F46" w14:textId="77777777" w:rsidR="00820840" w:rsidRPr="00791D0A" w:rsidRDefault="00820840" w:rsidP="00820840"/>
    <w:p w14:paraId="157FB619" w14:textId="62A061AF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A96861" w:rsidRPr="00A96861">
        <w:t xml:space="preserve"> </w:t>
      </w:r>
      <w:r w:rsidR="00A96861" w:rsidRPr="00A96861">
        <w:t>Todos los modificadores de acceso</w:t>
      </w:r>
    </w:p>
    <w:p w14:paraId="7D16AF0F" w14:textId="0532A9D4" w:rsidR="004B4D17" w:rsidRDefault="00904809" w:rsidP="004B4D17">
      <w:pPr>
        <w:ind w:left="360"/>
      </w:pPr>
      <w:r>
        <w:t xml:space="preserve"> </w:t>
      </w:r>
      <w:r w:rsidR="004B4D17">
        <w:t>¿Qué aprendimos?</w:t>
      </w:r>
    </w:p>
    <w:p w14:paraId="3985086B" w14:textId="79436CF0" w:rsidR="004B4D17" w:rsidRDefault="004B4D17" w:rsidP="004B4D17">
      <w:pPr>
        <w:ind w:left="360"/>
      </w:pPr>
      <w:r>
        <w:t>En esta clase volvimos a hablar sobre visibilidad y aprendimos:</w:t>
      </w:r>
    </w:p>
    <w:p w14:paraId="3FA0CC22" w14:textId="77777777" w:rsidR="004B4D17" w:rsidRDefault="004B4D17" w:rsidP="004B4D17">
      <w:pPr>
        <w:pStyle w:val="Prrafodelista"/>
        <w:numPr>
          <w:ilvl w:val="0"/>
          <w:numId w:val="2"/>
        </w:numPr>
      </w:pPr>
      <w:r>
        <w:t xml:space="preserve">Hay 3 palabras clave relacionadas con la visibilidad: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</w:p>
    <w:p w14:paraId="16C41756" w14:textId="77777777" w:rsidR="004B4D17" w:rsidRDefault="004B4D17" w:rsidP="004B4D17">
      <w:pPr>
        <w:pStyle w:val="Prrafodelista"/>
        <w:numPr>
          <w:ilvl w:val="0"/>
          <w:numId w:val="2"/>
        </w:numPr>
      </w:pPr>
      <w:r>
        <w:t>Hay 4 niveles de visibilidad (de menor a mayor):</w:t>
      </w:r>
    </w:p>
    <w:p w14:paraId="7BBFEFB1" w14:textId="77777777" w:rsidR="004B4D17" w:rsidRDefault="004B4D17" w:rsidP="004B4D17">
      <w:pPr>
        <w:pStyle w:val="Prrafodelista"/>
        <w:numPr>
          <w:ilvl w:val="1"/>
          <w:numId w:val="2"/>
        </w:numPr>
      </w:pPr>
      <w:proofErr w:type="spellStart"/>
      <w:r>
        <w:t>private</w:t>
      </w:r>
      <w:proofErr w:type="spellEnd"/>
      <w:r>
        <w:t xml:space="preserve"> (visible solo en clase)</w:t>
      </w:r>
    </w:p>
    <w:p w14:paraId="0D5B5503" w14:textId="77777777" w:rsidR="004B4D17" w:rsidRDefault="004B4D17" w:rsidP="004B4D17">
      <w:pPr>
        <w:pStyle w:val="Prrafodelista"/>
        <w:numPr>
          <w:ilvl w:val="1"/>
          <w:numId w:val="2"/>
        </w:numPr>
      </w:pPr>
      <w:r>
        <w:t>&lt;&lt;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&gt;&gt; (visible en la clase y en cualquier otro miembro del mismo paquete, que puede ser llamado de default)</w:t>
      </w:r>
    </w:p>
    <w:p w14:paraId="03D90360" w14:textId="77777777" w:rsidR="004B4D17" w:rsidRDefault="004B4D17" w:rsidP="004B4D17">
      <w:pPr>
        <w:pStyle w:val="Prrafodelista"/>
        <w:numPr>
          <w:ilvl w:val="1"/>
          <w:numId w:val="2"/>
        </w:numPr>
      </w:pPr>
      <w:proofErr w:type="spellStart"/>
      <w:r>
        <w:t>protected</w:t>
      </w:r>
      <w:proofErr w:type="spellEnd"/>
      <w:r>
        <w:t xml:space="preserve"> (visible en la clase y en cualquier otro miembro del mismo paquete y para cualquier hijo)</w:t>
      </w:r>
    </w:p>
    <w:p w14:paraId="37631E97" w14:textId="77777777" w:rsidR="004B4D17" w:rsidRDefault="004B4D17" w:rsidP="004B4D17">
      <w:pPr>
        <w:pStyle w:val="Prrafodelista"/>
        <w:numPr>
          <w:ilvl w:val="1"/>
          <w:numId w:val="2"/>
        </w:numPr>
      </w:pPr>
      <w:proofErr w:type="spellStart"/>
      <w:r>
        <w:t>public</w:t>
      </w:r>
      <w:proofErr w:type="spellEnd"/>
      <w:r>
        <w:t xml:space="preserve"> (visible en cualquier paquete)</w:t>
      </w:r>
    </w:p>
    <w:p w14:paraId="1E646099" w14:textId="709960D7" w:rsidR="00791D0A" w:rsidRDefault="004B4D17" w:rsidP="004B4D17">
      <w:pPr>
        <w:pStyle w:val="Prrafodelista"/>
        <w:numPr>
          <w:ilvl w:val="0"/>
          <w:numId w:val="2"/>
        </w:numPr>
      </w:pPr>
      <w:r>
        <w:t>Los modificadores pueden ser usados en la definición de la clase, atributo, constructor y método.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904809" w14:paraId="20352B63" w14:textId="77777777" w:rsidTr="00904809">
        <w:tc>
          <w:tcPr>
            <w:tcW w:w="4055" w:type="dxa"/>
          </w:tcPr>
          <w:p w14:paraId="11843B68" w14:textId="77777777" w:rsidR="00904809" w:rsidRDefault="00904809" w:rsidP="00904809">
            <w:r w:rsidRPr="00904809">
              <w:drawing>
                <wp:inline distT="0" distB="0" distL="0" distR="0" wp14:anchorId="1A68C32F" wp14:editId="4014AA3B">
                  <wp:extent cx="2581275" cy="2376170"/>
                  <wp:effectExtent l="0" t="0" r="9525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E848B" w14:textId="77777777" w:rsidR="00904809" w:rsidRDefault="004B4D17" w:rsidP="00904809">
            <w:r w:rsidRPr="004B4D17">
              <w:drawing>
                <wp:inline distT="0" distB="0" distL="0" distR="0" wp14:anchorId="72971A10" wp14:editId="29CFC5A9">
                  <wp:extent cx="2581275" cy="268922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3383C" w14:textId="77777777" w:rsidR="004B4D17" w:rsidRDefault="004B4D17" w:rsidP="00904809">
            <w:r w:rsidRPr="004B4D17">
              <w:drawing>
                <wp:inline distT="0" distB="0" distL="0" distR="0" wp14:anchorId="43A926B1" wp14:editId="4B3E2D64">
                  <wp:extent cx="2581275" cy="244221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ECBCC" w14:textId="77777777" w:rsidR="004B4D17" w:rsidRDefault="004B4D17" w:rsidP="00904809">
            <w:r w:rsidRPr="004B4D17">
              <w:drawing>
                <wp:inline distT="0" distB="0" distL="0" distR="0" wp14:anchorId="2CE94EBB" wp14:editId="0D7E2D3C">
                  <wp:extent cx="2581275" cy="2910840"/>
                  <wp:effectExtent l="0" t="0" r="9525" b="381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73550" w14:textId="3C9A0D58" w:rsidR="004B4D17" w:rsidRDefault="004B4D17" w:rsidP="00904809"/>
        </w:tc>
      </w:tr>
    </w:tbl>
    <w:p w14:paraId="28C0103D" w14:textId="77777777" w:rsidR="00904809" w:rsidRPr="00791D0A" w:rsidRDefault="00904809" w:rsidP="00904809"/>
    <w:p w14:paraId="5F798CA9" w14:textId="3FF9D25A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A96861" w:rsidRPr="00A96861">
        <w:t xml:space="preserve"> </w:t>
      </w:r>
      <w:r w:rsidR="00A96861" w:rsidRPr="00A96861">
        <w:t>Distribución de código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A8C4CB6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A96861" w:rsidRPr="00A96861">
        <w:t xml:space="preserve"> </w:t>
      </w:r>
      <w:r w:rsidR="00A96861" w:rsidRPr="00A96861">
        <w:t xml:space="preserve">El paquete </w:t>
      </w:r>
      <w:proofErr w:type="spellStart"/>
      <w:r w:rsidR="00A96861" w:rsidRPr="00A96861">
        <w:t>java.lang</w:t>
      </w:r>
      <w:proofErr w:type="spellEnd"/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3210B00A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A96861" w:rsidRPr="00A96861">
        <w:t xml:space="preserve"> </w:t>
      </w:r>
      <w:r w:rsidR="00A96861" w:rsidRPr="00A96861">
        <w:t xml:space="preserve">La clase </w:t>
      </w:r>
      <w:proofErr w:type="spellStart"/>
      <w:r w:rsidR="00A96861" w:rsidRPr="00A96861">
        <w:t>Object</w:t>
      </w:r>
      <w:proofErr w:type="spellEnd"/>
    </w:p>
    <w:p w14:paraId="72829E77" w14:textId="77777777" w:rsidR="00791D0A" w:rsidRPr="00791D0A" w:rsidRDefault="00791D0A" w:rsidP="00A96861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9FB8870" w:rsidR="00791D0A" w:rsidRDefault="003C7833" w:rsidP="00791D0A">
      <w:pPr>
        <w:pStyle w:val="Prrafodelista"/>
        <w:numPr>
          <w:ilvl w:val="0"/>
          <w:numId w:val="2"/>
        </w:numPr>
      </w:pPr>
      <w:r>
        <w:t xml:space="preserve">Cuando se repiten nombres, se convino que se establece la extensión del dominio, luego web, luego la </w:t>
      </w:r>
      <w:proofErr w:type="spellStart"/>
      <w:r>
        <w:t>calisificacion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7F74A9CE" w14:textId="408F4B7C" w:rsidR="003C7833" w:rsidRDefault="003C7833" w:rsidP="003C7833">
      <w:proofErr w:type="spellStart"/>
      <w:r>
        <w:t>Ar.com.bytebank</w:t>
      </w:r>
      <w:proofErr w:type="spellEnd"/>
    </w:p>
    <w:p w14:paraId="52AD2BEC" w14:textId="77777777" w:rsidR="003C7833" w:rsidRDefault="003C7833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544B6C62" w:rsidR="00791D0A" w:rsidRPr="00791D0A" w:rsidRDefault="005B4662" w:rsidP="00791D0A">
      <w:pPr>
        <w:pStyle w:val="Prrafodelista"/>
        <w:numPr>
          <w:ilvl w:val="0"/>
          <w:numId w:val="2"/>
        </w:numPr>
      </w:pPr>
      <w:proofErr w:type="spellStart"/>
      <w:r>
        <w:t>Import</w:t>
      </w:r>
      <w:proofErr w:type="spellEnd"/>
    </w:p>
    <w:p w14:paraId="3300298D" w14:textId="0889A21A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231C6609" w14:textId="0F0FD6BD" w:rsidR="00820840" w:rsidRDefault="00820840" w:rsidP="00820840">
      <w:pPr>
        <w:pStyle w:val="Prrafodelista"/>
        <w:numPr>
          <w:ilvl w:val="0"/>
          <w:numId w:val="2"/>
        </w:numPr>
      </w:pPr>
      <w:r>
        <w:t xml:space="preserve">Paquetes: </w:t>
      </w:r>
    </w:p>
    <w:p w14:paraId="6DADCB07" w14:textId="3C27CF1C" w:rsidR="003971FA" w:rsidRDefault="003971FA" w:rsidP="00820840">
      <w:pPr>
        <w:pStyle w:val="Prrafodelista"/>
        <w:numPr>
          <w:ilvl w:val="0"/>
          <w:numId w:val="2"/>
        </w:numPr>
      </w:pPr>
      <w:r>
        <w:t xml:space="preserve">Modificador de acceso default: cuando no se determina un </w:t>
      </w:r>
      <w:proofErr w:type="spellStart"/>
      <w:r>
        <w:t>modi</w:t>
      </w:r>
      <w:proofErr w:type="spellEnd"/>
      <w:r>
        <w:t xml:space="preserve"> de acceso, se delimita uno </w:t>
      </w:r>
      <w:proofErr w:type="spellStart"/>
      <w:r>
        <w:t>publico</w:t>
      </w:r>
      <w:proofErr w:type="spellEnd"/>
      <w:r>
        <w:t xml:space="preserve"> por default pero solo en el </w:t>
      </w:r>
      <w:proofErr w:type="spellStart"/>
      <w:r>
        <w:t>package</w:t>
      </w:r>
      <w:proofErr w:type="spellEnd"/>
      <w:r>
        <w:t xml:space="preserve"> qu</w:t>
      </w:r>
      <w:r w:rsidR="00904809">
        <w:t>e se encuentra</w:t>
      </w:r>
    </w:p>
    <w:p w14:paraId="5E41289B" w14:textId="177DBE02" w:rsidR="00904809" w:rsidRDefault="00904809" w:rsidP="00904809">
      <w:r w:rsidRPr="00904809">
        <w:drawing>
          <wp:inline distT="0" distB="0" distL="0" distR="0" wp14:anchorId="4DEF2200" wp14:editId="478F6920">
            <wp:extent cx="2581275" cy="467360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7AAB" w14:textId="77777777" w:rsidR="00904809" w:rsidRPr="00820840" w:rsidRDefault="00904809" w:rsidP="00820840">
      <w:pPr>
        <w:pStyle w:val="Prrafodelista"/>
        <w:numPr>
          <w:ilvl w:val="0"/>
          <w:numId w:val="2"/>
        </w:numPr>
      </w:pP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AC665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971FA"/>
    <w:rsid w:val="003C7833"/>
    <w:rsid w:val="0046155F"/>
    <w:rsid w:val="0047627A"/>
    <w:rsid w:val="004A6A87"/>
    <w:rsid w:val="004B4D17"/>
    <w:rsid w:val="005A6BAF"/>
    <w:rsid w:val="005B4662"/>
    <w:rsid w:val="005C00C5"/>
    <w:rsid w:val="006060A0"/>
    <w:rsid w:val="00736ABE"/>
    <w:rsid w:val="00791D0A"/>
    <w:rsid w:val="00820840"/>
    <w:rsid w:val="008F0880"/>
    <w:rsid w:val="00904809"/>
    <w:rsid w:val="009C2C91"/>
    <w:rsid w:val="00A96861"/>
    <w:rsid w:val="00AC3D5E"/>
    <w:rsid w:val="00AF1571"/>
    <w:rsid w:val="00BC7455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0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</cp:revision>
  <dcterms:created xsi:type="dcterms:W3CDTF">2022-10-24T15:59:00Z</dcterms:created>
  <dcterms:modified xsi:type="dcterms:W3CDTF">2022-12-14T18:49:00Z</dcterms:modified>
</cp:coreProperties>
</file>