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33B8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3DDFD0C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color w:val="03568A"/>
          <w:sz w:val="32"/>
          <w:szCs w:val="32"/>
        </w:rPr>
      </w:pPr>
      <w:r w:rsidRPr="00891C13">
        <w:rPr>
          <w:rFonts w:ascii="Times New Roman" w:hAnsi="Times New Roman" w:cs="Times New Roman"/>
          <w:color w:val="03568A"/>
          <w:sz w:val="32"/>
          <w:szCs w:val="32"/>
        </w:rPr>
        <w:t>Ministerul Educaţiei, Culturii și Cercetării</w:t>
      </w:r>
    </w:p>
    <w:p w14:paraId="2641A215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91C1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7656F4" wp14:editId="73F2AABA">
            <wp:extent cx="5715000" cy="148859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1206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C8AF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color w:val="03568A"/>
          <w:sz w:val="32"/>
          <w:szCs w:val="32"/>
        </w:rPr>
      </w:pPr>
      <w:r w:rsidRPr="00891C13">
        <w:rPr>
          <w:rFonts w:ascii="Times New Roman" w:hAnsi="Times New Roman" w:cs="Times New Roman"/>
          <w:color w:val="03568A"/>
          <w:sz w:val="32"/>
          <w:szCs w:val="32"/>
        </w:rPr>
        <w:t>Departamentul Ingineria Software și Automatică</w:t>
      </w:r>
    </w:p>
    <w:p w14:paraId="2966BF3C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65C33C95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DF80D87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02BAF04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6E5DE0F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91C13">
        <w:rPr>
          <w:rFonts w:ascii="Times New Roman" w:hAnsi="Times New Roman" w:cs="Times New Roman"/>
          <w:b/>
          <w:sz w:val="60"/>
          <w:szCs w:val="60"/>
        </w:rPr>
        <w:t>Proiect investițional</w:t>
      </w:r>
    </w:p>
    <w:p w14:paraId="5B84A25E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91C13">
        <w:rPr>
          <w:rFonts w:ascii="Times New Roman" w:hAnsi="Times New Roman" w:cs="Times New Roman"/>
          <w:i/>
          <w:sz w:val="32"/>
          <w:szCs w:val="32"/>
        </w:rPr>
        <w:t>Disciplina: Fundamentele Economice ale Ramurii</w:t>
      </w:r>
    </w:p>
    <w:p w14:paraId="0A55CBDD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187A9D5A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32F344C9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39A2AA9D" w14:textId="77777777" w:rsidR="00891C13" w:rsidRPr="00891C13" w:rsidRDefault="00891C13" w:rsidP="00891C1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4187"/>
        <w:gridCol w:w="2690"/>
        <w:gridCol w:w="1283"/>
      </w:tblGrid>
      <w:tr w:rsidR="00891C13" w:rsidRPr="00891C13" w14:paraId="54187D0D" w14:textId="77777777" w:rsidTr="00891C13">
        <w:tc>
          <w:tcPr>
            <w:tcW w:w="1200" w:type="dxa"/>
          </w:tcPr>
          <w:p w14:paraId="0456B53E" w14:textId="77777777" w:rsidR="00891C13" w:rsidRPr="00891C13" w:rsidRDefault="00891C13" w:rsidP="00EA7008"/>
        </w:tc>
        <w:tc>
          <w:tcPr>
            <w:tcW w:w="4187" w:type="dxa"/>
          </w:tcPr>
          <w:p w14:paraId="0D73B590" w14:textId="77777777" w:rsidR="00891C13" w:rsidRPr="00934681" w:rsidRDefault="00891C13" w:rsidP="00EA7008">
            <w:pPr>
              <w:rPr>
                <w:u w:color="4472C4" w:themeColor="accent1"/>
              </w:rPr>
            </w:pPr>
            <w:r w:rsidRPr="00934681">
              <w:rPr>
                <w:u w:color="4472C4" w:themeColor="accent1"/>
              </w:rPr>
              <w:t>Efectuat de:</w:t>
            </w:r>
          </w:p>
        </w:tc>
        <w:tc>
          <w:tcPr>
            <w:tcW w:w="2690" w:type="dxa"/>
          </w:tcPr>
          <w:p w14:paraId="2B0904F8" w14:textId="77777777" w:rsidR="00891C13" w:rsidRPr="00891C13" w:rsidRDefault="00891C13" w:rsidP="00EA7008">
            <w:pPr>
              <w:rPr>
                <w:u w:color="4472C4" w:themeColor="accent1"/>
              </w:rPr>
            </w:pPr>
          </w:p>
        </w:tc>
        <w:tc>
          <w:tcPr>
            <w:tcW w:w="1283" w:type="dxa"/>
          </w:tcPr>
          <w:p w14:paraId="141065A7" w14:textId="77777777" w:rsidR="00891C13" w:rsidRPr="00891C13" w:rsidRDefault="00891C13" w:rsidP="00EA7008"/>
        </w:tc>
      </w:tr>
      <w:tr w:rsidR="00891C13" w:rsidRPr="00891C13" w14:paraId="7644D465" w14:textId="77777777" w:rsidTr="00891C13">
        <w:tc>
          <w:tcPr>
            <w:tcW w:w="1200" w:type="dxa"/>
          </w:tcPr>
          <w:p w14:paraId="4A823D34" w14:textId="77777777" w:rsidR="00891C13" w:rsidRPr="00891C13" w:rsidRDefault="00891C13" w:rsidP="00EA7008"/>
        </w:tc>
        <w:tc>
          <w:tcPr>
            <w:tcW w:w="4187" w:type="dxa"/>
          </w:tcPr>
          <w:p w14:paraId="0172D9CC" w14:textId="77777777" w:rsidR="00891C13" w:rsidRPr="00891C13" w:rsidRDefault="00891C13" w:rsidP="00EA7008">
            <w:pPr>
              <w:rPr>
                <w:u w:color="4472C4" w:themeColor="accent1"/>
              </w:rPr>
            </w:pPr>
            <w:r w:rsidRPr="00891C13">
              <w:rPr>
                <w:u w:color="4472C4" w:themeColor="accent1"/>
              </w:rPr>
              <w:t>st. gr. TI-206</w:t>
            </w:r>
          </w:p>
        </w:tc>
        <w:tc>
          <w:tcPr>
            <w:tcW w:w="2690" w:type="dxa"/>
          </w:tcPr>
          <w:p w14:paraId="2E1A1BC9" w14:textId="77777777" w:rsidR="00891C13" w:rsidRPr="00891C13" w:rsidRDefault="00891C13" w:rsidP="00EA7008">
            <w:pPr>
              <w:rPr>
                <w:u w:color="4472C4" w:themeColor="accent1"/>
              </w:rPr>
            </w:pPr>
            <w:r w:rsidRPr="00891C13">
              <w:rPr>
                <w:u w:color="4472C4" w:themeColor="accent1"/>
              </w:rPr>
              <w:t>Cătălin Pleșu</w:t>
            </w:r>
          </w:p>
        </w:tc>
        <w:tc>
          <w:tcPr>
            <w:tcW w:w="1283" w:type="dxa"/>
          </w:tcPr>
          <w:p w14:paraId="3AA8BC19" w14:textId="77777777" w:rsidR="00891C13" w:rsidRPr="00891C13" w:rsidRDefault="00891C13" w:rsidP="00EA7008"/>
        </w:tc>
      </w:tr>
      <w:tr w:rsidR="00891C13" w:rsidRPr="00891C13" w14:paraId="1EEABE0C" w14:textId="77777777" w:rsidTr="00891C13">
        <w:tc>
          <w:tcPr>
            <w:tcW w:w="1200" w:type="dxa"/>
          </w:tcPr>
          <w:p w14:paraId="49952FF6" w14:textId="77777777" w:rsidR="00891C13" w:rsidRPr="00891C13" w:rsidRDefault="00891C13" w:rsidP="00EA7008"/>
        </w:tc>
        <w:tc>
          <w:tcPr>
            <w:tcW w:w="4187" w:type="dxa"/>
          </w:tcPr>
          <w:p w14:paraId="7B5DC136" w14:textId="77777777" w:rsidR="00891C13" w:rsidRPr="00891C13" w:rsidRDefault="00891C13" w:rsidP="00EA7008">
            <w:pPr>
              <w:rPr>
                <w:u w:color="4472C4" w:themeColor="accent1"/>
              </w:rPr>
            </w:pPr>
          </w:p>
        </w:tc>
        <w:tc>
          <w:tcPr>
            <w:tcW w:w="2690" w:type="dxa"/>
          </w:tcPr>
          <w:p w14:paraId="56CA3472" w14:textId="77777777" w:rsidR="00891C13" w:rsidRPr="00891C13" w:rsidRDefault="00891C13" w:rsidP="00EA7008">
            <w:pPr>
              <w:rPr>
                <w:u w:color="4472C4" w:themeColor="accent1"/>
              </w:rPr>
            </w:pPr>
          </w:p>
        </w:tc>
        <w:tc>
          <w:tcPr>
            <w:tcW w:w="1283" w:type="dxa"/>
          </w:tcPr>
          <w:p w14:paraId="264ACEC2" w14:textId="77777777" w:rsidR="00891C13" w:rsidRPr="00891C13" w:rsidRDefault="00891C13" w:rsidP="00EA7008"/>
        </w:tc>
      </w:tr>
      <w:tr w:rsidR="00891C13" w:rsidRPr="00891C13" w14:paraId="68B15032" w14:textId="77777777" w:rsidTr="00891C13">
        <w:tc>
          <w:tcPr>
            <w:tcW w:w="1200" w:type="dxa"/>
          </w:tcPr>
          <w:p w14:paraId="2E899678" w14:textId="77777777" w:rsidR="00891C13" w:rsidRPr="00891C13" w:rsidRDefault="00891C13" w:rsidP="00EA7008"/>
        </w:tc>
        <w:tc>
          <w:tcPr>
            <w:tcW w:w="4187" w:type="dxa"/>
          </w:tcPr>
          <w:p w14:paraId="6F5E57B3" w14:textId="77777777" w:rsidR="00891C13" w:rsidRPr="00934681" w:rsidRDefault="00891C13" w:rsidP="00EA7008">
            <w:pPr>
              <w:rPr>
                <w:u w:color="4472C4" w:themeColor="accent1"/>
              </w:rPr>
            </w:pPr>
            <w:r w:rsidRPr="00934681">
              <w:rPr>
                <w:u w:color="4472C4" w:themeColor="accent1"/>
              </w:rPr>
              <w:t>Verificat de:</w:t>
            </w:r>
          </w:p>
        </w:tc>
        <w:tc>
          <w:tcPr>
            <w:tcW w:w="2690" w:type="dxa"/>
          </w:tcPr>
          <w:p w14:paraId="115773A1" w14:textId="77777777" w:rsidR="00891C13" w:rsidRPr="00891C13" w:rsidRDefault="00891C13" w:rsidP="00EA7008">
            <w:pPr>
              <w:rPr>
                <w:u w:color="4472C4" w:themeColor="accent1"/>
              </w:rPr>
            </w:pPr>
          </w:p>
        </w:tc>
        <w:tc>
          <w:tcPr>
            <w:tcW w:w="1283" w:type="dxa"/>
          </w:tcPr>
          <w:p w14:paraId="62FB95DE" w14:textId="77777777" w:rsidR="00891C13" w:rsidRPr="00891C13" w:rsidRDefault="00891C13" w:rsidP="00EA7008"/>
        </w:tc>
      </w:tr>
      <w:tr w:rsidR="00891C13" w:rsidRPr="00891C13" w14:paraId="691DCFDD" w14:textId="77777777" w:rsidTr="00891C13">
        <w:tc>
          <w:tcPr>
            <w:tcW w:w="1200" w:type="dxa"/>
          </w:tcPr>
          <w:p w14:paraId="755E733D" w14:textId="77777777" w:rsidR="00891C13" w:rsidRPr="00891C13" w:rsidRDefault="00891C13" w:rsidP="00EA7008"/>
        </w:tc>
        <w:tc>
          <w:tcPr>
            <w:tcW w:w="4187" w:type="dxa"/>
          </w:tcPr>
          <w:p w14:paraId="4377ECA3" w14:textId="77777777" w:rsidR="00891C13" w:rsidRPr="00891C13" w:rsidRDefault="00891C13" w:rsidP="00EA7008">
            <w:pPr>
              <w:rPr>
                <w:u w:color="4472C4" w:themeColor="accent1"/>
              </w:rPr>
            </w:pPr>
            <w:r w:rsidRPr="00891C13">
              <w:rPr>
                <w:u w:color="4472C4" w:themeColor="accent1"/>
              </w:rPr>
              <w:t>conf. univer. dr. în economie</w:t>
            </w:r>
          </w:p>
        </w:tc>
        <w:tc>
          <w:tcPr>
            <w:tcW w:w="2690" w:type="dxa"/>
          </w:tcPr>
          <w:p w14:paraId="6ABDFE42" w14:textId="77777777" w:rsidR="00891C13" w:rsidRPr="00891C13" w:rsidRDefault="00891C13" w:rsidP="00EA7008">
            <w:pPr>
              <w:rPr>
                <w:u w:color="4472C4" w:themeColor="accent1"/>
              </w:rPr>
            </w:pPr>
            <w:r w:rsidRPr="00891C13">
              <w:rPr>
                <w:u w:color="4472C4" w:themeColor="accent1"/>
              </w:rPr>
              <w:t>Grunzu Tatiana</w:t>
            </w:r>
          </w:p>
        </w:tc>
        <w:tc>
          <w:tcPr>
            <w:tcW w:w="1283" w:type="dxa"/>
          </w:tcPr>
          <w:p w14:paraId="15D00A0A" w14:textId="77777777" w:rsidR="00891C13" w:rsidRPr="00891C13" w:rsidRDefault="00891C13" w:rsidP="00EA7008"/>
        </w:tc>
      </w:tr>
    </w:tbl>
    <w:p w14:paraId="37BC2DE6" w14:textId="77777777" w:rsidR="00891C13" w:rsidRPr="00891C13" w:rsidRDefault="00891C13" w:rsidP="00EA7008"/>
    <w:p w14:paraId="49399783" w14:textId="77777777" w:rsidR="00891C13" w:rsidRPr="00891C13" w:rsidRDefault="00891C13" w:rsidP="00EA7008">
      <w:r w:rsidRPr="00891C1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B2D" w14:paraId="64A97CC0" w14:textId="77777777" w:rsidTr="00307E2C">
        <w:trPr>
          <w:trHeight w:val="13173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Liberation Serif" w:eastAsia="SimSun" w:hAnsi="Liberation Serif" w:cs="Mangal"/>
                <w:color w:val="auto"/>
                <w:kern w:val="3"/>
                <w:sz w:val="24"/>
                <w:szCs w:val="24"/>
                <w:lang w:eastAsia="zh-CN" w:bidi="hi-IN"/>
              </w:rPr>
              <w:id w:val="-446239784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cs="Times New Roman"/>
                <w:noProof/>
              </w:rPr>
            </w:sdtEndPr>
            <w:sdtContent>
              <w:p w14:paraId="214C7718" w14:textId="0362B664" w:rsidR="00951B2D" w:rsidRPr="00EA7008" w:rsidRDefault="00951B2D" w:rsidP="00307E2C">
                <w:pPr>
                  <w:pStyle w:val="TOCHeading"/>
                  <w:jc w:val="center"/>
                  <w:rPr>
                    <w:b/>
                    <w:bCs/>
                  </w:rPr>
                </w:pPr>
                <w:r w:rsidRPr="00EA7008">
                  <w:rPr>
                    <w:b/>
                    <w:bCs/>
                  </w:rPr>
                  <w:t>Cuprins</w:t>
                </w:r>
              </w:p>
              <w:p w14:paraId="6D5BD3B0" w14:textId="1BA64017" w:rsidR="00DD10DF" w:rsidRDefault="00951B2D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69294599" w:history="1">
                  <w:r w:rsidR="00DD10DF" w:rsidRPr="00BC1C9F">
                    <w:rPr>
                      <w:rStyle w:val="Hyperlink"/>
                      <w:noProof/>
                    </w:rPr>
                    <w:t>I.</w:t>
                  </w:r>
                  <w:r w:rsidR="00DD10DF"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="00DD10DF" w:rsidRPr="00BC1C9F">
                    <w:rPr>
                      <w:rStyle w:val="Hyperlink"/>
                      <w:noProof/>
                    </w:rPr>
                    <w:t>Introducere</w:t>
                  </w:r>
                  <w:r w:rsidR="00DD10DF">
                    <w:rPr>
                      <w:noProof/>
                      <w:webHidden/>
                    </w:rPr>
                    <w:tab/>
                  </w:r>
                  <w:r w:rsidR="00DD10DF">
                    <w:rPr>
                      <w:noProof/>
                      <w:webHidden/>
                    </w:rPr>
                    <w:fldChar w:fldCharType="begin"/>
                  </w:r>
                  <w:r w:rsidR="00DD10DF">
                    <w:rPr>
                      <w:noProof/>
                      <w:webHidden/>
                    </w:rPr>
                    <w:instrText xml:space="preserve"> PAGEREF _Toc69294599 \h </w:instrText>
                  </w:r>
                  <w:r w:rsidR="00DD10DF">
                    <w:rPr>
                      <w:noProof/>
                      <w:webHidden/>
                    </w:rPr>
                  </w:r>
                  <w:r w:rsidR="00DD10DF">
                    <w:rPr>
                      <w:noProof/>
                      <w:webHidden/>
                    </w:rPr>
                    <w:fldChar w:fldCharType="separate"/>
                  </w:r>
                  <w:r w:rsidR="00DD10DF">
                    <w:rPr>
                      <w:noProof/>
                      <w:webHidden/>
                    </w:rPr>
                    <w:t>3</w:t>
                  </w:r>
                  <w:r w:rsidR="00DD10D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D509E9" w14:textId="71C43549" w:rsidR="00DD10DF" w:rsidRDefault="00DD10DF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0" w:history="1">
                  <w:r w:rsidRPr="00BC1C9F">
                    <w:rPr>
                      <w:rStyle w:val="Hyperlink"/>
                      <w:noProof/>
                    </w:rPr>
                    <w:t>II.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Repere teoretice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EA1CF7" w14:textId="65A0179A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1" w:history="1">
                  <w:r w:rsidRPr="00BC1C9F">
                    <w:rPr>
                      <w:rStyle w:val="Hyperlink"/>
                      <w:noProof/>
                    </w:rPr>
                    <w:t>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veniturile fundamentnale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660A2B" w14:textId="3F8DDC5D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2" w:history="1">
                  <w:r w:rsidRPr="00BC1C9F">
                    <w:rPr>
                      <w:rStyle w:val="Hyperlink"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piata resurselor financiare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A0F6AE" w14:textId="60629599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3" w:history="1">
                  <w:r w:rsidRPr="00BC1C9F">
                    <w:rPr>
                      <w:rStyle w:val="Hyperlink"/>
                      <w:noProof/>
                    </w:rPr>
                    <w:t>3.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finantele publice si bugetul de stat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2429A3" w14:textId="3FF3F4C9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4" w:history="1">
                  <w:r w:rsidRPr="00BC1C9F">
                    <w:rPr>
                      <w:rStyle w:val="Hyperlink"/>
                      <w:noProof/>
                    </w:rPr>
                    <w:t>4.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dezechilibrele economice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5DFD13" w14:textId="568DE633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5" w:history="1">
                  <w:r w:rsidRPr="00BC1C9F">
                    <w:rPr>
                      <w:rStyle w:val="Hyperlink"/>
                      <w:noProof/>
                    </w:rPr>
                    <w:t>5.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orientarea sociala a gandirii economice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C297D9" w14:textId="086092EE" w:rsidR="00DD10DF" w:rsidRDefault="00DD10DF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6" w:history="1">
                  <w:r w:rsidRPr="00BC1C9F">
                    <w:rPr>
                      <w:rStyle w:val="Hyperlink"/>
                      <w:noProof/>
                    </w:rPr>
                    <w:t>III.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Studiu de caz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48206B" w14:textId="2EF96D62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7" w:history="1">
                  <w:r w:rsidRPr="00BC1C9F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Condiții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1098BD" w14:textId="4B15796D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8" w:history="1">
                  <w:r w:rsidRPr="00BC1C9F">
                    <w:rPr>
                      <w:rStyle w:val="Hyperlink"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Principalele nevoi luate în considerare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C06BC4" w14:textId="06647F30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09" w:history="1">
                  <w:r w:rsidRPr="00BC1C9F">
                    <w:rPr>
                      <w:rStyle w:val="Hyperlink"/>
                      <w:noProof/>
                    </w:rPr>
                    <w:t>3.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Determinarea veniturilor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F327A1" w14:textId="5B59433C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0" w:history="1">
                  <w:r w:rsidRPr="00BC1C9F">
                    <w:rPr>
                      <w:rStyle w:val="Hyperlink"/>
                      <w:noProof/>
                    </w:rPr>
                    <w:t>4.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Determinarea cheltuielilor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4414C6" w14:textId="2E753937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1" w:history="1">
                  <w:r w:rsidRPr="00BC1C9F">
                    <w:rPr>
                      <w:rStyle w:val="Hyperlink"/>
                      <w:noProof/>
                    </w:rPr>
                    <w:t>6.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Determinarea datoriilor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DD95C4" w14:textId="5DFACB10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2" w:history="1">
                  <w:r w:rsidRPr="00BC1C9F">
                    <w:rPr>
                      <w:rStyle w:val="Hyperlink"/>
                      <w:noProof/>
                    </w:rPr>
                    <w:t>7.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Restituirea datoriilor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C775FD" w14:textId="6132E3EB" w:rsidR="00DD10DF" w:rsidRDefault="00DD10DF">
                <w:pPr>
                  <w:pStyle w:val="TOC2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3" w:history="1">
                  <w:r w:rsidRPr="00BC1C9F">
                    <w:rPr>
                      <w:rStyle w:val="Hyperlink"/>
                      <w:noProof/>
                    </w:rPr>
                    <w:t>8.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Răspuns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06596E" w14:textId="16B9ABA7" w:rsidR="00DD10DF" w:rsidRDefault="00DD10DF">
                <w:pPr>
                  <w:pStyle w:val="TOC1"/>
                  <w:tabs>
                    <w:tab w:val="left" w:pos="66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4" w:history="1">
                  <w:r w:rsidRPr="00BC1C9F">
                    <w:rPr>
                      <w:rStyle w:val="Hyperlink"/>
                      <w:noProof/>
                    </w:rPr>
                    <w:t>IV.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Concluzii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A1A7CD" w14:textId="7A5C18A0" w:rsidR="00DD10DF" w:rsidRDefault="00DD10DF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  <w:szCs w:val="22"/>
                    <w:lang w:val="en-US" w:eastAsia="ja-JP" w:bidi="ar-SA"/>
                  </w:rPr>
                </w:pPr>
                <w:hyperlink w:anchor="_Toc69294615" w:history="1">
                  <w:r w:rsidRPr="00BC1C9F">
                    <w:rPr>
                      <w:rStyle w:val="Hyperlink"/>
                      <w:noProof/>
                    </w:rPr>
                    <w:t>V.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0"/>
                      <w:sz w:val="22"/>
                      <w:szCs w:val="22"/>
                      <w:lang w:val="en-US" w:eastAsia="ja-JP" w:bidi="ar-SA"/>
                    </w:rPr>
                    <w:tab/>
                  </w:r>
                  <w:r w:rsidRPr="00BC1C9F">
                    <w:rPr>
                      <w:rStyle w:val="Hyperlink"/>
                      <w:noProof/>
                    </w:rPr>
                    <w:t>Bibliografie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_Toc69294615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C5FDE1" w14:textId="1CAF5152" w:rsidR="00951B2D" w:rsidRDefault="00951B2D" w:rsidP="00DD10DF">
                <w:pPr>
                  <w:jc w:val="center"/>
                </w:pPr>
                <w:r>
                  <w:rPr>
                    <w:noProof/>
                  </w:rPr>
                  <w:fldChar w:fldCharType="end"/>
                </w:r>
              </w:p>
            </w:sdtContent>
          </w:sdt>
        </w:tc>
      </w:tr>
    </w:tbl>
    <w:p w14:paraId="496E824F" w14:textId="4AD494A4" w:rsidR="00CA0D5D" w:rsidRDefault="00891C13" w:rsidP="00EA7008">
      <w:pPr>
        <w:pStyle w:val="Heading1"/>
      </w:pPr>
      <w:bookmarkStart w:id="0" w:name="_Toc69294599"/>
      <w:r w:rsidRPr="00CA0D5D">
        <w:lastRenderedPageBreak/>
        <w:t>Introducere</w:t>
      </w:r>
      <w:bookmarkEnd w:id="0"/>
    </w:p>
    <w:p w14:paraId="58573038" w14:textId="23E1A99D" w:rsidR="00CA0D5D" w:rsidRDefault="00CA0D5D" w:rsidP="00EA7008"/>
    <w:p w14:paraId="2334BAA3" w14:textId="38E8C772" w:rsidR="00CA0D5D" w:rsidRDefault="00CA0D5D" w:rsidP="00EA7008"/>
    <w:p w14:paraId="55383E26" w14:textId="77777777" w:rsidR="00CA0D5D" w:rsidRPr="00CA0D5D" w:rsidRDefault="00CA0D5D" w:rsidP="00EA7008"/>
    <w:p w14:paraId="2009391F" w14:textId="5F13C21B" w:rsidR="00D90312" w:rsidRPr="00CA0D5D" w:rsidRDefault="00CA0D5D" w:rsidP="00EA7008">
      <w:pPr>
        <w:rPr>
          <w:rFonts w:eastAsiaTheme="majorEastAsia"/>
          <w:color w:val="4472C4" w:themeColor="accent1"/>
          <w:sz w:val="28"/>
          <w:szCs w:val="28"/>
        </w:rPr>
      </w:pPr>
      <w:r>
        <w:br w:type="page"/>
      </w:r>
    </w:p>
    <w:p w14:paraId="496BA5CC" w14:textId="69B51A8F" w:rsidR="00891C13" w:rsidRDefault="00891C13" w:rsidP="00EA7008">
      <w:pPr>
        <w:pStyle w:val="Heading1"/>
      </w:pPr>
      <w:bookmarkStart w:id="1" w:name="_Toc69294600"/>
      <w:r w:rsidRPr="00891C13">
        <w:lastRenderedPageBreak/>
        <w:t>Repere teoretice</w:t>
      </w:r>
      <w:bookmarkEnd w:id="1"/>
    </w:p>
    <w:p w14:paraId="7CAF218E" w14:textId="77777777" w:rsidR="00CA0D5D" w:rsidRPr="00CA0D5D" w:rsidRDefault="00CA0D5D" w:rsidP="00EA7008">
      <w:pPr>
        <w:pStyle w:val="Heading2"/>
      </w:pPr>
      <w:bookmarkStart w:id="2" w:name="_Toc69241800"/>
      <w:bookmarkStart w:id="3" w:name="_Toc69294601"/>
      <w:r w:rsidRPr="00CA0D5D">
        <w:t>veniturile fundamentnale</w:t>
      </w:r>
      <w:bookmarkEnd w:id="2"/>
      <w:bookmarkEnd w:id="3"/>
    </w:p>
    <w:p w14:paraId="65A74DB4" w14:textId="77777777" w:rsidR="00CA0D5D" w:rsidRPr="00CA0D5D" w:rsidRDefault="00CA0D5D" w:rsidP="00EA7008">
      <w:pPr>
        <w:pStyle w:val="Heading2"/>
      </w:pPr>
      <w:bookmarkStart w:id="4" w:name="_Toc69241801"/>
      <w:bookmarkStart w:id="5" w:name="_Toc69294602"/>
      <w:r w:rsidRPr="00CA0D5D">
        <w:t>piata resurselor financiare</w:t>
      </w:r>
      <w:bookmarkEnd w:id="4"/>
      <w:bookmarkEnd w:id="5"/>
    </w:p>
    <w:p w14:paraId="5E5CDBD0" w14:textId="77777777" w:rsidR="00CA0D5D" w:rsidRPr="00CA0D5D" w:rsidRDefault="00CA0D5D" w:rsidP="00EA7008">
      <w:pPr>
        <w:pStyle w:val="Heading2"/>
      </w:pPr>
      <w:bookmarkStart w:id="6" w:name="_Toc69241802"/>
      <w:bookmarkStart w:id="7" w:name="_Toc69294603"/>
      <w:r w:rsidRPr="00CA0D5D">
        <w:t>finantele publice si bugetul de stat</w:t>
      </w:r>
      <w:bookmarkEnd w:id="6"/>
      <w:bookmarkEnd w:id="7"/>
    </w:p>
    <w:p w14:paraId="2B69AA35" w14:textId="77777777" w:rsidR="00CA0D5D" w:rsidRPr="00CA0D5D" w:rsidRDefault="00CA0D5D" w:rsidP="00EA7008">
      <w:pPr>
        <w:pStyle w:val="Heading2"/>
      </w:pPr>
      <w:bookmarkStart w:id="8" w:name="_Toc69241803"/>
      <w:bookmarkStart w:id="9" w:name="_Toc69294604"/>
      <w:r w:rsidRPr="00CA0D5D">
        <w:t>dezechilibrele economice</w:t>
      </w:r>
      <w:bookmarkEnd w:id="8"/>
      <w:bookmarkEnd w:id="9"/>
    </w:p>
    <w:p w14:paraId="0FB37F76" w14:textId="77777777" w:rsidR="00CA0D5D" w:rsidRPr="00CA0D5D" w:rsidRDefault="00CA0D5D" w:rsidP="00EA7008">
      <w:pPr>
        <w:pStyle w:val="Heading2"/>
      </w:pPr>
      <w:bookmarkStart w:id="10" w:name="_Toc69241804"/>
      <w:bookmarkStart w:id="11" w:name="_Toc69294605"/>
      <w:r w:rsidRPr="00CA0D5D">
        <w:t>orientarea sociala a gandirii economice</w:t>
      </w:r>
      <w:bookmarkEnd w:id="10"/>
      <w:bookmarkEnd w:id="11"/>
    </w:p>
    <w:p w14:paraId="63C8C939" w14:textId="28DC716A" w:rsidR="00CA0D5D" w:rsidRDefault="00CA0D5D" w:rsidP="00EA7008"/>
    <w:p w14:paraId="2BF7C3F4" w14:textId="5B253650" w:rsidR="00CA0D5D" w:rsidRDefault="00CA0D5D" w:rsidP="00EA7008"/>
    <w:p w14:paraId="3DA190A0" w14:textId="7A3623BC" w:rsidR="00CA0D5D" w:rsidRDefault="00CA0D5D" w:rsidP="00EA7008"/>
    <w:p w14:paraId="3407D6B0" w14:textId="2BC3F023" w:rsidR="00CA0D5D" w:rsidRPr="00CA0D5D" w:rsidRDefault="00CA0D5D" w:rsidP="00EA7008">
      <w:r>
        <w:br w:type="page"/>
      </w:r>
    </w:p>
    <w:p w14:paraId="6A810060" w14:textId="16E02C29" w:rsidR="00891C13" w:rsidRDefault="00891C13" w:rsidP="00EA7008">
      <w:pPr>
        <w:pStyle w:val="Heading1"/>
      </w:pPr>
      <w:bookmarkStart w:id="12" w:name="_Toc69294606"/>
      <w:r w:rsidRPr="00891C13">
        <w:lastRenderedPageBreak/>
        <w:t>Studiu de caz</w:t>
      </w:r>
      <w:bookmarkEnd w:id="12"/>
    </w:p>
    <w:p w14:paraId="3B7F6FF8" w14:textId="77777777" w:rsidR="00CA0D5D" w:rsidRPr="00381D6F" w:rsidRDefault="00CA0D5D" w:rsidP="00EA7008">
      <w:pPr>
        <w:pStyle w:val="Heading2"/>
        <w:numPr>
          <w:ilvl w:val="1"/>
          <w:numId w:val="5"/>
        </w:numPr>
      </w:pPr>
      <w:bookmarkStart w:id="13" w:name="_Toc69241806"/>
      <w:bookmarkStart w:id="14" w:name="_Toc69294607"/>
      <w:r w:rsidRPr="00381D6F">
        <w:t>Condiții</w:t>
      </w:r>
      <w:bookmarkEnd w:id="13"/>
      <w:bookmarkEnd w:id="14"/>
    </w:p>
    <w:p w14:paraId="22F74E3E" w14:textId="77777777" w:rsidR="00CA0D5D" w:rsidRPr="00381D6F" w:rsidRDefault="00CA0D5D" w:rsidP="00EA7008">
      <w:r w:rsidRPr="00381D6F">
        <w:t>Pleșu Cătălin, student în ciclul I la FCIM a UTM specialitatea TI pe perioada 2020 – 2024. Nu sunt angajat iar singura sursă de venit pe lângă ajutorul de la părinți o constituie bursa. De determinat cheltuielile în anii de studenție și perioada de restituire a acestei sume.</w:t>
      </w:r>
    </w:p>
    <w:p w14:paraId="04816F80" w14:textId="77777777" w:rsidR="00CA0D5D" w:rsidRPr="00381D6F" w:rsidRDefault="00CA0D5D" w:rsidP="00EA7008"/>
    <w:p w14:paraId="749F4635" w14:textId="77777777" w:rsidR="00CA0D5D" w:rsidRPr="00381D6F" w:rsidRDefault="00CA0D5D" w:rsidP="00EA7008">
      <w:pPr>
        <w:pStyle w:val="Heading2"/>
        <w:numPr>
          <w:ilvl w:val="0"/>
          <w:numId w:val="5"/>
        </w:numPr>
      </w:pPr>
      <w:bookmarkStart w:id="15" w:name="_Toc69241807"/>
      <w:bookmarkStart w:id="16" w:name="_Toc69294608"/>
      <w:r w:rsidRPr="00381D6F">
        <w:t>Principalele nevoi luate în considerare</w:t>
      </w:r>
      <w:bookmarkEnd w:id="15"/>
      <w:bookmarkEnd w:id="16"/>
    </w:p>
    <w:p w14:paraId="1D554EC0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Alimentație</w:t>
      </w:r>
    </w:p>
    <w:p w14:paraId="6CBADA03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Transport</w:t>
      </w:r>
    </w:p>
    <w:p w14:paraId="574AA31E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Internet</w:t>
      </w:r>
    </w:p>
    <w:p w14:paraId="6560A3D1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Imbracaminte</w:t>
      </w:r>
    </w:p>
    <w:p w14:paraId="477974AC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Locuință</w:t>
      </w:r>
    </w:p>
    <w:p w14:paraId="197DCBF8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Produse de igiena</w:t>
      </w:r>
    </w:p>
    <w:p w14:paraId="0A06A8A3" w14:textId="77777777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Distractii</w:t>
      </w:r>
    </w:p>
    <w:p w14:paraId="3C8029E4" w14:textId="726C155E" w:rsidR="00CA0D5D" w:rsidRPr="00381D6F" w:rsidRDefault="00CA0D5D" w:rsidP="00EA7008">
      <w:pPr>
        <w:pStyle w:val="ListParagraph"/>
        <w:numPr>
          <w:ilvl w:val="0"/>
          <w:numId w:val="6"/>
        </w:numPr>
      </w:pPr>
      <w:r w:rsidRPr="00381D6F">
        <w:t>Alte cheltuieli</w:t>
      </w:r>
    </w:p>
    <w:p w14:paraId="10C8A279" w14:textId="265C851D" w:rsidR="00131A33" w:rsidRPr="00381D6F" w:rsidRDefault="00131A33" w:rsidP="00EA7008">
      <w:pPr>
        <w:pStyle w:val="Heading2"/>
        <w:numPr>
          <w:ilvl w:val="0"/>
          <w:numId w:val="5"/>
        </w:numPr>
      </w:pPr>
      <w:bookmarkStart w:id="17" w:name="_Toc69294609"/>
      <w:r w:rsidRPr="00381D6F">
        <w:t>Determinarea veniturilor</w:t>
      </w:r>
      <w:bookmarkEnd w:id="17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1A33" w:rsidRPr="00381D6F" w14:paraId="79A5BFD3" w14:textId="77777777" w:rsidTr="001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52F06A" w14:textId="657ACD35" w:rsidR="00131A33" w:rsidRPr="00381D6F" w:rsidRDefault="00131A33" w:rsidP="00EA7008">
            <w:pPr>
              <w:pStyle w:val="ListParagraph"/>
            </w:pPr>
            <w:r w:rsidRPr="00381D6F">
              <w:t>Venituri</w:t>
            </w:r>
          </w:p>
        </w:tc>
        <w:tc>
          <w:tcPr>
            <w:tcW w:w="2337" w:type="dxa"/>
          </w:tcPr>
          <w:p w14:paraId="7ADDE00E" w14:textId="54BA12B9" w:rsidR="00131A33" w:rsidRPr="00381D6F" w:rsidRDefault="00131A33" w:rsidP="00EA7008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Lună</w:t>
            </w:r>
          </w:p>
        </w:tc>
        <w:tc>
          <w:tcPr>
            <w:tcW w:w="2338" w:type="dxa"/>
          </w:tcPr>
          <w:p w14:paraId="2CE97937" w14:textId="51033269" w:rsidR="00131A33" w:rsidRPr="00381D6F" w:rsidRDefault="00131A33" w:rsidP="00EA7008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An</w:t>
            </w:r>
          </w:p>
        </w:tc>
        <w:tc>
          <w:tcPr>
            <w:tcW w:w="2338" w:type="dxa"/>
          </w:tcPr>
          <w:p w14:paraId="13DBFDD6" w14:textId="2AF511A4" w:rsidR="00131A33" w:rsidRPr="00381D6F" w:rsidRDefault="00131A33" w:rsidP="00EA7008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Total</w:t>
            </w:r>
          </w:p>
        </w:tc>
      </w:tr>
      <w:tr w:rsidR="00131A33" w:rsidRPr="00381D6F" w14:paraId="42EB1A11" w14:textId="77777777" w:rsidTr="001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BCED9F" w14:textId="29438C08" w:rsidR="00131A33" w:rsidRPr="00381D6F" w:rsidRDefault="00131A33" w:rsidP="00EA7008">
            <w:pPr>
              <w:pStyle w:val="ListParagraph"/>
            </w:pPr>
            <w:r w:rsidRPr="00381D6F">
              <w:t>Bursă</w:t>
            </w:r>
          </w:p>
        </w:tc>
        <w:tc>
          <w:tcPr>
            <w:tcW w:w="2337" w:type="dxa"/>
          </w:tcPr>
          <w:p w14:paraId="78F4E338" w14:textId="6873E7DC" w:rsidR="00131A33" w:rsidRPr="00381D6F" w:rsidRDefault="00131A33" w:rsidP="00EA70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717.74</w:t>
            </w:r>
          </w:p>
        </w:tc>
        <w:tc>
          <w:tcPr>
            <w:tcW w:w="2338" w:type="dxa"/>
          </w:tcPr>
          <w:p w14:paraId="65BDE236" w14:textId="3800F840" w:rsidR="00131A33" w:rsidRPr="00381D6F" w:rsidRDefault="00131A33" w:rsidP="00EA70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6459.66</w:t>
            </w:r>
          </w:p>
        </w:tc>
        <w:tc>
          <w:tcPr>
            <w:tcW w:w="2338" w:type="dxa"/>
          </w:tcPr>
          <w:p w14:paraId="409C3006" w14:textId="03F7BB3F" w:rsidR="00131A33" w:rsidRPr="00381D6F" w:rsidRDefault="00131A33" w:rsidP="00EA70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25838.64</w:t>
            </w:r>
          </w:p>
        </w:tc>
      </w:tr>
    </w:tbl>
    <w:p w14:paraId="377C9CD4" w14:textId="09877F05" w:rsidR="00131A33" w:rsidRDefault="006E1197" w:rsidP="00EA7008">
      <w:r w:rsidRPr="00381D6F">
        <w:t>La moment nu sunt angajat și am bursă deci voi estima păstrând aceste elemente constante.</w:t>
      </w:r>
    </w:p>
    <w:p w14:paraId="2E2086EF" w14:textId="77777777" w:rsidR="00EA7008" w:rsidRPr="00381D6F" w:rsidRDefault="00EA7008" w:rsidP="00EA7008"/>
    <w:p w14:paraId="3AB9AFD4" w14:textId="218863CD" w:rsidR="000F3380" w:rsidRPr="00EA7008" w:rsidRDefault="00CA0D5D" w:rsidP="00EA7008">
      <w:pPr>
        <w:pStyle w:val="Heading2"/>
        <w:numPr>
          <w:ilvl w:val="0"/>
          <w:numId w:val="5"/>
        </w:numPr>
      </w:pPr>
      <w:bookmarkStart w:id="18" w:name="_Toc69294610"/>
      <w:r w:rsidRPr="00381D6F">
        <w:t>Determinarea cheltuielilor</w:t>
      </w:r>
      <w:bookmarkEnd w:id="1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3380" w:rsidRPr="00381D6F" w14:paraId="043AB6FE" w14:textId="77777777" w:rsidTr="000F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EF38C7" w14:textId="77777777" w:rsidR="000F3380" w:rsidRPr="00381D6F" w:rsidRDefault="000F3380" w:rsidP="00EA7008"/>
        </w:tc>
        <w:tc>
          <w:tcPr>
            <w:tcW w:w="7480" w:type="dxa"/>
            <w:gridSpan w:val="4"/>
          </w:tcPr>
          <w:p w14:paraId="37424415" w14:textId="5D200BD9" w:rsidR="000F3380" w:rsidRPr="00381D6F" w:rsidRDefault="000F3380" w:rsidP="00EA7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Costul în MDL</w:t>
            </w:r>
          </w:p>
        </w:tc>
      </w:tr>
      <w:tr w:rsidR="000F3380" w:rsidRPr="00381D6F" w14:paraId="2BD09FFD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B8AEE30" w14:textId="119341FF" w:rsidR="000F3380" w:rsidRPr="00381D6F" w:rsidRDefault="000F3380" w:rsidP="00EA7008">
            <w:r w:rsidRPr="00381D6F">
              <w:t>Domeniul</w:t>
            </w:r>
          </w:p>
        </w:tc>
        <w:tc>
          <w:tcPr>
            <w:tcW w:w="1870" w:type="dxa"/>
            <w:vAlign w:val="center"/>
          </w:tcPr>
          <w:p w14:paraId="7BE07EF3" w14:textId="59579054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Lunar</w:t>
            </w:r>
          </w:p>
        </w:tc>
        <w:tc>
          <w:tcPr>
            <w:tcW w:w="1870" w:type="dxa"/>
            <w:vAlign w:val="center"/>
          </w:tcPr>
          <w:p w14:paraId="6E733679" w14:textId="0F48C54E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Anul I</w:t>
            </w:r>
          </w:p>
        </w:tc>
        <w:tc>
          <w:tcPr>
            <w:tcW w:w="1870" w:type="dxa"/>
            <w:vAlign w:val="center"/>
          </w:tcPr>
          <w:p w14:paraId="54FDA615" w14:textId="75C5EC31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An cu regim normal de învățământ</w:t>
            </w:r>
          </w:p>
        </w:tc>
        <w:tc>
          <w:tcPr>
            <w:tcW w:w="1870" w:type="dxa"/>
            <w:vAlign w:val="center"/>
          </w:tcPr>
          <w:p w14:paraId="21D963A6" w14:textId="4503101B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4 ani</w:t>
            </w:r>
          </w:p>
        </w:tc>
      </w:tr>
      <w:tr w:rsidR="000F3380" w:rsidRPr="00381D6F" w14:paraId="6DCB817C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D9667BA" w14:textId="218DC2D6" w:rsidR="000F3380" w:rsidRPr="00381D6F" w:rsidRDefault="000F3380" w:rsidP="00EA7008">
            <w:r w:rsidRPr="00381D6F">
              <w:t>Alimentație</w:t>
            </w:r>
          </w:p>
        </w:tc>
        <w:tc>
          <w:tcPr>
            <w:tcW w:w="1870" w:type="dxa"/>
            <w:vAlign w:val="center"/>
          </w:tcPr>
          <w:p w14:paraId="0E163AF7" w14:textId="56785C37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1000</w:t>
            </w:r>
          </w:p>
        </w:tc>
        <w:tc>
          <w:tcPr>
            <w:tcW w:w="1870" w:type="dxa"/>
            <w:vAlign w:val="center"/>
          </w:tcPr>
          <w:p w14:paraId="05E0DAE5" w14:textId="627686F7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4500</w:t>
            </w:r>
          </w:p>
        </w:tc>
        <w:tc>
          <w:tcPr>
            <w:tcW w:w="1870" w:type="dxa"/>
            <w:vAlign w:val="center"/>
          </w:tcPr>
          <w:p w14:paraId="1E3A2968" w14:textId="78249B87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9000</w:t>
            </w:r>
          </w:p>
        </w:tc>
        <w:tc>
          <w:tcPr>
            <w:tcW w:w="1870" w:type="dxa"/>
            <w:vAlign w:val="center"/>
          </w:tcPr>
          <w:p w14:paraId="385346AF" w14:textId="2F6F762A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31500</w:t>
            </w:r>
          </w:p>
        </w:tc>
      </w:tr>
      <w:tr w:rsidR="000F3380" w:rsidRPr="00381D6F" w14:paraId="73A0631E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333710D" w14:textId="6215074B" w:rsidR="000F3380" w:rsidRPr="00381D6F" w:rsidRDefault="000F3380" w:rsidP="00EA7008">
            <w:r w:rsidRPr="00381D6F">
              <w:t>Căminul</w:t>
            </w:r>
          </w:p>
        </w:tc>
        <w:tc>
          <w:tcPr>
            <w:tcW w:w="1870" w:type="dxa"/>
            <w:vAlign w:val="center"/>
          </w:tcPr>
          <w:p w14:paraId="5784D511" w14:textId="5BC5A083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400</w:t>
            </w:r>
          </w:p>
        </w:tc>
        <w:tc>
          <w:tcPr>
            <w:tcW w:w="1870" w:type="dxa"/>
            <w:vAlign w:val="center"/>
          </w:tcPr>
          <w:p w14:paraId="1DEEC2BF" w14:textId="47AB9A61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3600</w:t>
            </w:r>
          </w:p>
        </w:tc>
        <w:tc>
          <w:tcPr>
            <w:tcW w:w="1870" w:type="dxa"/>
            <w:vAlign w:val="center"/>
          </w:tcPr>
          <w:p w14:paraId="6BB1DD7F" w14:textId="1D4E5E72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3600</w:t>
            </w:r>
          </w:p>
        </w:tc>
        <w:tc>
          <w:tcPr>
            <w:tcW w:w="1870" w:type="dxa"/>
            <w:vAlign w:val="center"/>
          </w:tcPr>
          <w:p w14:paraId="218B2F40" w14:textId="628A01C5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14400</w:t>
            </w:r>
          </w:p>
        </w:tc>
      </w:tr>
      <w:tr w:rsidR="000F3380" w:rsidRPr="00381D6F" w14:paraId="5AA95978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B0770EE" w14:textId="6372D1E8" w:rsidR="000F3380" w:rsidRPr="00381D6F" w:rsidRDefault="000F3380" w:rsidP="00EA7008">
            <w:r w:rsidRPr="00381D6F">
              <w:t>Transport</w:t>
            </w:r>
          </w:p>
        </w:tc>
        <w:tc>
          <w:tcPr>
            <w:tcW w:w="1870" w:type="dxa"/>
            <w:vAlign w:val="center"/>
          </w:tcPr>
          <w:p w14:paraId="17843E31" w14:textId="46EBAE56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400</w:t>
            </w:r>
          </w:p>
        </w:tc>
        <w:tc>
          <w:tcPr>
            <w:tcW w:w="1870" w:type="dxa"/>
            <w:vAlign w:val="center"/>
          </w:tcPr>
          <w:p w14:paraId="4752AEA6" w14:textId="5A8BF926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2000</w:t>
            </w:r>
          </w:p>
        </w:tc>
        <w:tc>
          <w:tcPr>
            <w:tcW w:w="1870" w:type="dxa"/>
            <w:vAlign w:val="center"/>
          </w:tcPr>
          <w:p w14:paraId="4A02EFC5" w14:textId="46E213D3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3600</w:t>
            </w:r>
          </w:p>
        </w:tc>
        <w:tc>
          <w:tcPr>
            <w:tcW w:w="1870" w:type="dxa"/>
            <w:vAlign w:val="center"/>
          </w:tcPr>
          <w:p w14:paraId="6DB52DC2" w14:textId="6A1F6A81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12800</w:t>
            </w:r>
          </w:p>
        </w:tc>
      </w:tr>
      <w:tr w:rsidR="000F3380" w:rsidRPr="00381D6F" w14:paraId="728F86B4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DA434F" w14:textId="5245C36F" w:rsidR="000F3380" w:rsidRPr="00381D6F" w:rsidRDefault="000F3380" w:rsidP="00EA7008">
            <w:r w:rsidRPr="00381D6F">
              <w:t>Internet</w:t>
            </w:r>
          </w:p>
        </w:tc>
        <w:tc>
          <w:tcPr>
            <w:tcW w:w="1870" w:type="dxa"/>
            <w:vAlign w:val="center"/>
          </w:tcPr>
          <w:p w14:paraId="29550B10" w14:textId="59675ABB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125</w:t>
            </w:r>
          </w:p>
        </w:tc>
        <w:tc>
          <w:tcPr>
            <w:tcW w:w="1870" w:type="dxa"/>
            <w:vAlign w:val="center"/>
          </w:tcPr>
          <w:p w14:paraId="3E9624BA" w14:textId="6D1096DE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1125</w:t>
            </w:r>
          </w:p>
        </w:tc>
        <w:tc>
          <w:tcPr>
            <w:tcW w:w="1870" w:type="dxa"/>
            <w:vAlign w:val="center"/>
          </w:tcPr>
          <w:p w14:paraId="210BCB17" w14:textId="3078A1CF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1125</w:t>
            </w:r>
          </w:p>
        </w:tc>
        <w:tc>
          <w:tcPr>
            <w:tcW w:w="1870" w:type="dxa"/>
            <w:vAlign w:val="center"/>
          </w:tcPr>
          <w:p w14:paraId="5C7AEAD3" w14:textId="1EE4500D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4500</w:t>
            </w:r>
          </w:p>
        </w:tc>
      </w:tr>
      <w:tr w:rsidR="000F3380" w:rsidRPr="00381D6F" w14:paraId="5FA98F18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72F905E" w14:textId="37DFD1FF" w:rsidR="000F3380" w:rsidRPr="00381D6F" w:rsidRDefault="000F3380" w:rsidP="00EA7008">
            <w:r w:rsidRPr="00381D6F">
              <w:t>Alte chletuieli</w:t>
            </w:r>
          </w:p>
        </w:tc>
        <w:tc>
          <w:tcPr>
            <w:tcW w:w="1870" w:type="dxa"/>
            <w:vAlign w:val="center"/>
          </w:tcPr>
          <w:p w14:paraId="46C22C0E" w14:textId="20880439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300</w:t>
            </w:r>
          </w:p>
        </w:tc>
        <w:tc>
          <w:tcPr>
            <w:tcW w:w="1870" w:type="dxa"/>
            <w:vAlign w:val="center"/>
          </w:tcPr>
          <w:p w14:paraId="222100FC" w14:textId="1D16B75B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2700</w:t>
            </w:r>
          </w:p>
        </w:tc>
        <w:tc>
          <w:tcPr>
            <w:tcW w:w="1870" w:type="dxa"/>
            <w:vAlign w:val="center"/>
          </w:tcPr>
          <w:p w14:paraId="672F8C9A" w14:textId="0B84DDD3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2700</w:t>
            </w:r>
          </w:p>
        </w:tc>
        <w:tc>
          <w:tcPr>
            <w:tcW w:w="1870" w:type="dxa"/>
            <w:vAlign w:val="center"/>
          </w:tcPr>
          <w:p w14:paraId="2631CD9C" w14:textId="6403EE39" w:rsidR="000F3380" w:rsidRPr="00381D6F" w:rsidRDefault="00F645E6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10800</w:t>
            </w:r>
          </w:p>
        </w:tc>
      </w:tr>
      <w:tr w:rsidR="000F3380" w:rsidRPr="00381D6F" w14:paraId="62EA34F8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6E3791E" w14:textId="17220C83" w:rsidR="000F3380" w:rsidRPr="00381D6F" w:rsidRDefault="000F3380" w:rsidP="00EA7008">
            <w:r w:rsidRPr="00381D6F">
              <w:t>Distracții</w:t>
            </w:r>
          </w:p>
        </w:tc>
        <w:tc>
          <w:tcPr>
            <w:tcW w:w="1870" w:type="dxa"/>
            <w:vAlign w:val="center"/>
          </w:tcPr>
          <w:p w14:paraId="5FAA2EDE" w14:textId="1046BC89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200</w:t>
            </w:r>
          </w:p>
        </w:tc>
        <w:tc>
          <w:tcPr>
            <w:tcW w:w="1870" w:type="dxa"/>
            <w:vAlign w:val="center"/>
          </w:tcPr>
          <w:p w14:paraId="1ED4D29E" w14:textId="04BB8E11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800</w:t>
            </w:r>
          </w:p>
        </w:tc>
        <w:tc>
          <w:tcPr>
            <w:tcW w:w="1870" w:type="dxa"/>
            <w:vAlign w:val="center"/>
          </w:tcPr>
          <w:p w14:paraId="65A0B450" w14:textId="2A45E1CB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1800</w:t>
            </w:r>
          </w:p>
        </w:tc>
        <w:tc>
          <w:tcPr>
            <w:tcW w:w="1870" w:type="dxa"/>
            <w:vAlign w:val="center"/>
          </w:tcPr>
          <w:p w14:paraId="613254C0" w14:textId="55F3E463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6200</w:t>
            </w:r>
          </w:p>
        </w:tc>
      </w:tr>
      <w:tr w:rsidR="000F3380" w:rsidRPr="00381D6F" w14:paraId="267BC19A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104AAA5" w14:textId="74BEFB7F" w:rsidR="000F3380" w:rsidRPr="00381D6F" w:rsidRDefault="000F3380" w:rsidP="00EA7008">
            <w:r w:rsidRPr="00381D6F">
              <w:t>Haine</w:t>
            </w:r>
          </w:p>
        </w:tc>
        <w:tc>
          <w:tcPr>
            <w:tcW w:w="1870" w:type="dxa"/>
            <w:vAlign w:val="center"/>
          </w:tcPr>
          <w:p w14:paraId="5B1375B3" w14:textId="77777777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14973FDA" w14:textId="5DC32D13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2000</w:t>
            </w:r>
          </w:p>
        </w:tc>
        <w:tc>
          <w:tcPr>
            <w:tcW w:w="1870" w:type="dxa"/>
            <w:vAlign w:val="center"/>
          </w:tcPr>
          <w:p w14:paraId="09795049" w14:textId="23A50826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2000</w:t>
            </w:r>
          </w:p>
        </w:tc>
        <w:tc>
          <w:tcPr>
            <w:tcW w:w="1870" w:type="dxa"/>
            <w:vAlign w:val="center"/>
          </w:tcPr>
          <w:p w14:paraId="0E09BBF1" w14:textId="0D364FE8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8000</w:t>
            </w:r>
          </w:p>
        </w:tc>
      </w:tr>
      <w:tr w:rsidR="000F3380" w:rsidRPr="00381D6F" w14:paraId="74AC2186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D6FC392" w14:textId="77777777" w:rsidR="000F3380" w:rsidRPr="00381D6F" w:rsidRDefault="000F3380" w:rsidP="00EA7008"/>
        </w:tc>
        <w:tc>
          <w:tcPr>
            <w:tcW w:w="1870" w:type="dxa"/>
            <w:vAlign w:val="center"/>
          </w:tcPr>
          <w:p w14:paraId="23AEB0D3" w14:textId="77777777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7FC260FF" w14:textId="73C3D45F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0</w:t>
            </w:r>
          </w:p>
        </w:tc>
        <w:tc>
          <w:tcPr>
            <w:tcW w:w="1870" w:type="dxa"/>
            <w:vAlign w:val="center"/>
          </w:tcPr>
          <w:p w14:paraId="5F100860" w14:textId="2F94CDD0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051E40E4" w14:textId="3AB73A6C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0</w:t>
            </w:r>
          </w:p>
        </w:tc>
      </w:tr>
      <w:tr w:rsidR="000F3380" w:rsidRPr="00381D6F" w14:paraId="1345B5DD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45E911C" w14:textId="77777777" w:rsidR="000F3380" w:rsidRPr="00381D6F" w:rsidRDefault="000F3380" w:rsidP="00EA7008">
            <w:r w:rsidRPr="00381D6F">
              <w:t>Laptop</w:t>
            </w:r>
          </w:p>
          <w:p w14:paraId="02E47C07" w14:textId="6AF1D75B" w:rsidR="000F3380" w:rsidRPr="00381D6F" w:rsidRDefault="000F3380" w:rsidP="00EA7008">
            <w:r w:rsidRPr="00381D6F">
              <w:t>( Thinkpad E595 )</w:t>
            </w:r>
          </w:p>
        </w:tc>
        <w:tc>
          <w:tcPr>
            <w:tcW w:w="1870" w:type="dxa"/>
            <w:vAlign w:val="center"/>
          </w:tcPr>
          <w:p w14:paraId="1276CA26" w14:textId="77777777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7235D0B9" w14:textId="5ADFA562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12500</w:t>
            </w:r>
          </w:p>
        </w:tc>
        <w:tc>
          <w:tcPr>
            <w:tcW w:w="1870" w:type="dxa"/>
            <w:vAlign w:val="center"/>
          </w:tcPr>
          <w:p w14:paraId="15952D8A" w14:textId="3EED459F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1700C301" w14:textId="761DB76F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t>12500</w:t>
            </w:r>
          </w:p>
        </w:tc>
      </w:tr>
      <w:tr w:rsidR="000F3380" w:rsidRPr="00381D6F" w14:paraId="3DE3429D" w14:textId="77777777" w:rsidTr="000F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27F5F85" w14:textId="77777777" w:rsidR="000F3380" w:rsidRPr="00381D6F" w:rsidRDefault="000F3380" w:rsidP="00EA7008">
            <w:r w:rsidRPr="00381D6F">
              <w:t>Telefo</w:t>
            </w:r>
          </w:p>
          <w:p w14:paraId="3C8F1C7E" w14:textId="7B804D06" w:rsidR="000F3380" w:rsidRPr="00381D6F" w:rsidRDefault="000F3380" w:rsidP="00EA7008">
            <w:r w:rsidRPr="00381D6F">
              <w:t>( Xiaomi note 9s )</w:t>
            </w:r>
          </w:p>
        </w:tc>
        <w:tc>
          <w:tcPr>
            <w:tcW w:w="1870" w:type="dxa"/>
            <w:vAlign w:val="center"/>
          </w:tcPr>
          <w:p w14:paraId="5944D375" w14:textId="77777777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4071067F" w14:textId="0417EBF9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4500</w:t>
            </w:r>
          </w:p>
        </w:tc>
        <w:tc>
          <w:tcPr>
            <w:tcW w:w="1870" w:type="dxa"/>
            <w:vAlign w:val="center"/>
          </w:tcPr>
          <w:p w14:paraId="4B130B8E" w14:textId="00B871AA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14:paraId="34AF2320" w14:textId="49F3BFED" w:rsidR="000F3380" w:rsidRPr="00381D6F" w:rsidRDefault="000F3380" w:rsidP="00EA7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6F">
              <w:t>4500</w:t>
            </w:r>
          </w:p>
        </w:tc>
      </w:tr>
      <w:tr w:rsidR="000F3380" w:rsidRPr="00381D6F" w14:paraId="1907B2AF" w14:textId="77777777" w:rsidTr="000F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3198730" w14:textId="575E9B52" w:rsidR="000F3380" w:rsidRPr="00381D6F" w:rsidRDefault="000F3380" w:rsidP="00EA7008">
            <w:r w:rsidRPr="00381D6F">
              <w:t>Total</w:t>
            </w:r>
          </w:p>
        </w:tc>
        <w:tc>
          <w:tcPr>
            <w:tcW w:w="1870" w:type="dxa"/>
            <w:vAlign w:val="center"/>
          </w:tcPr>
          <w:p w14:paraId="15641F6C" w14:textId="63797805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fldChar w:fldCharType="begin"/>
            </w:r>
            <w:r w:rsidRPr="00381D6F">
              <w:instrText xml:space="preserve"> =SUM(ABOVE) </w:instrText>
            </w:r>
            <w:r w:rsidRPr="00381D6F">
              <w:fldChar w:fldCharType="separate"/>
            </w:r>
            <w:r w:rsidRPr="00381D6F">
              <w:rPr>
                <w:noProof/>
              </w:rPr>
              <w:t>2425</w:t>
            </w:r>
            <w:r w:rsidRPr="00381D6F">
              <w:fldChar w:fldCharType="end"/>
            </w:r>
          </w:p>
        </w:tc>
        <w:tc>
          <w:tcPr>
            <w:tcW w:w="1870" w:type="dxa"/>
            <w:vAlign w:val="center"/>
          </w:tcPr>
          <w:p w14:paraId="3D1623B0" w14:textId="3C60F808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fldChar w:fldCharType="begin"/>
            </w:r>
            <w:r w:rsidRPr="00381D6F">
              <w:instrText xml:space="preserve"> =SUM(ABOVE) </w:instrText>
            </w:r>
            <w:r w:rsidRPr="00381D6F">
              <w:fldChar w:fldCharType="separate"/>
            </w:r>
            <w:r w:rsidRPr="00381D6F">
              <w:rPr>
                <w:noProof/>
              </w:rPr>
              <w:t>33725</w:t>
            </w:r>
            <w:r w:rsidRPr="00381D6F">
              <w:fldChar w:fldCharType="end"/>
            </w:r>
          </w:p>
        </w:tc>
        <w:tc>
          <w:tcPr>
            <w:tcW w:w="1870" w:type="dxa"/>
            <w:vAlign w:val="center"/>
          </w:tcPr>
          <w:p w14:paraId="1563EC49" w14:textId="176D13CC" w:rsidR="000F3380" w:rsidRPr="00381D6F" w:rsidRDefault="000F3380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fldChar w:fldCharType="begin"/>
            </w:r>
            <w:r w:rsidRPr="00381D6F">
              <w:instrText xml:space="preserve"> =SUM(ABOVE) </w:instrText>
            </w:r>
            <w:r w:rsidRPr="00381D6F">
              <w:fldChar w:fldCharType="separate"/>
            </w:r>
            <w:r w:rsidRPr="00381D6F">
              <w:rPr>
                <w:noProof/>
              </w:rPr>
              <w:t>23825</w:t>
            </w:r>
            <w:r w:rsidRPr="00381D6F">
              <w:fldChar w:fldCharType="end"/>
            </w:r>
          </w:p>
        </w:tc>
        <w:tc>
          <w:tcPr>
            <w:tcW w:w="1870" w:type="dxa"/>
            <w:vAlign w:val="center"/>
          </w:tcPr>
          <w:p w14:paraId="356C5BBA" w14:textId="2BAB1A26" w:rsidR="000F3380" w:rsidRPr="00381D6F" w:rsidRDefault="00F645E6" w:rsidP="00EA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6F">
              <w:fldChar w:fldCharType="begin"/>
            </w:r>
            <w:r w:rsidRPr="00381D6F">
              <w:instrText xml:space="preserve"> =SUM(ABOVE) </w:instrText>
            </w:r>
            <w:r w:rsidRPr="00381D6F">
              <w:fldChar w:fldCharType="separate"/>
            </w:r>
            <w:r w:rsidRPr="00381D6F">
              <w:rPr>
                <w:noProof/>
              </w:rPr>
              <w:t>105200</w:t>
            </w:r>
            <w:r w:rsidRPr="00381D6F">
              <w:fldChar w:fldCharType="end"/>
            </w:r>
          </w:p>
        </w:tc>
      </w:tr>
    </w:tbl>
    <w:p w14:paraId="5A30EE9F" w14:textId="77777777" w:rsidR="000F3380" w:rsidRPr="00381D6F" w:rsidRDefault="000F3380" w:rsidP="00EA7008"/>
    <w:p w14:paraId="310AD246" w14:textId="50DC9E82" w:rsidR="00CA0D5D" w:rsidRPr="00381D6F" w:rsidRDefault="00CA0D5D" w:rsidP="00EA7008">
      <w:r w:rsidRPr="00381D6F">
        <w:rPr>
          <w:noProof/>
        </w:rPr>
        <w:lastRenderedPageBreak/>
        <w:drawing>
          <wp:inline distT="0" distB="0" distL="0" distR="0" wp14:anchorId="0C60FB34" wp14:editId="7E685A8E">
            <wp:extent cx="5943600" cy="3144721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1D3B1C" w14:textId="086982CC" w:rsidR="00934681" w:rsidRDefault="006E1197" w:rsidP="00EA7008">
      <w:r w:rsidRPr="00381D6F">
        <w:t xml:space="preserve">După cum se vede ce-a mai mare parte a cheltuielilor o constituie alimentația. Căminul fiind o constantă sau cel puțin o variabilă care nu depinde de mine. </w:t>
      </w:r>
      <w:r w:rsidR="00516F99" w:rsidRPr="00381D6F">
        <w:t xml:space="preserve">Laptopul și telefonul sunt deja </w:t>
      </w:r>
      <w:r w:rsidR="00381D6F">
        <w:t>procurate</w:t>
      </w:r>
      <w:r w:rsidR="00516F99" w:rsidRPr="00381D6F">
        <w:t xml:space="preserve"> astfel nu se mai poate face nimic în legătură cu ele. Internetul cât de cât este o necesitate în ziua de azi. Lucrurile care </w:t>
      </w:r>
      <w:r w:rsidR="00381D6F">
        <w:t xml:space="preserve">mai </w:t>
      </w:r>
      <w:r w:rsidR="00516F99" w:rsidRPr="00381D6F">
        <w:t>pot fi optimizate sunt: transportul – aș putea să mă deplasez acasă mai rar; aș putea să încerc să economisesc pe haine, distracții și alte cheltuieli.</w:t>
      </w:r>
    </w:p>
    <w:p w14:paraId="52CB7EFC" w14:textId="77777777" w:rsidR="00EA7008" w:rsidRPr="00381D6F" w:rsidRDefault="00EA7008" w:rsidP="00EA7008"/>
    <w:p w14:paraId="6F665AEC" w14:textId="3DE3F6DF" w:rsidR="00CA0D5D" w:rsidRPr="00381D6F" w:rsidRDefault="00415D30" w:rsidP="00EA7008">
      <w:pPr>
        <w:pStyle w:val="Heading2"/>
      </w:pPr>
      <w:bookmarkStart w:id="19" w:name="_Toc69294611"/>
      <w:r w:rsidRPr="00381D6F">
        <w:t>Determinarea datoriilor</w:t>
      </w:r>
      <w:bookmarkEnd w:id="19"/>
    </w:p>
    <w:p w14:paraId="46BABE03" w14:textId="0C3BE3DF" w:rsidR="00415D30" w:rsidRPr="00381D6F" w:rsidRDefault="001770A8" w:rsidP="00EA7008">
      <w:r w:rsidRPr="00381D6F">
        <w:rPr>
          <w:noProof/>
        </w:rPr>
        <mc:AlternateContent>
          <mc:Choice Requires="cx1">
            <w:drawing>
              <wp:inline distT="0" distB="0" distL="0" distR="0" wp14:anchorId="58FD267F" wp14:editId="55ACF347">
                <wp:extent cx="6000750" cy="3429000"/>
                <wp:effectExtent l="0" t="0" r="0" b="0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58FD267F" wp14:editId="55ACF347">
                <wp:extent cx="6000750" cy="342900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F7D0BE8" w14:textId="2829AC78" w:rsidR="00415D30" w:rsidRPr="00381D6F" w:rsidRDefault="001770A8" w:rsidP="00EA7008">
      <w:r w:rsidRPr="00381D6F">
        <w:lastRenderedPageBreak/>
        <w:t>Dacă cheltuielile aproximative sunt acurate la finele anuluii IV voi fi cheltuit 105200</w:t>
      </w:r>
      <w:r w:rsidR="00EA7008">
        <w:t xml:space="preserve"> MDL</w:t>
      </w:r>
      <w:r w:rsidRPr="00381D6F">
        <w:t xml:space="preserve"> dintre care 25838</w:t>
      </w:r>
      <w:r w:rsidR="00EA7008">
        <w:t xml:space="preserve"> MDL</w:t>
      </w:r>
      <w:r w:rsidRPr="00381D6F">
        <w:t xml:space="preserve"> sunt din bursă în cazul în care am primito pe parcursul a toți 4 ani iar </w:t>
      </w:r>
      <w:r w:rsidR="00644575" w:rsidRPr="00381D6F">
        <w:t>79361</w:t>
      </w:r>
      <w:r w:rsidR="00EA7008">
        <w:t xml:space="preserve"> MDL</w:t>
      </w:r>
      <w:r w:rsidR="00644575" w:rsidRPr="00381D6F">
        <w:t xml:space="preserve"> sunt datorii care trebuiesc restituite parinților.</w:t>
      </w:r>
    </w:p>
    <w:p w14:paraId="5836616C" w14:textId="39444660" w:rsidR="006E1197" w:rsidRPr="00381D6F" w:rsidRDefault="006E1197" w:rsidP="00EA7008"/>
    <w:p w14:paraId="0B4C980F" w14:textId="316C12A5" w:rsidR="006E1197" w:rsidRPr="00381D6F" w:rsidRDefault="006E1197" w:rsidP="00EA7008">
      <w:pPr>
        <w:pStyle w:val="Heading2"/>
      </w:pPr>
      <w:bookmarkStart w:id="20" w:name="_Toc69294612"/>
      <w:r w:rsidRPr="00381D6F">
        <w:t>Restituirea datoriilor</w:t>
      </w:r>
      <w:bookmarkEnd w:id="20"/>
    </w:p>
    <w:p w14:paraId="5D137C68" w14:textId="77777777" w:rsidR="00381D6F" w:rsidRDefault="00516F99" w:rsidP="00EA7008">
      <w:r w:rsidRPr="00381D6F">
        <w:t xml:space="preserve">După ce am </w:t>
      </w:r>
      <w:r w:rsidR="00381D6F">
        <w:t>calculat</w:t>
      </w:r>
      <w:r w:rsidRPr="00381D6F">
        <w:t xml:space="preserve"> datoria următorul pas este să stabilesc cât timp va dura să restitui cheltuielile făcute. Metoda retituirii datoriei este evidentă – angajarea în câmpul muncii sau prestarea </w:t>
      </w:r>
      <w:r w:rsidRPr="00EA7008">
        <w:t>serviciilor</w:t>
      </w:r>
      <w:r w:rsidRPr="00381D6F">
        <w:t xml:space="preserve"> în domeniul IT. O primă dificultate în efectuarea acetor calcule a fost determinarea salariului mediu </w:t>
      </w:r>
      <w:r w:rsidR="005B2E4C" w:rsidRPr="00381D6F">
        <w:t>fiind că majoritatea surselor dădeau răspunsuri diverse</w:t>
      </w:r>
      <w:r w:rsidR="00381D6F">
        <w:t>, pe lângă asta există posibilitatea de a lucra și în alte țări care au prețuri de trai</w:t>
      </w:r>
    </w:p>
    <w:p w14:paraId="2B40AC9A" w14:textId="77777777" w:rsidR="00381D6F" w:rsidRDefault="00381D6F" w:rsidP="00EA7008"/>
    <w:p w14:paraId="1A141D1C" w14:textId="5CF791D6" w:rsidR="00516F99" w:rsidRPr="00381D6F" w:rsidRDefault="00381D6F" w:rsidP="00EA7008">
      <w:r>
        <w:t>Am estimat restituirea datoriilor pentru două cazuri:</w:t>
      </w:r>
      <w:r w:rsidR="00516F99" w:rsidRPr="00381D6F">
        <w:t xml:space="preserve">. </w:t>
      </w:r>
    </w:p>
    <w:p w14:paraId="6B907994" w14:textId="00F16381" w:rsidR="005B2E4C" w:rsidRPr="00381D6F" w:rsidRDefault="005B2E4C" w:rsidP="00EA7008"/>
    <w:p w14:paraId="644E8C81" w14:textId="1FFD113E" w:rsidR="005B2E4C" w:rsidRPr="00EA7008" w:rsidRDefault="005B2E4C" w:rsidP="00EA7008">
      <w:pPr>
        <w:pStyle w:val="ListParagraph"/>
        <w:numPr>
          <w:ilvl w:val="0"/>
          <w:numId w:val="10"/>
        </w:numPr>
      </w:pPr>
      <w:r w:rsidRPr="00EA7008">
        <w:t>În cazul angajării în câmpul muncii consider un salariu minim net de 12000</w:t>
      </w:r>
      <w:r w:rsidR="00EA7008" w:rsidRPr="00EA7008">
        <w:t>MDL</w:t>
      </w:r>
      <w:r w:rsidRPr="00EA7008">
        <w:t>.</w:t>
      </w:r>
    </w:p>
    <w:p w14:paraId="07857725" w14:textId="72C874C7" w:rsidR="005B2E4C" w:rsidRPr="00381D6F" w:rsidRDefault="005B2E4C" w:rsidP="00EA7008">
      <w:r w:rsidRPr="00381D6F">
        <w:t xml:space="preserve">În acest caz fiind că am salariul net, </w:t>
      </w:r>
      <w:r w:rsidR="00381D6F">
        <w:t>este necesar să decid</w:t>
      </w:r>
      <w:r w:rsidRPr="00381D6F">
        <w:t xml:space="preserve"> cum îl voi împărți pentru a returna datoriile.</w:t>
      </w:r>
    </w:p>
    <w:p w14:paraId="2337E0DB" w14:textId="408CD6B1" w:rsidR="003241DA" w:rsidRPr="00381D6F" w:rsidRDefault="005B2E4C" w:rsidP="00EA7008">
      <w:r w:rsidRPr="00381D6F">
        <w:t>Considerând că cheltuielile mele lunare au fost în jur de 2500</w:t>
      </w:r>
      <w:r w:rsidR="00EA7008">
        <w:t>MDL</w:t>
      </w:r>
      <w:r w:rsidR="004A2FED" w:rsidRPr="00381D6F">
        <w:t xml:space="preserve">, însă nu voi mai sta la cămin. </w:t>
      </w:r>
      <w:r w:rsidR="003241DA" w:rsidRPr="00381D6F">
        <w:t>Deci voi sta la chirie și cred că costul va fi sub 4000</w:t>
      </w:r>
      <w:r w:rsidR="00EA7008">
        <w:t>MDL</w:t>
      </w:r>
      <w:r w:rsidR="003241DA" w:rsidRPr="00381D6F">
        <w:t>. Voi mai aloca 1500 pentru cheltuieli neașteptate</w:t>
      </w:r>
      <w:r w:rsidR="00381D6F">
        <w:t>.</w:t>
      </w:r>
    </w:p>
    <w:p w14:paraId="646371CB" w14:textId="60CA1ABC" w:rsidR="003241DA" w:rsidRPr="00381D6F" w:rsidRDefault="003241DA" w:rsidP="00EA7008">
      <w:r w:rsidRPr="00381D6F">
        <w:t>Deci:</w:t>
      </w:r>
    </w:p>
    <w:p w14:paraId="44707C7B" w14:textId="445234AD" w:rsidR="003241DA" w:rsidRPr="00381D6F" w:rsidRDefault="003241DA" w:rsidP="00EA7008">
      <w:r w:rsidRPr="00381D6F">
        <w:t xml:space="preserve">12000 – 2500 – 4000 – 1500 = 4000 </w:t>
      </w:r>
      <w:r w:rsidR="00381D6F">
        <w:t xml:space="preserve">– MDL </w:t>
      </w:r>
      <w:r w:rsidRPr="00381D6F">
        <w:t>restituiți pe lună</w:t>
      </w:r>
    </w:p>
    <w:p w14:paraId="42181744" w14:textId="31B9E51C" w:rsidR="005B2E4C" w:rsidRPr="00381D6F" w:rsidRDefault="005B2E4C" w:rsidP="00EA7008"/>
    <w:p w14:paraId="3BBD4FD0" w14:textId="5A50B674" w:rsidR="005B2E4C" w:rsidRPr="00381D6F" w:rsidRDefault="005B2E4C" w:rsidP="00EA7008">
      <w:r w:rsidRPr="00381D6F">
        <w:t>79361</w:t>
      </w:r>
      <w:r w:rsidR="003241DA" w:rsidRPr="00381D6F">
        <w:t xml:space="preserve"> / 4000 = 20 </w:t>
      </w:r>
      <w:r w:rsidR="00381D6F">
        <w:t xml:space="preserve">- </w:t>
      </w:r>
      <w:r w:rsidR="003241DA" w:rsidRPr="00381D6F">
        <w:t>luni sau 1 an și 8 luni pentru a restitui suma dată.</w:t>
      </w:r>
    </w:p>
    <w:p w14:paraId="332772BE" w14:textId="0B69A7BC" w:rsidR="003241DA" w:rsidRPr="00381D6F" w:rsidRDefault="003241DA" w:rsidP="00EA7008"/>
    <w:p w14:paraId="6F54A06D" w14:textId="77777777" w:rsidR="003241DA" w:rsidRPr="00381D6F" w:rsidRDefault="003241DA" w:rsidP="00EA7008"/>
    <w:p w14:paraId="62505744" w14:textId="3022AE0A" w:rsidR="005B2E4C" w:rsidRPr="00381D6F" w:rsidRDefault="003241DA" w:rsidP="00EA7008">
      <w:pPr>
        <w:pStyle w:val="ListParagraph"/>
      </w:pPr>
      <w:r w:rsidRPr="00381D6F">
        <w:t>A doua soluție ar fi să prestez servicii de freelancer în cazul dat spre exemplu cu un salariu sub medie de 10 €</w:t>
      </w:r>
      <w:r w:rsidR="0002402B" w:rsidRPr="00381D6F">
        <w:t xml:space="preserve"> / h .</w:t>
      </w:r>
    </w:p>
    <w:p w14:paraId="3D7B7480" w14:textId="1A85F0B9" w:rsidR="0002402B" w:rsidRPr="00381D6F" w:rsidRDefault="0002402B" w:rsidP="00EA7008">
      <w:r w:rsidRPr="00381D6F">
        <w:t>Împărțind salariul de 12000 la 21 zile lucrătoare și la 8 ore pe zi obținem 71</w:t>
      </w:r>
      <w:r w:rsidR="00EA7008">
        <w:t>MDL</w:t>
      </w:r>
      <w:r w:rsidRPr="00381D6F">
        <w:t xml:space="preserve"> / oră în salariu net ceea ce nu mi se pare o opțiune foarte optimă pentru restituirea datoriilor.</w:t>
      </w:r>
    </w:p>
    <w:p w14:paraId="373D4E97" w14:textId="65C0B53A" w:rsidR="0002402B" w:rsidRPr="00381D6F" w:rsidRDefault="0002402B" w:rsidP="00EA7008">
      <w:r w:rsidRPr="00381D6F">
        <w:t>10 € ar consitui 213</w:t>
      </w:r>
      <w:r w:rsidR="00EA7008">
        <w:t>MDL</w:t>
      </w:r>
      <w:r w:rsidRPr="00381D6F">
        <w:t>, straniu dar exact de 3 ori mai mult decât 71</w:t>
      </w:r>
      <w:r w:rsidR="00EA7008">
        <w:t>MDL</w:t>
      </w:r>
      <w:r w:rsidRPr="00381D6F">
        <w:t xml:space="preserve"> / oră. Deci optând pentru această opțiune ( și eu optez ) voi restitui suma data de 3 ori mai rapid sau depunând de 3 ori mai puțin efort, neluând în considerare că aș avea posibilitatea să stau cu părinții și cheltuielile mele ar tinde spre 0.</w:t>
      </w:r>
    </w:p>
    <w:p w14:paraId="13BB54B8" w14:textId="762A1830" w:rsidR="0002402B" w:rsidRPr="00381D6F" w:rsidRDefault="0002402B" w:rsidP="00EA7008"/>
    <w:p w14:paraId="47EEDDBA" w14:textId="24E1495A" w:rsidR="0002402B" w:rsidRPr="00381D6F" w:rsidRDefault="00381D6F" w:rsidP="00EA7008">
      <w:r>
        <w:t>Considerând</w:t>
      </w:r>
      <w:r w:rsidR="0002402B" w:rsidRPr="00381D6F">
        <w:t xml:space="preserve"> că stau cu părinții</w:t>
      </w:r>
      <w:r w:rsidR="00EE354E" w:rsidRPr="00381D6F">
        <w:t xml:space="preserve"> sau încă sunt student</w:t>
      </w:r>
      <w:r w:rsidR="0002402B" w:rsidRPr="00381D6F">
        <w:t xml:space="preserve">, cheltuielile mele </w:t>
      </w:r>
      <w:r w:rsidR="00EE354E" w:rsidRPr="00381D6F">
        <w:t>lunare rămân 2500</w:t>
      </w:r>
      <w:r w:rsidR="00EA7008">
        <w:t>MDL</w:t>
      </w:r>
      <w:r w:rsidR="0002402B" w:rsidRPr="00381D6F">
        <w:t xml:space="preserve">, </w:t>
      </w:r>
      <w:r>
        <w:t>considerând</w:t>
      </w:r>
      <w:r w:rsidR="0002402B" w:rsidRPr="00381D6F">
        <w:t xml:space="preserve"> că voi lucra cel puțin 21 de zile pe lună și cel puțin 4 ore pe zi.</w:t>
      </w:r>
    </w:p>
    <w:p w14:paraId="0D321563" w14:textId="77777777" w:rsidR="00EE354E" w:rsidRPr="00381D6F" w:rsidRDefault="00EE354E" w:rsidP="00EA7008"/>
    <w:p w14:paraId="3FB1791A" w14:textId="4FC90C64" w:rsidR="0002402B" w:rsidRPr="00381D6F" w:rsidRDefault="0002402B" w:rsidP="00EA7008">
      <w:r w:rsidRPr="00381D6F">
        <w:t>213 * 21 * 4 = 17892</w:t>
      </w:r>
      <w:r w:rsidR="00EE354E" w:rsidRPr="00381D6F">
        <w:t xml:space="preserve"> – </w:t>
      </w:r>
      <w:r w:rsidR="00EA7008">
        <w:t xml:space="preserve">MDL </w:t>
      </w:r>
    </w:p>
    <w:p w14:paraId="78AA008A" w14:textId="77777777" w:rsidR="002D4D45" w:rsidRPr="00381D6F" w:rsidRDefault="002D4D45" w:rsidP="00EA7008"/>
    <w:p w14:paraId="45F5A206" w14:textId="589EA596" w:rsidR="00EE354E" w:rsidRPr="00381D6F" w:rsidRDefault="002D4D45" w:rsidP="00EA7008">
      <w:pPr>
        <w:pStyle w:val="ListParagraph"/>
        <w:numPr>
          <w:ilvl w:val="0"/>
          <w:numId w:val="8"/>
        </w:numPr>
      </w:pPr>
      <w:r w:rsidRPr="00381D6F">
        <w:t>Determin venitul impozitabil</w:t>
      </w:r>
    </w:p>
    <w:p w14:paraId="61324D8F" w14:textId="75D07C69" w:rsidR="002D4D45" w:rsidRPr="00381D6F" w:rsidRDefault="002D4D45" w:rsidP="00EA7008">
      <w:r w:rsidRPr="00381D6F">
        <w:t>VI = VB - FAM – SP</w:t>
      </w:r>
    </w:p>
    <w:p w14:paraId="3D467E91" w14:textId="77777777" w:rsidR="00381D6F" w:rsidRDefault="00EE354E" w:rsidP="00EA7008">
      <w:r w:rsidRPr="00381D6F">
        <w:t>unde:</w:t>
      </w:r>
    </w:p>
    <w:p w14:paraId="2F1C7D45" w14:textId="2CCD6BDC" w:rsidR="0002402B" w:rsidRPr="00381D6F" w:rsidRDefault="00EE354E" w:rsidP="00EA7008">
      <w:r w:rsidRPr="00381D6F">
        <w:t>VI - venitul impozabil;</w:t>
      </w:r>
      <w:r w:rsidR="00381D6F">
        <w:t xml:space="preserve"> </w:t>
      </w:r>
      <w:r w:rsidRPr="00381D6F">
        <w:t>VB - venitul brut;</w:t>
      </w:r>
      <w:r w:rsidR="00381D6F">
        <w:t xml:space="preserve"> </w:t>
      </w:r>
      <w:r w:rsidRPr="00381D6F">
        <w:t>FAM</w:t>
      </w:r>
      <w:r w:rsidR="002D4D45" w:rsidRPr="00381D6F">
        <w:t xml:space="preserve"> </w:t>
      </w:r>
      <w:r w:rsidRPr="00381D6F">
        <w:t>- fondul de asigurare medicală;</w:t>
      </w:r>
      <w:r w:rsidR="00381D6F">
        <w:t xml:space="preserve"> </w:t>
      </w:r>
      <w:r w:rsidRPr="00381D6F">
        <w:t>SP - scutirea personală;</w:t>
      </w:r>
    </w:p>
    <w:p w14:paraId="47830449" w14:textId="3F214EDD" w:rsidR="005B2E4C" w:rsidRDefault="002D4D45" w:rsidP="00EA7008">
      <w:r w:rsidRPr="00381D6F">
        <w:lastRenderedPageBreak/>
        <w:t>VI = 17892 - 805.14 – 2100 = 14986.86</w:t>
      </w:r>
    </w:p>
    <w:p w14:paraId="7BDB535E" w14:textId="77777777" w:rsidR="00EA7008" w:rsidRPr="00381D6F" w:rsidRDefault="00EA7008" w:rsidP="00EA7008"/>
    <w:p w14:paraId="05E152E1" w14:textId="0CF60F39" w:rsidR="002D4D45" w:rsidRPr="00381D6F" w:rsidRDefault="002D4D45" w:rsidP="00EA7008">
      <w:pPr>
        <w:pStyle w:val="ListParagraph"/>
        <w:numPr>
          <w:ilvl w:val="0"/>
          <w:numId w:val="8"/>
        </w:numPr>
      </w:pPr>
      <w:r w:rsidRPr="00381D6F">
        <w:t>Determinăm impozitul pe venit aplicând cota unică de 12 %</w:t>
      </w:r>
    </w:p>
    <w:p w14:paraId="5FE1E423" w14:textId="68D1B188" w:rsidR="002D4D45" w:rsidRPr="00381D6F" w:rsidRDefault="002D4D45" w:rsidP="00EA7008">
      <w:r w:rsidRPr="00381D6F">
        <w:t xml:space="preserve">IV = VI * 12% </w:t>
      </w:r>
    </w:p>
    <w:p w14:paraId="3901C1D9" w14:textId="3E683444" w:rsidR="002D4D45" w:rsidRPr="00381D6F" w:rsidRDefault="002D4D45" w:rsidP="00EA7008">
      <w:r w:rsidRPr="00381D6F">
        <w:t>IV = 14986.86 * 0.12 = 1798</w:t>
      </w:r>
    </w:p>
    <w:p w14:paraId="0EEFF033" w14:textId="61BCB06B" w:rsidR="002D4D45" w:rsidRPr="00381D6F" w:rsidRDefault="002D4D45" w:rsidP="00EA7008">
      <w:r w:rsidRPr="00381D6F">
        <w:t>unde: IV – impozitul pe venit;</w:t>
      </w:r>
    </w:p>
    <w:p w14:paraId="11F27881" w14:textId="77777777" w:rsidR="002D4D45" w:rsidRPr="00381D6F" w:rsidRDefault="002D4D45" w:rsidP="00EA7008"/>
    <w:p w14:paraId="4E41C3BA" w14:textId="132E01C7" w:rsidR="002D4D45" w:rsidRPr="00381D6F" w:rsidRDefault="002D4D45" w:rsidP="00EA7008">
      <w:pPr>
        <w:pStyle w:val="ListParagraph"/>
        <w:numPr>
          <w:ilvl w:val="0"/>
          <w:numId w:val="8"/>
        </w:numPr>
      </w:pPr>
      <w:r w:rsidRPr="00381D6F">
        <w:t xml:space="preserve">Calculez venitului net (VN): </w:t>
      </w:r>
    </w:p>
    <w:p w14:paraId="7F16A7E6" w14:textId="1E05A2F7" w:rsidR="002D4D45" w:rsidRPr="00381D6F" w:rsidRDefault="002D4D45" w:rsidP="00EA7008">
      <w:r w:rsidRPr="00381D6F">
        <w:t xml:space="preserve">VN = VB - IV - FAM </w:t>
      </w:r>
    </w:p>
    <w:p w14:paraId="594996C0" w14:textId="2F3D078F" w:rsidR="002D4D45" w:rsidRPr="00381D6F" w:rsidRDefault="002D4D45" w:rsidP="00EA7008">
      <w:r w:rsidRPr="00381D6F">
        <w:t>VN = 17892 – 1798 - 805 = 15289 – venit net MDL</w:t>
      </w:r>
    </w:p>
    <w:p w14:paraId="5357D1AA" w14:textId="6B1342FE" w:rsidR="002D4D45" w:rsidRPr="00381D6F" w:rsidRDefault="002D4D45" w:rsidP="00EA7008"/>
    <w:p w14:paraId="5CFDFB1D" w14:textId="0537F5AB" w:rsidR="002D4D45" w:rsidRPr="00381D6F" w:rsidRDefault="002D4D45" w:rsidP="00EA7008">
      <w:r w:rsidRPr="00381D6F">
        <w:t>Fiind că stau cu părinții sau la cămin din VN scad cheltuielile care știu că le am pe lună și 1500 pentru cheltuieli neașteptate.</w:t>
      </w:r>
    </w:p>
    <w:p w14:paraId="4ED859D7" w14:textId="5CFB7A33" w:rsidR="0099460C" w:rsidRPr="00381D6F" w:rsidRDefault="0099460C" w:rsidP="00EA7008"/>
    <w:p w14:paraId="368BE25A" w14:textId="057CFB26" w:rsidR="0099460C" w:rsidRPr="00381D6F" w:rsidRDefault="0099460C" w:rsidP="00EA7008">
      <w:r w:rsidRPr="00381D6F">
        <w:t>15289 – 2500 – 1500 = 11289 – MDL / lună restituiți</w:t>
      </w:r>
    </w:p>
    <w:p w14:paraId="032049B6" w14:textId="0D0A5828" w:rsidR="0099460C" w:rsidRPr="00381D6F" w:rsidRDefault="0099460C" w:rsidP="00EA7008">
      <w:r w:rsidRPr="00381D6F">
        <w:t>79361 / 11289 = 7 – luni timp de restituire a datoriilor.</w:t>
      </w:r>
    </w:p>
    <w:p w14:paraId="60E4B8EB" w14:textId="77777777" w:rsidR="0099460C" w:rsidRPr="00381D6F" w:rsidRDefault="0099460C" w:rsidP="00EA7008"/>
    <w:p w14:paraId="12224042" w14:textId="64287A42" w:rsidR="0099460C" w:rsidRPr="00381D6F" w:rsidRDefault="0099460C" w:rsidP="00EA7008">
      <w:pPr>
        <w:pStyle w:val="Heading2"/>
      </w:pPr>
      <w:bookmarkStart w:id="21" w:name="_Toc69294613"/>
      <w:r w:rsidRPr="00381D6F">
        <w:t>Răspuns</w:t>
      </w:r>
      <w:bookmarkEnd w:id="21"/>
    </w:p>
    <w:p w14:paraId="7FE71BE0" w14:textId="709D85F5" w:rsidR="0099460C" w:rsidRPr="00381D6F" w:rsidRDefault="0099460C" w:rsidP="00EA7008">
      <w:r w:rsidRPr="00381D6F">
        <w:t xml:space="preserve">Pe lângă posibilitatea A și B exisă o mulțime de alte posibilități, atitudinea și salariul cerut </w:t>
      </w:r>
      <w:r w:rsidR="00307E2C">
        <w:t>fiind variabila principală</w:t>
      </w:r>
      <w:r w:rsidRPr="00381D6F">
        <w:t xml:space="preserve">, diferența majoră între posibilitatea A și B este locul de trai </w:t>
      </w:r>
      <w:r w:rsidR="00381D6F" w:rsidRPr="00381D6F">
        <w:t xml:space="preserve">– </w:t>
      </w:r>
      <w:r w:rsidRPr="00381D6F">
        <w:t>chiria</w:t>
      </w:r>
      <w:r w:rsidR="00381D6F" w:rsidRPr="00381D6F">
        <w:t xml:space="preserve"> care</w:t>
      </w:r>
      <w:r w:rsidRPr="00381D6F">
        <w:t xml:space="preserve"> poate ocupa o parte mare a salariului de aceea pare mai optim să încep a restitui datoria înainte ca aceasta să se acumuleze și înainte de a trai de unul singur.</w:t>
      </w:r>
    </w:p>
    <w:p w14:paraId="6CA8027F" w14:textId="647AD4A9" w:rsidR="0099460C" w:rsidRPr="00381D6F" w:rsidRDefault="0099460C" w:rsidP="00EA7008">
      <w:r w:rsidRPr="00381D6F">
        <w:t>Cred că mă voi încadra cu restituirea datoriei in decursul unui an.</w:t>
      </w:r>
    </w:p>
    <w:p w14:paraId="5A47DE26" w14:textId="77777777" w:rsidR="0099460C" w:rsidRDefault="0099460C" w:rsidP="00EA7008"/>
    <w:p w14:paraId="71752D9C" w14:textId="3763B228" w:rsidR="00CA0D5D" w:rsidRPr="00EE354E" w:rsidRDefault="00CA0D5D" w:rsidP="00EA7008">
      <w:r w:rsidRPr="00EE354E">
        <w:br w:type="page"/>
      </w:r>
    </w:p>
    <w:p w14:paraId="667028B9" w14:textId="767DCADF" w:rsidR="00CA0D5D" w:rsidRDefault="00891C13" w:rsidP="00EA7008">
      <w:pPr>
        <w:pStyle w:val="Heading1"/>
      </w:pPr>
      <w:bookmarkStart w:id="22" w:name="_Toc69294614"/>
      <w:r w:rsidRPr="00891C13">
        <w:lastRenderedPageBreak/>
        <w:t>Concluzii</w:t>
      </w:r>
      <w:bookmarkEnd w:id="22"/>
    </w:p>
    <w:p w14:paraId="482ED9A6" w14:textId="48607EE2" w:rsidR="00CA0D5D" w:rsidRDefault="00CA0D5D" w:rsidP="00EA7008"/>
    <w:p w14:paraId="38F08C2D" w14:textId="7F3E7FA6" w:rsidR="00CA0D5D" w:rsidRDefault="00CA0D5D" w:rsidP="00EA7008"/>
    <w:p w14:paraId="1BB3F353" w14:textId="77777777" w:rsidR="00CA0D5D" w:rsidRPr="00CA0D5D" w:rsidRDefault="00CA0D5D" w:rsidP="00EA7008"/>
    <w:p w14:paraId="23274303" w14:textId="764A9E03" w:rsidR="00891C13" w:rsidRPr="00CA0D5D" w:rsidRDefault="00CA0D5D" w:rsidP="00EA7008">
      <w:pPr>
        <w:rPr>
          <w:rFonts w:eastAsiaTheme="majorEastAsia"/>
          <w:color w:val="4472C4" w:themeColor="accent1"/>
          <w:sz w:val="28"/>
          <w:szCs w:val="28"/>
        </w:rPr>
      </w:pPr>
      <w:r>
        <w:br w:type="page"/>
      </w:r>
    </w:p>
    <w:p w14:paraId="21699736" w14:textId="58CCA75F" w:rsidR="00891C13" w:rsidRDefault="00891C13" w:rsidP="00EA7008">
      <w:pPr>
        <w:pStyle w:val="Heading1"/>
      </w:pPr>
      <w:bookmarkStart w:id="23" w:name="_Toc69294615"/>
      <w:r w:rsidRPr="00891C13">
        <w:lastRenderedPageBreak/>
        <w:t>Bibliografie</w:t>
      </w:r>
      <w:bookmarkEnd w:id="23"/>
    </w:p>
    <w:p w14:paraId="3E3DBE47" w14:textId="438F517A" w:rsidR="00EA7008" w:rsidRDefault="002E112D" w:rsidP="00EA7008">
      <w:hyperlink r:id="rId12" w:history="1">
        <w:r w:rsidR="00EA7008" w:rsidRPr="00EA7008">
          <w:rPr>
            <w:rStyle w:val="Hyperlink"/>
          </w:rPr>
          <w:t>https://www.ziprecruiter.com/Salaries/Freelance-Programmer-Salary</w:t>
        </w:r>
      </w:hyperlink>
    </w:p>
    <w:p w14:paraId="6C358DBC" w14:textId="1A35CFEB" w:rsidR="00EA7008" w:rsidRDefault="002E112D" w:rsidP="00EA7008">
      <w:hyperlink r:id="rId13" w:history="1">
        <w:r w:rsidR="00307E2C" w:rsidRPr="00307E2C">
          <w:rPr>
            <w:rStyle w:val="Hyperlink"/>
          </w:rPr>
          <w:t>https://else.fcim.utm.md/pluginfile.php/66410/mod_resource/content/1/T5Personalul%20firmei.pdf</w:t>
        </w:r>
      </w:hyperlink>
    </w:p>
    <w:p w14:paraId="1D76336E" w14:textId="77777777" w:rsidR="00307E2C" w:rsidRPr="00EA7008" w:rsidRDefault="00307E2C" w:rsidP="00EA7008"/>
    <w:sectPr w:rsidR="00307E2C" w:rsidRPr="00EA7008" w:rsidSect="00CA0D5D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0926D" w14:textId="77777777" w:rsidR="002E112D" w:rsidRDefault="002E112D" w:rsidP="00EA7008">
      <w:r>
        <w:separator/>
      </w:r>
    </w:p>
  </w:endnote>
  <w:endnote w:type="continuationSeparator" w:id="0">
    <w:p w14:paraId="513F2D29" w14:textId="77777777" w:rsidR="002E112D" w:rsidRDefault="002E112D" w:rsidP="00EA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71FF" w14:textId="671824F7" w:rsidR="00EA7008" w:rsidRPr="00DD10DF" w:rsidRDefault="00EA7008" w:rsidP="00EA7008">
    <w:pPr>
      <w:pStyle w:val="Footer"/>
      <w:jc w:val="center"/>
      <w:rPr>
        <w:color w:val="7F7F7F" w:themeColor="text1" w:themeTint="80"/>
      </w:rPr>
    </w:pPr>
    <w:r w:rsidRPr="00DD10DF">
      <w:rPr>
        <w:color w:val="7F7F7F" w:themeColor="text1" w:themeTint="80"/>
      </w:rPr>
      <w:t>Pleșu Cătălin TI-206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734F0" w14:textId="2A06647F" w:rsidR="00EA7008" w:rsidRPr="00F54AFC" w:rsidRDefault="00EA7008" w:rsidP="00F54AFC">
    <w:pPr>
      <w:pStyle w:val="Footer"/>
      <w:jc w:val="center"/>
      <w:rPr>
        <w:sz w:val="60"/>
        <w:szCs w:val="60"/>
      </w:rPr>
    </w:pPr>
    <w:r w:rsidRPr="00F54AFC">
      <w:rPr>
        <w:sz w:val="60"/>
        <w:szCs w:val="60"/>
      </w:rPr>
      <w:t>Chișinău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1FA2" w14:textId="77777777" w:rsidR="002E112D" w:rsidRDefault="002E112D" w:rsidP="00EA7008">
      <w:r>
        <w:separator/>
      </w:r>
    </w:p>
  </w:footnote>
  <w:footnote w:type="continuationSeparator" w:id="0">
    <w:p w14:paraId="5541A715" w14:textId="77777777" w:rsidR="002E112D" w:rsidRDefault="002E112D" w:rsidP="00EA7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8045" w14:textId="1D452904" w:rsidR="00EA7008" w:rsidRPr="00DD10DF" w:rsidRDefault="00EA7008" w:rsidP="00307E2C">
    <w:pPr>
      <w:pStyle w:val="Header"/>
      <w:jc w:val="center"/>
      <w:rPr>
        <w:color w:val="7F7F7F" w:themeColor="text1" w:themeTint="80"/>
      </w:rPr>
    </w:pPr>
    <w:r w:rsidRPr="00DD10DF">
      <w:rPr>
        <w:color w:val="7F7F7F" w:themeColor="text1" w:themeTint="80"/>
      </w:rPr>
      <w:t xml:space="preserve">Proiect investitional la FER | </w:t>
    </w:r>
    <w:r w:rsidRPr="00DD10DF">
      <w:rPr>
        <w:color w:val="7F7F7F" w:themeColor="text1" w:themeTint="80"/>
      </w:rPr>
      <w:fldChar w:fldCharType="begin"/>
    </w:r>
    <w:r w:rsidRPr="00DD10DF">
      <w:rPr>
        <w:color w:val="7F7F7F" w:themeColor="text1" w:themeTint="80"/>
      </w:rPr>
      <w:instrText xml:space="preserve"> PAGE   \* MERGEFORMAT </w:instrText>
    </w:r>
    <w:r w:rsidRPr="00DD10DF">
      <w:rPr>
        <w:color w:val="7F7F7F" w:themeColor="text1" w:themeTint="80"/>
      </w:rPr>
      <w:fldChar w:fldCharType="separate"/>
    </w:r>
    <w:r w:rsidRPr="00DD10DF">
      <w:rPr>
        <w:noProof/>
        <w:color w:val="7F7F7F" w:themeColor="text1" w:themeTint="80"/>
      </w:rPr>
      <w:t>1</w:t>
    </w:r>
    <w:r w:rsidRPr="00DD10DF"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970"/>
    <w:multiLevelType w:val="hybridMultilevel"/>
    <w:tmpl w:val="4BCAFB88"/>
    <w:lvl w:ilvl="0" w:tplc="2C566912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0679"/>
    <w:multiLevelType w:val="multilevel"/>
    <w:tmpl w:val="2938978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4A643226"/>
    <w:multiLevelType w:val="hybridMultilevel"/>
    <w:tmpl w:val="27EE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5639"/>
    <w:multiLevelType w:val="hybridMultilevel"/>
    <w:tmpl w:val="402E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3AFE"/>
    <w:multiLevelType w:val="multilevel"/>
    <w:tmpl w:val="DEFAC6CA"/>
    <w:styleLink w:val="Outlin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3D4339"/>
    <w:multiLevelType w:val="hybridMultilevel"/>
    <w:tmpl w:val="140A0EAE"/>
    <w:lvl w:ilvl="0" w:tplc="6C50A3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41D64"/>
    <w:multiLevelType w:val="hybridMultilevel"/>
    <w:tmpl w:val="4514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11528"/>
    <w:multiLevelType w:val="hybridMultilevel"/>
    <w:tmpl w:val="09FEBC76"/>
    <w:lvl w:ilvl="0" w:tplc="7910E26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6"/>
    <w:rsid w:val="0002402B"/>
    <w:rsid w:val="00054229"/>
    <w:rsid w:val="000F3380"/>
    <w:rsid w:val="00131A33"/>
    <w:rsid w:val="001770A8"/>
    <w:rsid w:val="002D4D45"/>
    <w:rsid w:val="002E112D"/>
    <w:rsid w:val="00307E2C"/>
    <w:rsid w:val="003241DA"/>
    <w:rsid w:val="00381D6F"/>
    <w:rsid w:val="00415D30"/>
    <w:rsid w:val="004A2FED"/>
    <w:rsid w:val="00516F99"/>
    <w:rsid w:val="005B2E4C"/>
    <w:rsid w:val="00644575"/>
    <w:rsid w:val="006A3B60"/>
    <w:rsid w:val="006E1197"/>
    <w:rsid w:val="00891C13"/>
    <w:rsid w:val="008958F6"/>
    <w:rsid w:val="00934681"/>
    <w:rsid w:val="00951B2D"/>
    <w:rsid w:val="0099460C"/>
    <w:rsid w:val="00CA0D5D"/>
    <w:rsid w:val="00D90312"/>
    <w:rsid w:val="00DD10DF"/>
    <w:rsid w:val="00E965D4"/>
    <w:rsid w:val="00EA7008"/>
    <w:rsid w:val="00EE354E"/>
    <w:rsid w:val="00F357B9"/>
    <w:rsid w:val="00F54AFC"/>
    <w:rsid w:val="00F6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0B140"/>
  <w15:chartTrackingRefBased/>
  <w15:docId w15:val="{F29E6A41-1144-42EC-B75E-59F053B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08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o-RO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D5D"/>
    <w:pPr>
      <w:keepNext/>
      <w:keepLines/>
      <w:numPr>
        <w:numId w:val="3"/>
      </w:numPr>
      <w:spacing w:before="240"/>
      <w:outlineLvl w:val="0"/>
    </w:pPr>
    <w:rPr>
      <w:rFonts w:eastAsiaTheme="majorEastAsia"/>
      <w:b/>
      <w:bCs/>
      <w:color w:val="4472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D5D"/>
    <w:pPr>
      <w:keepNext/>
      <w:keepLines/>
      <w:widowControl w:val="0"/>
      <w:numPr>
        <w:numId w:val="4"/>
      </w:numPr>
      <w:suppressLineNumbers w:val="0"/>
      <w:suppressAutoHyphens w:val="0"/>
      <w:spacing w:line="276" w:lineRule="auto"/>
      <w:outlineLvl w:val="1"/>
    </w:pPr>
    <w:rPr>
      <w:rFonts w:eastAsiaTheme="majorEastAsia"/>
      <w:b/>
      <w:bCs/>
      <w:color w:val="70AD47" w:themeColor="accent6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5D"/>
    <w:rPr>
      <w:rFonts w:ascii="Times New Roman" w:eastAsiaTheme="majorEastAsia" w:hAnsi="Times New Roman" w:cs="Times New Roman"/>
      <w:b/>
      <w:bCs/>
      <w:color w:val="4472C4" w:themeColor="accent1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891C1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891C1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C13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91C13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91C13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91C13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A0D5D"/>
    <w:rPr>
      <w:rFonts w:ascii="Times New Roman" w:eastAsiaTheme="majorEastAsia" w:hAnsi="Times New Roman" w:cs="Times New Roman"/>
      <w:b/>
      <w:bCs/>
      <w:color w:val="70AD47" w:themeColor="accent6"/>
      <w:kern w:val="3"/>
      <w:sz w:val="26"/>
      <w:szCs w:val="23"/>
      <w:lang w:eastAsia="zh-CN" w:bidi="hi-IN"/>
    </w:rPr>
  </w:style>
  <w:style w:type="numbering" w:customStyle="1" w:styleId="Outline">
    <w:name w:val="Outline"/>
    <w:basedOn w:val="NoList"/>
    <w:rsid w:val="00CA0D5D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EA7008"/>
    <w:pPr>
      <w:numPr>
        <w:numId w:val="7"/>
      </w:numPr>
      <w:suppressLineNumbers w:val="0"/>
      <w:suppressAutoHyphens w:val="0"/>
      <w:autoSpaceDN/>
      <w:spacing w:after="160" w:line="259" w:lineRule="auto"/>
      <w:contextualSpacing/>
      <w:textAlignment w:val="auto"/>
    </w:pPr>
    <w:rPr>
      <w:rFonts w:eastAsiaTheme="minorEastAsia"/>
      <w:kern w:val="0"/>
      <w:lang w:eastAsia="ja-JP" w:bidi="ar-SA"/>
    </w:rPr>
  </w:style>
  <w:style w:type="table" w:styleId="GridTable5Dark-Accent1">
    <w:name w:val="Grid Table 5 Dark Accent 1"/>
    <w:basedOn w:val="TableNormal"/>
    <w:uiPriority w:val="50"/>
    <w:rsid w:val="00CA0D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CA0D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CA0D5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CA0D5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0D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B2D"/>
    <w:pPr>
      <w:numPr>
        <w:numId w:val="0"/>
      </w:numPr>
      <w:suppressLineNumbers w:val="0"/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51B2D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51B2D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51B2D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131A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131A3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131A3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131A3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31A3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A7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se.fcim.utm.md/pluginfile.php/66410/mod_resource/content/1/T5Personalul%20firmei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iprecruiter.com/Salaries/Freelance-Programmer-Salar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4/relationships/chartEx" Target="charts/chartEx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Cheltuieli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29E-43BA-99DC-A26EC1B21F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29E-43BA-99DC-A26EC1B21F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29E-43BA-99DC-A26EC1B21F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29E-43BA-99DC-A26EC1B21F0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29E-43BA-99DC-A26EC1B21F0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29E-43BA-99DC-A26EC1B21F0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29E-43BA-99DC-A26EC1B21F0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29E-43BA-99DC-A26EC1B21F0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29E-43BA-99DC-A26EC1B21F0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F29E-43BA-99DC-A26EC1B21F0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29E-43BA-99DC-A26EC1B21F0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29E-43BA-99DC-A26EC1B21F0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29E-43BA-99DC-A26EC1B21F08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29E-43BA-99DC-A26EC1B21F08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29E-43BA-99DC-A26EC1B21F08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F29E-43BA-99DC-A26EC1B21F08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F29E-43BA-99DC-A26EC1B21F08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F29E-43BA-99DC-A26EC1B21F08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Alimentație</c:v>
                </c:pt>
                <c:pt idx="1">
                  <c:v>Căminul</c:v>
                </c:pt>
                <c:pt idx="2">
                  <c:v>Transport</c:v>
                </c:pt>
                <c:pt idx="3">
                  <c:v>Laptop</c:v>
                </c:pt>
                <c:pt idx="4">
                  <c:v>Alte chletuieli</c:v>
                </c:pt>
                <c:pt idx="5">
                  <c:v>Haine</c:v>
                </c:pt>
                <c:pt idx="6">
                  <c:v>Distracții</c:v>
                </c:pt>
                <c:pt idx="7">
                  <c:v>Telefo</c:v>
                </c:pt>
                <c:pt idx="8">
                  <c:v>Internet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31500</c:v>
                </c:pt>
                <c:pt idx="1">
                  <c:v>14400</c:v>
                </c:pt>
                <c:pt idx="2">
                  <c:v>12800</c:v>
                </c:pt>
                <c:pt idx="3">
                  <c:v>12500</c:v>
                </c:pt>
                <c:pt idx="4">
                  <c:v>9500</c:v>
                </c:pt>
                <c:pt idx="5">
                  <c:v>8000</c:v>
                </c:pt>
                <c:pt idx="6">
                  <c:v>6200</c:v>
                </c:pt>
                <c:pt idx="7">
                  <c:v>4500</c:v>
                </c:pt>
                <c:pt idx="8">
                  <c:v>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29E-43BA-99DC-A26EC1B21F08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11"/>
      </c:pieChart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Datorii</cx:pt>
          <cx:pt idx="1">Venit</cx:pt>
          <cx:pt idx="2">Datorii</cx:pt>
          <cx:pt idx="3">Venit</cx:pt>
          <cx:pt idx="4">Datorii</cx:pt>
          <cx:pt idx="5">Venit</cx:pt>
          <cx:pt idx="6">Datorii</cx:pt>
          <cx:pt idx="7">Venit</cx:pt>
        </cx:lvl>
        <cx:lvl ptCount="16">
          <cx:pt idx="0">Cheltuieli</cx:pt>
          <cx:pt idx="1">Cheltuieli</cx:pt>
          <cx:pt idx="2">Cheltuieli</cx:pt>
          <cx:pt idx="3">Cheltuieli</cx:pt>
          <cx:pt idx="4">Cheltuieli</cx:pt>
          <cx:pt idx="5">Cheltuieli</cx:pt>
          <cx:pt idx="6">Cheltuieli</cx:pt>
          <cx:pt idx="7">Cheltuieli</cx:pt>
        </cx:lvl>
        <cx:lvl ptCount="16">
          <cx:pt idx="0">Anul I</cx:pt>
          <cx:pt idx="1">Anul I</cx:pt>
          <cx:pt idx="2">Anul II</cx:pt>
          <cx:pt idx="3">Anul II</cx:pt>
          <cx:pt idx="4">Anul III</cx:pt>
          <cx:pt idx="5">Anul III</cx:pt>
          <cx:pt idx="6">Anul IV</cx:pt>
          <cx:pt idx="7">Anul IV</cx:pt>
        </cx:lvl>
      </cx:strDim>
      <cx:numDim type="size">
        <cx:f>Sheet1!$D$2:$D$17</cx:f>
        <cx:lvl ptCount="16" formatCode="General">
          <cx:pt idx="0">27265.34</cx:pt>
          <cx:pt idx="1">6459.6599999999999</cx:pt>
          <cx:pt idx="2">44630.68</cx:pt>
          <cx:pt idx="3">12919.32</cx:pt>
          <cx:pt idx="4">61996.019999999997</cx:pt>
          <cx:pt idx="5">19378.98</cx:pt>
          <cx:pt idx="6">79361.360000000001</cx:pt>
          <cx:pt idx="7">25838.639999999999</cx:pt>
        </cx:lvl>
      </cx:numDim>
    </cx:data>
  </cx:chartData>
  <cx:chart>
    <cx:title pos="t" align="ctr" overlay="0">
      <cx:tx>
        <cx:txData>
          <cx:v>Cheltuieli totale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Cheltuieli totale</a:t>
          </a:r>
        </a:p>
      </cx:txPr>
    </cx:title>
    <cx:plotArea>
      <cx:plotAreaRegion>
        <cx:series layoutId="treemap" uniqueId="{75E33D95-2254-4751-BF3A-1619ABF0E3F3}">
          <cx:tx>
            <cx:txData>
              <cx:f>Sheet1!$D$1</cx:f>
              <cx:v>Series1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9B49-085F-4583-A72F-736C7051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8</cp:revision>
  <cp:lastPrinted>2021-04-14T09:08:00Z</cp:lastPrinted>
  <dcterms:created xsi:type="dcterms:W3CDTF">2021-04-13T20:21:00Z</dcterms:created>
  <dcterms:modified xsi:type="dcterms:W3CDTF">2021-04-14T09:09:00Z</dcterms:modified>
</cp:coreProperties>
</file>