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 unirán tablas con el comando join, lo que devuelve producto cartesiano(primero con todos, segundo con todos,etc):</w:t>
      </w:r>
    </w:p>
    <w:p w:rsidR="00000000" w:rsidDel="00000000" w:rsidP="00000000" w:rsidRDefault="00000000" w:rsidRPr="00000000" w14:paraId="00000002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select *</w:t>
      </w:r>
    </w:p>
    <w:p w:rsidR="00000000" w:rsidDel="00000000" w:rsidP="00000000" w:rsidRDefault="00000000" w:rsidRPr="00000000" w14:paraId="00000003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from productos join fabricantes;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a86e8"/>
        </w:rPr>
      </w:pPr>
      <w:r w:rsidDel="00000000" w:rsidR="00000000" w:rsidRPr="00000000">
        <w:rPr>
          <w:rtl w:val="0"/>
        </w:rPr>
        <w:t xml:space="preserve">Esto no interesa, lo que queremos es el que aporta la información util (debe coincidir </w:t>
      </w:r>
      <w:r w:rsidDel="00000000" w:rsidR="00000000" w:rsidRPr="00000000">
        <w:rPr>
          <w:color w:val="4a86e8"/>
          <w:rtl w:val="0"/>
        </w:rPr>
        <w:t xml:space="preserve">fk_fabricante e id_fabricante:</w:t>
      </w:r>
    </w:p>
    <w:p w:rsidR="00000000" w:rsidDel="00000000" w:rsidP="00000000" w:rsidRDefault="00000000" w:rsidRPr="00000000" w14:paraId="00000006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select *</w:t>
      </w:r>
    </w:p>
    <w:p w:rsidR="00000000" w:rsidDel="00000000" w:rsidP="00000000" w:rsidRDefault="00000000" w:rsidRPr="00000000" w14:paraId="00000007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from productos join fabricantes</w:t>
      </w:r>
    </w:p>
    <w:p w:rsidR="00000000" w:rsidDel="00000000" w:rsidP="00000000" w:rsidRDefault="00000000" w:rsidRPr="00000000" w14:paraId="00000008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on fk_fabricante = id_fabricante;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Conviene distinguir los nombre los atributos especificando la tabla de la que provienen:</w:t>
      </w:r>
    </w:p>
    <w:p w:rsidR="00000000" w:rsidDel="00000000" w:rsidP="00000000" w:rsidRDefault="00000000" w:rsidRPr="00000000" w14:paraId="0000000B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select productos.id_productos,productos.producto,precio,fabricantes.id_fabricante,fabricantes.fabricante</w:t>
      </w:r>
    </w:p>
    <w:p w:rsidR="00000000" w:rsidDel="00000000" w:rsidP="00000000" w:rsidRDefault="00000000" w:rsidRPr="00000000" w14:paraId="0000000C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from productos join fabricantes</w:t>
      </w:r>
    </w:p>
    <w:p w:rsidR="00000000" w:rsidDel="00000000" w:rsidP="00000000" w:rsidRDefault="00000000" w:rsidRPr="00000000" w14:paraId="0000000D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on productos.fk_fabricante = fabricante.id_fabricante;</w:t>
      </w:r>
    </w:p>
    <w:p w:rsidR="00000000" w:rsidDel="00000000" w:rsidP="00000000" w:rsidRDefault="00000000" w:rsidRPr="00000000" w14:paraId="0000000E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Podemos usar alias (from nombre tabla y opcionalmente as alias):</w:t>
      </w:r>
    </w:p>
    <w:p w:rsidR="00000000" w:rsidDel="00000000" w:rsidP="00000000" w:rsidRDefault="00000000" w:rsidRPr="00000000" w14:paraId="00000010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select p.id_productos,p.producto,precio,fabricantes.id_fabricante,fabricantes.fabricante</w:t>
      </w:r>
    </w:p>
    <w:p w:rsidR="00000000" w:rsidDel="00000000" w:rsidP="00000000" w:rsidRDefault="00000000" w:rsidRPr="00000000" w14:paraId="00000011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from productos as p join fabricantes as f</w:t>
      </w:r>
    </w:p>
    <w:p w:rsidR="00000000" w:rsidDel="00000000" w:rsidP="00000000" w:rsidRDefault="00000000" w:rsidRPr="00000000" w14:paraId="00000012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on productos.fk_fabricante = fabricante.id_fabricante;</w:t>
      </w:r>
    </w:p>
    <w:p w:rsidR="00000000" w:rsidDel="00000000" w:rsidP="00000000" w:rsidRDefault="00000000" w:rsidRPr="00000000" w14:paraId="00000013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Podemos añadir una columna con información a partir de una cláusula que insertamos con select:</w:t>
      </w:r>
    </w:p>
    <w:p w:rsidR="00000000" w:rsidDel="00000000" w:rsidP="00000000" w:rsidRDefault="00000000" w:rsidRPr="00000000" w14:paraId="00000015">
      <w:pPr>
        <w:rPr>
          <w:color w:val="4a86e8"/>
        </w:rPr>
      </w:pPr>
      <w:r w:rsidDel="00000000" w:rsidR="00000000" w:rsidRPr="00000000">
        <w:rPr>
          <w:color w:val="4a86e8"/>
          <w:sz w:val="21"/>
          <w:szCs w:val="21"/>
          <w:rtl w:val="0"/>
        </w:rPr>
        <w:t xml:space="preserve">select *, precio * 1.21 as precio_con_IVA from productos;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5731200" cy="2095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4a86e8"/>
        </w:rPr>
      </w:pPr>
      <w:r w:rsidDel="00000000" w:rsidR="00000000" w:rsidRPr="00000000">
        <w:rPr>
          <w:color w:val="4a86e8"/>
          <w:sz w:val="21"/>
          <w:szCs w:val="21"/>
          <w:rtl w:val="0"/>
        </w:rPr>
        <w:t xml:space="preserve">select upper(producto),precio,round(precio * 1.21, 2) as precio_con_IVA from productos;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4443413" cy="164794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64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select *</w:t>
      </w:r>
    </w:p>
    <w:p w:rsidR="00000000" w:rsidDel="00000000" w:rsidP="00000000" w:rsidRDefault="00000000" w:rsidRPr="00000000" w14:paraId="0000001B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from productos p join fabricantes f on p.fk_fabricante = f.id_fabricante</w:t>
      </w:r>
    </w:p>
    <w:p w:rsidR="00000000" w:rsidDel="00000000" w:rsidP="00000000" w:rsidRDefault="00000000" w:rsidRPr="00000000" w14:paraId="0000001C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order by precio desc</w:t>
      </w:r>
    </w:p>
    <w:p w:rsidR="00000000" w:rsidDel="00000000" w:rsidP="00000000" w:rsidRDefault="00000000" w:rsidRPr="00000000" w14:paraId="0000001D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limit 3;</w:t>
      </w:r>
    </w:p>
    <w:p w:rsidR="00000000" w:rsidDel="00000000" w:rsidP="00000000" w:rsidRDefault="00000000" w:rsidRPr="00000000" w14:paraId="0000001E">
      <w:pPr>
        <w:rPr>
          <w:color w:val="4a86e8"/>
        </w:rPr>
      </w:pPr>
      <w:r w:rsidDel="00000000" w:rsidR="00000000" w:rsidRPr="00000000">
        <w:rPr>
          <w:rtl w:val="0"/>
        </w:rPr>
        <w:t xml:space="preserve">Selecciona todo de productos que se llamará p unido a la tabla fabricantes que se llama f </w:t>
      </w:r>
      <w:r w:rsidDel="00000000" w:rsidR="00000000" w:rsidRPr="00000000">
        <w:rPr>
          <w:b w:val="1"/>
          <w:rtl w:val="0"/>
        </w:rPr>
        <w:t xml:space="preserve">donde</w:t>
      </w:r>
      <w:r w:rsidDel="00000000" w:rsidR="00000000" w:rsidRPr="00000000">
        <w:rPr>
          <w:rtl w:val="0"/>
        </w:rPr>
        <w:t xml:space="preserve"> la tabla producto en el pk_fabricante sea el mismo que la tabla de fabricante en su id_fabricante y ordenalos por precio descendente limitando el resultado 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5731200" cy="825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  <w:t xml:space="preserve">Para ver esquema(EER),en menu de </w:t>
      </w:r>
      <w:r w:rsidDel="00000000" w:rsidR="00000000" w:rsidRPr="00000000">
        <w:rPr>
          <w:b w:val="1"/>
          <w:rtl w:val="0"/>
        </w:rPr>
        <w:t xml:space="preserve">workbench</w:t>
      </w:r>
    </w:p>
    <w:p w:rsidR="00000000" w:rsidDel="00000000" w:rsidP="00000000" w:rsidRDefault="00000000" w:rsidRPr="00000000" w14:paraId="00000023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Database &gt; ingeniería inversa</w:t>
      </w:r>
    </w:p>
    <w:p w:rsidR="00000000" w:rsidDel="00000000" w:rsidP="00000000" w:rsidRDefault="00000000" w:rsidRPr="00000000" w14:paraId="00000024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seleccionamos el puerto correcto de nuestra BBDD</w:t>
      </w:r>
    </w:p>
    <w:p w:rsidR="00000000" w:rsidDel="00000000" w:rsidP="00000000" w:rsidRDefault="00000000" w:rsidRPr="00000000" w14:paraId="00000025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seleccionamos la BBDD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771827" cy="124619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827" cy="1246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esquema de Dbeaver es más claro cuando se tienen muchas tablas: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Seleccionar el tipo de base de datos (MySQL) cuando hacemos nueva conexión (icono enchufe de la esquina):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25787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257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Usamos URL con el puerto de la base y ponemos contraseña y usuario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500438" cy="32014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20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Veremos la tabla y su relación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170403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70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Dentro de Dbeaver podemos usar varios clientes cada uno con diferentes BBDD o la misma, sin que interactúan ni se comuniquen.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