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Escenario: Gestión de una Librería Virtual "El Rincón del Lector"</w:t>
      </w:r>
    </w:p>
    <w:p w:rsidR="00000000" w:rsidDel="00000000" w:rsidP="00000000" w:rsidRDefault="00000000" w:rsidRPr="00000000" w14:paraId="00000002">
      <w:pPr>
        <w:spacing w:after="240" w:before="240" w:lineRule="auto"/>
        <w:rPr/>
      </w:pPr>
      <w:r w:rsidDel="00000000" w:rsidR="00000000" w:rsidRPr="00000000">
        <w:rPr>
          <w:rtl w:val="0"/>
        </w:rPr>
        <w:t xml:space="preserve">"El Rincón del Lector" es una próspera librería virtual que ha crecido rápidamente y necesita una forma más eficiente de organizar su catálogo, gestionar las compras de los clientes y mantener un registro de las opiniones.</w:t>
      </w:r>
    </w:p>
    <w:p w:rsidR="00000000" w:rsidDel="00000000" w:rsidP="00000000" w:rsidRDefault="00000000" w:rsidRPr="00000000" w14:paraId="00000003">
      <w:pPr>
        <w:spacing w:after="240" w:before="240" w:lineRule="auto"/>
        <w:rPr/>
      </w:pPr>
      <w:r w:rsidDel="00000000" w:rsidR="00000000" w:rsidRPr="00000000">
        <w:rPr>
          <w:rtl w:val="0"/>
        </w:rPr>
        <w:t xml:space="preserve">Imagina que eres el encargado de diseñar la base de datos para esta librería. Cuando un cliente entra en la web, puede explorar una vasta colección de libros. De cada </w:t>
      </w:r>
      <w:r w:rsidDel="00000000" w:rsidR="00000000" w:rsidRPr="00000000">
        <w:rPr>
          <w:rtl w:val="0"/>
        </w:rPr>
        <w:t xml:space="preserve">libro</w:t>
      </w:r>
      <w:r w:rsidDel="00000000" w:rsidR="00000000" w:rsidRPr="00000000">
        <w:rPr>
          <w:rtl w:val="0"/>
        </w:rPr>
        <w:t xml:space="preserve">,  es crucial saber su título, un código único que lo identifique (su ISBN), el año en que fue publicado, cuántas páginas tiene y, por supuesto, su precio de venta. Un mismo libro puede haber sido escrito por uno o incluso varios autores. Para cada autor, es importante registrar su nombre, sus apellidos y el país de donde proviene.</w:t>
      </w:r>
    </w:p>
    <w:p w:rsidR="00000000" w:rsidDel="00000000" w:rsidP="00000000" w:rsidRDefault="00000000" w:rsidRPr="00000000" w14:paraId="00000004">
      <w:pPr>
        <w:spacing w:after="240" w:before="240" w:lineRule="auto"/>
        <w:rPr/>
      </w:pPr>
      <w:r w:rsidDel="00000000" w:rsidR="00000000" w:rsidRPr="00000000">
        <w:rPr>
          <w:rtl w:val="0"/>
        </w:rPr>
        <w:t xml:space="preserve">Los libros no están desorganizados; se clasifican en categorías como "Novela Histórica", "Ciencia Ficción" o "Biografías". Es común que un libro pueda encajar en más de una categoría para facilitar su descubrimiento.</w:t>
      </w:r>
    </w:p>
    <w:p w:rsidR="00000000" w:rsidDel="00000000" w:rsidP="00000000" w:rsidRDefault="00000000" w:rsidRPr="00000000" w14:paraId="00000005">
      <w:pPr>
        <w:spacing w:after="240" w:before="240" w:lineRule="auto"/>
        <w:rPr/>
      </w:pPr>
      <w:r w:rsidDel="00000000" w:rsidR="00000000" w:rsidRPr="00000000">
        <w:rPr>
          <w:rtl w:val="0"/>
        </w:rPr>
        <w:t xml:space="preserve">Cuando un cliente decide hacer una compra, primero debe registrarse. De él, necesitamos su nombre, apellidos, una dirección de correo electrónico (que debe ser única para cada usuario) y su dirección de envío principal. Una vez registrado, el cliente puede empezar a crear pedidos. Cada pedido tiene un número asignado automáticamente, la fecha en que se realizó y un estado que indica su progreso (como "Pendiente de Pago", "Enviado" o "Entregado"). Un pedido, naturalmente, puede incluir uno o varios libros, y para cada libro se debe especificar la cantidad deseada.</w:t>
      </w:r>
    </w:p>
    <w:p w:rsidR="00000000" w:rsidDel="00000000" w:rsidP="00000000" w:rsidRDefault="00000000" w:rsidRPr="00000000" w14:paraId="00000006">
      <w:pPr>
        <w:spacing w:after="240" w:before="240" w:lineRule="auto"/>
        <w:rPr/>
      </w:pPr>
      <w:r w:rsidDel="00000000" w:rsidR="00000000" w:rsidRPr="00000000">
        <w:rPr>
          <w:rtl w:val="0"/>
        </w:rPr>
        <w:t xml:space="preserve">Después de leer un libro, a los clientes les encanta dejar reseñas. Estas reseñas incluyen una puntuación del 1 al 5 y un comentario más detallado. También se registra la fecha en que se escribió la reseña y, por supuesto, quién fue el cliente que la dejó y a qué libro corresponde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Estructura de la Práctica:</w:t>
      </w:r>
    </w:p>
    <w:p w:rsidR="00000000" w:rsidDel="00000000" w:rsidP="00000000" w:rsidRDefault="00000000" w:rsidRPr="00000000" w14:paraId="00000009">
      <w:pPr>
        <w:spacing w:after="240" w:before="240" w:lineRule="auto"/>
        <w:rPr/>
      </w:pPr>
      <w:r w:rsidDel="00000000" w:rsidR="00000000" w:rsidRPr="00000000">
        <w:rPr>
          <w:rtl w:val="0"/>
        </w:rPr>
        <w:t xml:space="preserve">Ahora, con este texto, procede con las mismas partes que te indiqué anteriormente: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Parte 1: Diseño del DER (Diagrama de Entidad-Relación)</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Identifica las entidades, sus atributos y las relaciones.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Determina la cardinalidad de cada relación.</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Crea el Diagrama de Entidad-Relación.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Parte 2: Construcción del Esquema en MySQL</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Escribe el código SQL (</w:t>
      </w: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t xml:space="preserve">) para crear las tablas.</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Inserta al menos 3 registros coherentes en cada tabla.</w:t>
      </w:r>
    </w:p>
    <w:p w:rsidR="00000000" w:rsidDel="00000000" w:rsidP="00000000" w:rsidRDefault="00000000" w:rsidRPr="00000000" w14:paraId="00000011">
      <w:pPr>
        <w:spacing w:after="240" w:before="240" w:lineRule="auto"/>
        <w:rPr/>
      </w:pPr>
      <w:r w:rsidDel="00000000" w:rsidR="00000000" w:rsidRPr="00000000">
        <w:rPr>
          <w:b w:val="1"/>
          <w:rtl w:val="0"/>
        </w:rPr>
        <w:t xml:space="preserve">Parte 3: Consultas SQL (Niveles de dificultad)</w:t>
      </w:r>
      <w:r w:rsidDel="00000000" w:rsidR="00000000" w:rsidRPr="00000000">
        <w:rPr>
          <w:rtl w:val="0"/>
        </w:rPr>
        <w:t xml:space="preserve"> Realiza las siguientes consultas SQL:</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Nivel Básico:</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Muestra el título y el precio de todos los libros.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Obtén el nombre y apellidos de todos los autores nacidos en "España".</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Lista el correo electrónico de todos los clientes.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Muestra todos los pedidos que tienen un estado de "Pendiente de Pago".</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Nivel Intermedio:</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Encuentra el título de los libros escritos por el autor "Gabriel García Márquez".</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Calcula el número total de libros diferentes en el catálogo.</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Muestra el nombre del cliente y la fecha de sus pedidos, ordenados por fecha de pedido descendente.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Obtén el título de los libros que pertenecen a la categoría "Novela Histórica".</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Encuentra el título del libro y la puntuación de todas las reseñas para ese libro.</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Nivel Avanzado:</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Lista el nombre de los clientes que han realizado más de un pedido.</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Muestra el título de los libros que han sido pedidos por al menos dos clientes diferentes.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Encuentra el autor o autores que han escrito el libro con el ISBN 'XXXX-YYYY-ZZZZ' (sustituye 'XXXX-YYYY-ZZZZ' por un ISBN que hayas insertado).</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Calcula el valor total de cada pedido (suma del precio * cantidad de cada libro en el pedido).</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Obtén el nombre del cliente y el título del libro para todos los pedidos, incluyendo los pedidos que no tienen libros asociados (si es posible en tu diseño) y los libros que no han sido pedidos.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Muestra el título de los libros que no tienen ninguna reseña.</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Encuentra la categoría con más libros asociados.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Muestra el nombre del autor y el número de libros que ha escrito cada autor.</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Obtén el nombre del cliente y el número total de reseñas que ha dejado.</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