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Idea 1: Evolutionary Synthesis-based Program Repair from Refined Types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a program with a bug automatically repairs it using genetic programming.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test suite is provided by the user to declare its intention towards a function.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the test suite, similarly to Daikon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https://plse.cs.washington.edu/daikon/</w:t>
        </w:r>
      </w:hyperlink>
      <w:r w:rsidDel="00000000" w:rsidR="00000000" w:rsidRPr="00000000">
        <w:rPr>
          <w:rtl w:val="0"/>
        </w:rPr>
        <w:t xml:space="preserve">), obtain the logical predicates of the function.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These logical predicates are either Refined Types or Non-Restricted Refined Types.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Refined Types:</w:t>
      </w:r>
      <w:r w:rsidDel="00000000" w:rsidR="00000000" w:rsidRPr="00000000">
        <w:rPr>
          <w:rtl w:val="0"/>
        </w:rPr>
        <w:t xml:space="preserve"> Are types that are statically verifiable with a SMT-Solver. These are used to synthesize valid programs.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Non-Restricted Refined Types:</w:t>
      </w:r>
      <w:r w:rsidDel="00000000" w:rsidR="00000000" w:rsidRPr="00000000">
        <w:rPr>
          <w:rtl w:val="0"/>
        </w:rPr>
        <w:t xml:space="preserve"> These types, also known as dependent types, are not verifiable statically and will be used to evaluate valid programs to ensure that they are also correct.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the non-restricted refined types (logical predicates) deduced from the program traces into continuous fitness functions.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an evolutionary approach to obtain a valid and correct program. 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generation, use a non-deterministic synthesizer to generate expressions from the refined types.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These expressions are evaluated with the fitness functions. The test suite provided is used in the fitness functions. To prevent overfitting the patch, randomly tests from the </w:t>
      </w:r>
      <w:r w:rsidDel="00000000" w:rsidR="00000000" w:rsidRPr="00000000">
        <w:rPr>
          <w:u w:val="single"/>
          <w:rtl w:val="0"/>
        </w:rPr>
        <w:t xml:space="preserve">refinement types,</w:t>
      </w:r>
      <w:r w:rsidDel="00000000" w:rsidR="00000000" w:rsidRPr="00000000">
        <w:rPr>
          <w:rtl w:val="0"/>
        </w:rPr>
        <w:t xml:space="preserve"> similarly to the metamorphic testing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https://www.sciencedirect.com/science/article/pii/S0164121216300206</w:t>
        </w:r>
      </w:hyperlink>
      <w:r w:rsidDel="00000000" w:rsidR="00000000" w:rsidRPr="00000000">
        <w:rPr>
          <w:rtl w:val="0"/>
        </w:rPr>
        <w:t xml:space="preserve">) are generated.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 program passes all the tests, the repair is done.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Use asserts of unit tests to encaminhar a sintese.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Risks: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Cannot assume refined types in real-world open-source programs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Workaround: Provide libraries with refined types (i.e., we can ensure “good” API calls). [Could provide refinement types for rospy and roscpp?]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Could potentially use Daikon to learn assertions -&gt; could use assertions to learn refined types -&gt; profit?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Daikon produces spurious invariants (i.e., overfitting)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Daikon involves instrumentation -- slows down execution of the program slightly, which can adversely affect real-time systems.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find robotics bugs: look at ROBUST, mine bugs in ROS projects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deal with mutable objects and void methods (?)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Use cases: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Repair for robots! Learn refined types offline using a cloud computing platform (in combination with a good test generator and oracle). Provide a “witness”/proof of vulnerability that exemplifies a bug in the robot. Localise and repair the bug!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Related work: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Chris will add papers on using Daikon to learn invariants + Daikon for program repair  + contract-based program repair + contract-based program repair without contracts (**) + S3: Syntax-guided program repair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Paulo: infer semantics on programs: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https://homepages.dcc.ufmg.br/~fernando/publications/papers/Leandro_POPL18.pdf</w:t>
        </w:r>
      </w:hyperlink>
      <w:r w:rsidDel="00000000" w:rsidR="00000000" w:rsidRPr="00000000">
        <w:rPr>
          <w:rtl w:val="0"/>
        </w:rPr>
        <w:t xml:space="preserve"> https://homepages.dcc.ufmg.br/~fernando/publications/papers_pt/Marcus17SBLP.pdf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Check JFix and the assertions generated with Java Path Finder: </w:t>
      </w:r>
    </w:p>
    <w:p w:rsidR="00000000" w:rsidDel="00000000" w:rsidP="00000000" w:rsidRDefault="00000000" w:rsidRPr="00000000" w14:paraId="00000024">
      <w:pPr>
        <w:ind w:left="720" w:firstLine="72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https://xuanbachle.github.io/semanticsrepair/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72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https://github.com/javapathfinder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72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https://github.com/Spirals-Team/IntroClassJava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How are we going to deal with the different programming languages we want to repair the programs in? Let's say we want to repair a program in Java, there are two ways of approaching this: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1: </w:t>
      </w:r>
      <w:r w:rsidDel="00000000" w:rsidR="00000000" w:rsidRPr="00000000">
        <w:rPr>
          <w:rtl w:val="0"/>
        </w:rPr>
        <w:t xml:space="preserve">We source-to-source translate from Java to Aeon and reverse. Any behaviour that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we are not able to handle, we launch an exception.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2: </w:t>
      </w:r>
      <w:r w:rsidDel="00000000" w:rsidR="00000000" w:rsidRPr="00000000">
        <w:rPr>
          <w:rtl w:val="0"/>
        </w:rPr>
        <w:t xml:space="preserve">Work directly in Java, convert everything to Java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3:</w:t>
      </w:r>
      <w:r w:rsidDel="00000000" w:rsidR="00000000" w:rsidRPr="00000000">
        <w:rPr>
          <w:rtl w:val="0"/>
        </w:rPr>
        <w:t xml:space="preserve"> We create best effort bindings from the Java language to an intermediate language 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that will be able to translate to python. </w:t>
      </w:r>
      <w:r w:rsidDel="00000000" w:rsidR="00000000" w:rsidRPr="00000000">
        <w:rPr>
          <w:i w:val="1"/>
          <w:rtl w:val="0"/>
        </w:rPr>
        <w:t xml:space="preserve">Call Aeon from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http://spoon.gforge.inria.fr/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ab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https://www.srcml.org/#download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~~~~~~~~~~~~~~~~~~~~~~~~~~~~~~~~~~~~~~~~~~~~~~~~~~~~~~~~~~~~~~~~~~</w:t>
      </w:r>
    </w:p>
    <w:p w:rsidR="00000000" w:rsidDel="00000000" w:rsidP="00000000" w:rsidRDefault="00000000" w:rsidRPr="00000000" w14:paraId="00000038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Other info and interesting tools: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Annotate holes so they are binded (example):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https://github.com/comby-tools/comby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Useful for testing multiple SMT: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https://github.com/pysmt/pysmt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pirals-Team/IntroClassJava" TargetMode="External"/><Relationship Id="rId10" Type="http://schemas.openxmlformats.org/officeDocument/2006/relationships/hyperlink" Target="https://github.com/javapathfinder" TargetMode="External"/><Relationship Id="rId13" Type="http://schemas.openxmlformats.org/officeDocument/2006/relationships/hyperlink" Target="https://www.srcml.org/#download" TargetMode="External"/><Relationship Id="rId12" Type="http://schemas.openxmlformats.org/officeDocument/2006/relationships/hyperlink" Target="http://spoon.gforge.inria.f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xuanbachle.github.io/semanticsrepair/" TargetMode="External"/><Relationship Id="rId15" Type="http://schemas.openxmlformats.org/officeDocument/2006/relationships/hyperlink" Target="https://github.com/pysmt/pysmt" TargetMode="External"/><Relationship Id="rId14" Type="http://schemas.openxmlformats.org/officeDocument/2006/relationships/hyperlink" Target="https://github.com/comby-tools/comby" TargetMode="External"/><Relationship Id="rId5" Type="http://schemas.openxmlformats.org/officeDocument/2006/relationships/styles" Target="styles.xml"/><Relationship Id="rId6" Type="http://schemas.openxmlformats.org/officeDocument/2006/relationships/hyperlink" Target="https://plse.cs.washington.edu/daikon/" TargetMode="External"/><Relationship Id="rId7" Type="http://schemas.openxmlformats.org/officeDocument/2006/relationships/hyperlink" Target="https://www.sciencedirect.com/science/article/pii/S0164121216300206" TargetMode="External"/><Relationship Id="rId8" Type="http://schemas.openxmlformats.org/officeDocument/2006/relationships/hyperlink" Target="https://homepages.dcc.ufmg.br/~fernando/publications/papers/Leandro_POPL1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