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9C18" w14:textId="77777777" w:rsidR="000C22C8" w:rsidRDefault="000C22C8">
      <w:pPr>
        <w:spacing w:line="480" w:lineRule="auto"/>
        <w:jc w:val="center"/>
      </w:pPr>
    </w:p>
    <w:p w14:paraId="3DD03A0F" w14:textId="77777777" w:rsidR="000C22C8" w:rsidRDefault="000C22C8">
      <w:pPr>
        <w:spacing w:line="480" w:lineRule="auto"/>
        <w:jc w:val="center"/>
      </w:pPr>
    </w:p>
    <w:p w14:paraId="78501628" w14:textId="77777777" w:rsidR="000C22C8" w:rsidRDefault="000C22C8">
      <w:pPr>
        <w:spacing w:line="480" w:lineRule="auto"/>
        <w:jc w:val="center"/>
      </w:pPr>
    </w:p>
    <w:p w14:paraId="336EEC07" w14:textId="77777777" w:rsidR="000C22C8" w:rsidRDefault="00000000">
      <w:pPr>
        <w:spacing w:line="480" w:lineRule="auto"/>
        <w:jc w:val="center"/>
      </w:pPr>
      <w:r>
        <w:rPr>
          <w:b/>
          <w:bCs/>
        </w:rPr>
        <w:t>Event Report: Detect Faster, Respond Smarter: Secure the Core in Frontier AI Era</w:t>
      </w:r>
    </w:p>
    <w:p w14:paraId="416186CF" w14:textId="77777777" w:rsidR="000C22C8" w:rsidRDefault="000C22C8">
      <w:pPr>
        <w:spacing w:line="480" w:lineRule="auto"/>
        <w:jc w:val="center"/>
      </w:pPr>
    </w:p>
    <w:p w14:paraId="557D8ADD" w14:textId="77777777" w:rsidR="000C22C8" w:rsidRDefault="00000000">
      <w:pPr>
        <w:spacing w:line="480" w:lineRule="auto"/>
        <w:jc w:val="center"/>
      </w:pPr>
      <w:r>
        <w:t>Maxwell King</w:t>
      </w:r>
    </w:p>
    <w:p w14:paraId="4C452E0E" w14:textId="542C5370" w:rsidR="000C22C8" w:rsidRDefault="005B59F5">
      <w:pPr>
        <w:spacing w:line="480" w:lineRule="auto"/>
        <w:jc w:val="center"/>
      </w:pPr>
      <w:r>
        <w:t>College of Arts and Sciences</w:t>
      </w:r>
      <w:r w:rsidR="00000000">
        <w:t>, University of South Florida</w:t>
      </w:r>
    </w:p>
    <w:p w14:paraId="1504ACE6" w14:textId="77777777" w:rsidR="000C22C8" w:rsidRDefault="00000000">
      <w:pPr>
        <w:spacing w:line="480" w:lineRule="auto"/>
        <w:jc w:val="center"/>
      </w:pPr>
      <w:r>
        <w:t>LIS 4934</w:t>
      </w:r>
    </w:p>
    <w:p w14:paraId="6F69B6EA" w14:textId="43F50DBC" w:rsidR="000C22C8" w:rsidRDefault="005B59F5">
      <w:pPr>
        <w:spacing w:line="480" w:lineRule="auto"/>
        <w:jc w:val="center"/>
      </w:pPr>
      <w:r>
        <w:t>Professor Kiersten Cox</w:t>
      </w:r>
    </w:p>
    <w:p w14:paraId="459B1429" w14:textId="77777777" w:rsidR="000C22C8" w:rsidRDefault="00000000">
      <w:pPr>
        <w:spacing w:line="480" w:lineRule="auto"/>
        <w:jc w:val="center"/>
      </w:pPr>
      <w:r>
        <w:t>September 30, 2026</w:t>
      </w:r>
    </w:p>
    <w:p w14:paraId="69614B20" w14:textId="77777777" w:rsidR="000C22C8" w:rsidRDefault="00000000">
      <w:r>
        <w:br w:type="page"/>
      </w:r>
    </w:p>
    <w:p w14:paraId="548BE97C" w14:textId="77777777" w:rsidR="000C22C8" w:rsidRDefault="00000000">
      <w:pPr>
        <w:spacing w:line="480" w:lineRule="auto"/>
        <w:jc w:val="center"/>
      </w:pPr>
      <w:r>
        <w:rPr>
          <w:b/>
          <w:bCs/>
        </w:rPr>
        <w:lastRenderedPageBreak/>
        <w:t>Event Report: Detect Faster, Respond Smarter: Secure the Core in Frontier AI Era</w:t>
      </w:r>
    </w:p>
    <w:p w14:paraId="1689123E" w14:textId="2D71D6AA" w:rsidR="000C22C8" w:rsidRDefault="00000000">
      <w:pPr>
        <w:spacing w:line="480" w:lineRule="auto"/>
        <w:ind w:firstLine="720"/>
      </w:pPr>
      <w:r>
        <w:t xml:space="preserve">I watched all of IBM's </w:t>
      </w:r>
      <w:r>
        <w:rPr>
          <w:i/>
          <w:iCs/>
        </w:rPr>
        <w:t>Detect Faster, Respond Smarter: Secure the Core in Frontier AI Era</w:t>
      </w:r>
      <w:r>
        <w:t xml:space="preserve"> on September 30, 2026. This was a recording of the September 15 event, with Bryan Childs, Principal Product Manager for IBM Z Security, and Nick Oropall, Program Director for Z Software Product Marketing. The 47:47 recording is at </w:t>
      </w:r>
      <w:hyperlink r:id="rId7" w:history="1">
        <w:r w:rsidR="005B59F5" w:rsidRPr="005B59F5">
          <w:rPr>
            <w:rStyle w:val="Hyperlink"/>
          </w:rPr>
          <w:t>IBM Webinar Link</w:t>
        </w:r>
      </w:hyperlink>
      <w:r>
        <w:t>. I chose this event because I've recently been captivated by AI within computer systems, and my degree is in information science. I don't exactly know where my interests fit into a specific role yet, although I'd really like a role that overlaps cybersecurity with AI. The webinar's discussion of AI-assisted attacks gave me a way to consider what engineering defenses against those attacks might involve.</w:t>
      </w:r>
    </w:p>
    <w:p w14:paraId="238D7FFC" w14:textId="77777777" w:rsidR="000C22C8" w:rsidRDefault="00000000">
      <w:pPr>
        <w:spacing w:line="480" w:lineRule="auto"/>
        <w:ind w:firstLine="720"/>
      </w:pPr>
      <w:r>
        <w:t xml:space="preserve">AI appeared throughout the talk as a tool for both attackers and defenders. I think about the shift from people attacking or protecting a system to AI carrying out parts of an attack on someone's behalf. </w:t>
      </w:r>
      <w:proofErr w:type="spellStart"/>
      <w:r>
        <w:t>Oropall</w:t>
      </w:r>
      <w:proofErr w:type="spellEnd"/>
      <w:r>
        <w:t xml:space="preserve"> discussed IBM using AI to discover vulnerabilities and remediate them. Childs' examples involved watching what an account reads or writes and looking for activity that doesn't fit its usual pattern (IBM, 2026). Those examples left me with a question about active versus passive monitoring: when would the system have enough reason to intervene? Childs illustrated that risk with John Smith, a fictional employee.</w:t>
      </w:r>
    </w:p>
    <w:p w14:paraId="0673A783" w14:textId="77777777" w:rsidR="000C22C8" w:rsidRDefault="00000000">
      <w:pPr>
        <w:spacing w:line="480" w:lineRule="auto"/>
        <w:ind w:firstLine="720"/>
      </w:pPr>
      <w:r>
        <w:t>In that scenario, John Smith is a fictitious IT professional who steals data and plans a ransomware attack. AI could potentially help him obtain greater access or carry out the attack (IBM, 2026, 14:48). The scenario did not wholly change my understanding of insider threats. I believe people in information technology roles tend to have higher access than, say, a financial worker for the same company. If that IT employee could steal data before AI, he could attempt it with AI's help too.</w:t>
      </w:r>
    </w:p>
    <w:p w14:paraId="1DEE1293" w14:textId="77777777" w:rsidR="000C22C8" w:rsidRDefault="00000000">
      <w:pPr>
        <w:spacing w:line="480" w:lineRule="auto"/>
        <w:ind w:firstLine="720"/>
      </w:pPr>
      <w:r>
        <w:lastRenderedPageBreak/>
        <w:t xml:space="preserve">I wondered what would happen if an employee outside IT tried to escalate their privileges and launch an attack with AI. I think attacks like that are what we may see more of: people who aren't technically inclined </w:t>
      </w:r>
      <w:proofErr w:type="gramStart"/>
      <w:r>
        <w:t>launching</w:t>
      </w:r>
      <w:proofErr w:type="gramEnd"/>
      <w:r>
        <w:t xml:space="preserve"> AI-assisted attacks. That is my impression, not something the presentation established with evidence. This section also felt like a segue for their system, </w:t>
      </w:r>
      <w:proofErr w:type="spellStart"/>
      <w:r>
        <w:t>zSecure</w:t>
      </w:r>
      <w:proofErr w:type="spellEnd"/>
      <w:r>
        <w:t>. The hypothetical employee helped explain why the system was relevant. Childs' point about reviewing access when someone's role changes gave me a practical way to think about this concern (IBM, 2026). An employee's account might still exist while the work they need it for has changed. In my hypothetical example, I'd want to understand how the system would recognize an effort to gain access beyond that employee's responsibilities.</w:t>
      </w:r>
    </w:p>
    <w:p w14:paraId="514B5DE7" w14:textId="77777777" w:rsidR="000C22C8" w:rsidRDefault="00000000">
      <w:pPr>
        <w:spacing w:line="480" w:lineRule="auto"/>
        <w:ind w:firstLine="720"/>
      </w:pPr>
      <w:r>
        <w:t>A fast response would only reassure me if it was also accurate. I imagine systems could be designed to suspend suspicious activity reliably, but I'd be concerned about legitimate users losing access. Forgetting a password was the comparison that came to mind for me; the speakers were discussing containment of possible attacks. Childs explained that a suspicious job could be suspended within seconds, followed by staff investigation. Some restrictions could be reversed if the alarm was wrong (IBM, 2026, 32:40). Reversibility helped address my concern, although I'd still want to know how often the system gets it wrong. Speed alone would not answer that question.</w:t>
      </w:r>
    </w:p>
    <w:p w14:paraId="535E5237" w14:textId="77777777" w:rsidR="000C22C8" w:rsidRDefault="00000000">
      <w:pPr>
        <w:spacing w:line="480" w:lineRule="auto"/>
        <w:ind w:firstLine="720"/>
      </w:pPr>
      <w:r>
        <w:t xml:space="preserve">Cybersecurity is full of acronyms. The subtitles helped me follow the terminology, and I looked up unfamiliar terms. The broader ideas were clear, even when the names of </w:t>
      </w:r>
      <w:proofErr w:type="gramStart"/>
      <w:r>
        <w:t>particular systems</w:t>
      </w:r>
      <w:proofErr w:type="gramEnd"/>
      <w:r>
        <w:t xml:space="preserve"> were new to me. I would say this felt more like I was attending a sales pitch, but the product examples helped me follow how AI could be used in detection and response. The speakers were clear and knowledgeable, even though their focus was on IBM products. I could follow their explanation of the approach without being entirely sold on the presentation itself.</w:t>
      </w:r>
    </w:p>
    <w:p w14:paraId="6484E603" w14:textId="77777777" w:rsidR="000C22C8" w:rsidRDefault="00000000">
      <w:pPr>
        <w:spacing w:line="480" w:lineRule="auto"/>
        <w:ind w:firstLine="720"/>
      </w:pPr>
      <w:r>
        <w:lastRenderedPageBreak/>
        <w:t>One part of the presentation that went beyond explaining the products was Childs' advice on preparing for ransomware. I think tabletop or scenario exercises are a reasonable expectation for people responsible for data. Having a playbook and rehearsing before an actual attack made sense to me (IBM, 2026, 32:40). If I engineered a defense that restricted someone's account, I would also want to understand how investigators would use its alerts. A rehearsal could help me see the response from their side.</w:t>
      </w:r>
    </w:p>
    <w:p w14:paraId="5978FFB8" w14:textId="03995583" w:rsidR="000C22C8" w:rsidRDefault="00000000">
      <w:pPr>
        <w:spacing w:line="480" w:lineRule="auto"/>
        <w:ind w:firstLine="720"/>
      </w:pPr>
      <w:r>
        <w:t>My experience with web application backends gave me a smaller-scale connection to the topic. I've used AI to help build projects and review them for vulnerabilities, including backends that handle API keys, user information, and passwords. I'm hesitant to compare that directly with the enterprise problems in the talk. For me, the connection is how to use systems to make that information safe. Proactive risk reduction interests me, from AI discovery to rapid remediation. NIST's Secure Software Development Framework</w:t>
      </w:r>
      <w:r w:rsidR="005B59F5">
        <w:t>, mentioned in the webinar,</w:t>
      </w:r>
      <w:r>
        <w:t xml:space="preserve"> recommends including secure practices in the software development life cycle (</w:t>
      </w:r>
      <w:proofErr w:type="spellStart"/>
      <w:r>
        <w:t>Souppaya</w:t>
      </w:r>
      <w:proofErr w:type="spellEnd"/>
      <w:r>
        <w:t xml:space="preserve"> et al., 2022). That approach gives me something to investigate in my own projects while I consider a career in defensive engineering.</w:t>
      </w:r>
    </w:p>
    <w:p w14:paraId="11F70EA3" w14:textId="77777777" w:rsidR="000C22C8" w:rsidRDefault="00000000">
      <w:pPr>
        <w:spacing w:line="480" w:lineRule="auto"/>
        <w:ind w:firstLine="720"/>
      </w:pPr>
      <w:r>
        <w:t xml:space="preserve">I'd like to explore more of how AI is being used to attack and defend new and old systems alike. The webinar's fictional insider and response tools let me consider that interest through specific problems. I kept coming back to two concerns: what a less technical person could attempt with </w:t>
      </w:r>
      <w:proofErr w:type="gramStart"/>
      <w:r>
        <w:t>AI, and</w:t>
      </w:r>
      <w:proofErr w:type="gramEnd"/>
      <w:r>
        <w:t xml:space="preserve"> how correct an automated restriction would be. Those fit my interest in engineering systems that defend information and mitigate vulnerabilities. I still don't exactly know where my ideas fit into a role. Access review and incident-response practice give me specific areas to investigate as I consider that career.</w:t>
      </w:r>
    </w:p>
    <w:p w14:paraId="4DF9400E" w14:textId="77777777" w:rsidR="000C22C8" w:rsidRDefault="00000000">
      <w:r>
        <w:br w:type="page"/>
      </w:r>
    </w:p>
    <w:p w14:paraId="6E1B45CE" w14:textId="77777777" w:rsidR="000C22C8" w:rsidRDefault="00000000">
      <w:pPr>
        <w:spacing w:line="480" w:lineRule="auto"/>
        <w:jc w:val="center"/>
      </w:pPr>
      <w:r>
        <w:rPr>
          <w:b/>
          <w:bCs/>
        </w:rPr>
        <w:lastRenderedPageBreak/>
        <w:t>References</w:t>
      </w:r>
    </w:p>
    <w:p w14:paraId="2751DF2E" w14:textId="2CE02146" w:rsidR="000C22C8" w:rsidRDefault="00000000">
      <w:pPr>
        <w:spacing w:line="480" w:lineRule="auto"/>
        <w:ind w:left="720" w:hanging="720"/>
      </w:pPr>
      <w:r>
        <w:t xml:space="preserve">IBM. (2026, September 15). </w:t>
      </w:r>
      <w:r>
        <w:rPr>
          <w:i/>
          <w:iCs/>
        </w:rPr>
        <w:t>Detect faster, respond smarter: Secure the core in frontier AI era</w:t>
      </w:r>
      <w:r>
        <w:t xml:space="preserve"> [Webinar]. </w:t>
      </w:r>
      <w:hyperlink r:id="rId8" w:history="1">
        <w:r w:rsidRPr="005B59F5">
          <w:rPr>
            <w:rStyle w:val="Hyperlink"/>
          </w:rPr>
          <w:t>https://ibm.webcasts.com/viewer/event.jsp?ei=1772856&amp;tp_key=42dc656cf4</w:t>
        </w:r>
      </w:hyperlink>
    </w:p>
    <w:p w14:paraId="0AEBBE8E" w14:textId="6DDF1A4E" w:rsidR="000C22C8" w:rsidRDefault="00000000">
      <w:pPr>
        <w:spacing w:line="480" w:lineRule="auto"/>
        <w:ind w:left="720" w:hanging="720"/>
      </w:pPr>
      <w:proofErr w:type="spellStart"/>
      <w:r>
        <w:t>Souppaya</w:t>
      </w:r>
      <w:proofErr w:type="spellEnd"/>
      <w:r>
        <w:t xml:space="preserve">, M., Scarfone, K., &amp; Dodson, D. (2022). </w:t>
      </w:r>
      <w:r>
        <w:rPr>
          <w:i/>
          <w:iCs/>
        </w:rPr>
        <w:t>Secure Software Development Framework (SSDF) version 1.1: Recommendations for mitigating the risk of software vulnerabilities</w:t>
      </w:r>
      <w:r>
        <w:t xml:space="preserve"> (NIST Special Publication 800-218). National Institute of Standards and Technology. </w:t>
      </w:r>
      <w:hyperlink r:id="rId9" w:history="1">
        <w:r w:rsidRPr="005B59F5">
          <w:rPr>
            <w:rStyle w:val="Hyperlink"/>
          </w:rPr>
          <w:t>https://doi.org/10.6028/NIST.SP.800-218</w:t>
        </w:r>
      </w:hyperlink>
    </w:p>
    <w:sectPr w:rsidR="000C22C8">
      <w:headerReference w:type="default" r:id="rId10"/>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7297" w14:textId="77777777" w:rsidR="00522C3C" w:rsidRDefault="00522C3C">
      <w:r>
        <w:separator/>
      </w:r>
    </w:p>
  </w:endnote>
  <w:endnote w:type="continuationSeparator" w:id="0">
    <w:p w14:paraId="18C8F2FC" w14:textId="77777777" w:rsidR="00522C3C" w:rsidRDefault="00522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2D2F" w14:textId="77777777" w:rsidR="00522C3C" w:rsidRDefault="00522C3C">
      <w:r>
        <w:separator/>
      </w:r>
    </w:p>
  </w:footnote>
  <w:footnote w:type="continuationSeparator" w:id="0">
    <w:p w14:paraId="170C2AC7" w14:textId="77777777" w:rsidR="00522C3C" w:rsidRDefault="00522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9C6C" w14:textId="77777777" w:rsidR="000C22C8" w:rsidRDefault="00000000">
    <w:pPr>
      <w:jc w:val="right"/>
    </w:pPr>
    <w:r>
      <w:fldChar w:fldCharType="begin"/>
    </w:r>
    <w:r>
      <w:instrText>PAGE</w:instrText>
    </w:r>
    <w:r>
      <w:fldChar w:fldCharType="separate"/>
    </w:r>
    <w:r w:rsidR="005B59F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7789C"/>
    <w:multiLevelType w:val="hybridMultilevel"/>
    <w:tmpl w:val="01046B24"/>
    <w:lvl w:ilvl="0" w:tplc="A334AA68">
      <w:start w:val="1"/>
      <w:numFmt w:val="bullet"/>
      <w:lvlText w:val="●"/>
      <w:lvlJc w:val="left"/>
      <w:pPr>
        <w:ind w:left="720" w:hanging="360"/>
      </w:pPr>
    </w:lvl>
    <w:lvl w:ilvl="1" w:tplc="EE560B5E">
      <w:start w:val="1"/>
      <w:numFmt w:val="bullet"/>
      <w:lvlText w:val="○"/>
      <w:lvlJc w:val="left"/>
      <w:pPr>
        <w:ind w:left="1440" w:hanging="360"/>
      </w:pPr>
    </w:lvl>
    <w:lvl w:ilvl="2" w:tplc="596ACD0C">
      <w:start w:val="1"/>
      <w:numFmt w:val="bullet"/>
      <w:lvlText w:val="■"/>
      <w:lvlJc w:val="left"/>
      <w:pPr>
        <w:ind w:left="2160" w:hanging="360"/>
      </w:pPr>
    </w:lvl>
    <w:lvl w:ilvl="3" w:tplc="DA4E7FA6">
      <w:start w:val="1"/>
      <w:numFmt w:val="bullet"/>
      <w:lvlText w:val="●"/>
      <w:lvlJc w:val="left"/>
      <w:pPr>
        <w:ind w:left="2880" w:hanging="360"/>
      </w:pPr>
    </w:lvl>
    <w:lvl w:ilvl="4" w:tplc="A93E4D06">
      <w:start w:val="1"/>
      <w:numFmt w:val="bullet"/>
      <w:lvlText w:val="○"/>
      <w:lvlJc w:val="left"/>
      <w:pPr>
        <w:ind w:left="3600" w:hanging="360"/>
      </w:pPr>
    </w:lvl>
    <w:lvl w:ilvl="5" w:tplc="6E901B0C">
      <w:start w:val="1"/>
      <w:numFmt w:val="bullet"/>
      <w:lvlText w:val="■"/>
      <w:lvlJc w:val="left"/>
      <w:pPr>
        <w:ind w:left="4320" w:hanging="360"/>
      </w:pPr>
    </w:lvl>
    <w:lvl w:ilvl="6" w:tplc="DCEE1612">
      <w:start w:val="1"/>
      <w:numFmt w:val="bullet"/>
      <w:lvlText w:val="●"/>
      <w:lvlJc w:val="left"/>
      <w:pPr>
        <w:ind w:left="5040" w:hanging="360"/>
      </w:pPr>
    </w:lvl>
    <w:lvl w:ilvl="7" w:tplc="F5D69610">
      <w:start w:val="1"/>
      <w:numFmt w:val="bullet"/>
      <w:lvlText w:val="●"/>
      <w:lvlJc w:val="left"/>
      <w:pPr>
        <w:ind w:left="5760" w:hanging="360"/>
      </w:pPr>
    </w:lvl>
    <w:lvl w:ilvl="8" w:tplc="7EC82CE2">
      <w:start w:val="1"/>
      <w:numFmt w:val="bullet"/>
      <w:lvlText w:val="●"/>
      <w:lvlJc w:val="left"/>
      <w:pPr>
        <w:ind w:left="6480" w:hanging="360"/>
      </w:pPr>
    </w:lvl>
  </w:abstractNum>
  <w:num w:numId="1" w16cid:durableId="1898857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2C8"/>
    <w:rsid w:val="000C22C8"/>
    <w:rsid w:val="00522C3C"/>
    <w:rsid w:val="005B59F5"/>
    <w:rsid w:val="00BE3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4E27"/>
  <w15:docId w15:val="{476A37F5-CB57-4A5C-A6BF-5218F4BF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5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bm.webcasts.com/viewer/event.jsp?ei=1772856&amp;tp_key=42dc656cf4" TargetMode="External"/><Relationship Id="rId3" Type="http://schemas.openxmlformats.org/officeDocument/2006/relationships/settings" Target="settings.xml"/><Relationship Id="rId7" Type="http://schemas.openxmlformats.org/officeDocument/2006/relationships/hyperlink" Target="https://ibm.webcasts.com/viewer/event.jsp?ei=1772856&amp;tp_key=42dc656cf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6028/NIST.SP.8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Maxwell King</dc:creator>
  <cp:lastModifiedBy>Maxwell King</cp:lastModifiedBy>
  <cp:revision>2</cp:revision>
  <dcterms:created xsi:type="dcterms:W3CDTF">2026-10-01T01:47:00Z</dcterms:created>
  <dcterms:modified xsi:type="dcterms:W3CDTF">2026-10-01T01:50:00Z</dcterms:modified>
</cp:coreProperties>
</file>