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微软雅黑" w:cs="微软雅黑" w:eastAsia="微软雅黑" w:hAnsi="微软雅黑"/>
          <w:b/>
          <w:bCs/>
          <w:color w:val="2E75B5"/>
          <w:sz w:val="44"/>
          <w:szCs w:val="44"/>
        </w:rPr>
        <w:t xml:space="preserve">策划案A — 50年代复古旗袍·摩登洋气利落 执行策划案</w:t>
      </w:r>
    </w:p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1. 项目概述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项目名称：50年代复古旗袍·摩登洋气利落 主题拍摄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拍摄目的：打造一组兼具复古韵味与现代审美的旗袍时尚大片，呈现50年代上海画报般的优雅自信与利落线条感。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调性关键词：摩登、洋气、利落、复古、优雅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预期交付物：精修大片 15-20 张、花絮视频 1 条、社交媒体用图 9 张（方形/竖版）</w:t>
      </w:r>
    </w:p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2. 概念描述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2.1 风格定位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以1950年代上海都市女性为灵感，融合老上海画报与电影明星的经典形象，塑造摩登、洋气、利落的复古旗袍风格。强调线条的简洁流畅与女性自信优雅的气质。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2.2 视觉参考描述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画面呈现明亮、高对比度的视觉效果，背景简洁但不失层次感。模特姿态端庄大方，眼神坚定自信，整体氛围犹如老上海电影画报中的经典定格。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2.3 情绪板关键词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老上海画报 / 电影明星 / 优雅自信 / 线条利落 / 摩登都市 / 复古色调 / 精致细节</w:t>
      </w:r>
    </w:p>
    <w:p>
      <w:pPr>
        <w:spacing w:after="200" w:before="200"/>
      </w:pPr>
      <w:r>
        <w:drawing>
          <wp:inline distT="0" distB="0" distL="0" distR="0">
            <wp:extent cx="190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概念参考图：绿色旗袍+灰色外套复古电影感造型</w:t>
      </w:r>
    </w:p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3. 拍摄日程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拍摄日期：待定（TBD），建议安排在工作日，避开节假日场地高峰。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时间段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内容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地点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负责人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07:00 - 08:00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妆造准备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化妆间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化妆师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提前确认过敏测试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08:00 - 08:30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服装确认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更衣区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服装助理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熨烫、配饰核对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08:30 - 12:00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正式拍摄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主摄影棚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摄影师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按分镜顺序执行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12:00 - 13:00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午休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休息区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制片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模特状态调整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13:00 - 15:00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补拍 / 特写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主摄影棚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摄影师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细节与情绪特写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15:00 - 15:30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收工 / 器材整理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全场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制片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数据备份、器材归还</w:t>
            </w:r>
          </w:p>
        </w:tc>
      </w:tr>
    </w:tbl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4. 造型要求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以下造型方案围绕「摩登洋气利落」核心调性展开，主服装与备选服装均已准备实物参考。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具体要求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旗袍款式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修身剪裁，立领斜襟，侧开衩适中；强调利落线条感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主服装（方案A）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浅紫色/淡薰衣草色旗袍，精致花卉刺绣，丝绸质感，摩登优雅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参考图1：浅紫色花卉刺绣旗袍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备选服装（方案B）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墨绿色旗袍搭配灰色短外套，复古电影感，摩登洋气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714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参考图2：绿色旗袍+灰色外套复古造型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面料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真丝 / 织锦缎 / 丝绒（秋冬备选），光泽感佳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颜色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浅紫、墨绿、酒红、藏青等复古色调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纹样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花卉刺绣、暗纹提花、几何线条（避免过于繁复）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配饰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珍珠耳环 / 细链项链；复古手拿包；尖头高跟鞋或玛丽珍鞋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备用方案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准备同色系披肩/外套一件，以防温度变化或造型调整</w:t>
            </w:r>
          </w:p>
        </w:tc>
      </w:tr>
    </w:tbl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5. 化妆规格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50年代复古妆容强调干净底妆、弯弯柳叶眉与经典红唇，发型以手推波或优雅盘发为主，整体呈现精致画报感。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50年代风格要求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底妆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干净无瑕哑光底妆，均匀肤色，轻微提亮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避免厚重假面感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眉毛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弯弯柳叶眉，线条柔和流畅，眉尾略收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经典50年代眉形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眼妆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大地色系眼影，自然晕染；眼线细致上扬；睫毛卷翘分明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突出眼神明亮感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唇妆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经典红唇，唇线清晰饱满，正红或复古砖红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50年代标志元素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发型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手推波或优雅低盘发，发丝光泽顺滑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突出复古韵味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发饰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珍珠发夹、绢花、网纱小礼帽（可选）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与服装色调呼应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化妆时长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约60-90分钟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预留调整时间</w:t>
            </w:r>
          </w:p>
        </w:tc>
      </w:tr>
    </w:tbl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6. 场景规划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6.1 拍摄地点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室内专业摄影棚，面积不低于80㎡，层高3.5米以上，便于布光与背景架设。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6.2 背景布置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主背景：纯色幕布（米白/浅灰/暖杏色），简洁干净，突出人物与服装。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辅助道具：复古单人沙发、老式电话机、金属落地灯、丝绒窗帘，营造50年代都市客厅氛围。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6.3 氛围营造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采用明亮、柔和但具有方向性的主光，配合补光与轮廓光，打造高对比度的画报质感。光线应突出旗袍面料光泽与人物面部立体感。</w:t>
      </w:r>
    </w:p>
    <w:p>
      <w:pPr>
        <w:pStyle w:val="Heading1"/>
        <w:spacing w:after="240" w:before="360"/>
      </w:pPr>
      <w:r>
        <w:rPr>
          <w:rFonts w:ascii="微软雅黑" w:cs="微软雅黑" w:eastAsia="微软雅黑" w:hAnsi="微软雅黑"/>
          <w:b/>
          <w:bCs/>
          <w:color w:val="2E75B5"/>
          <w:sz w:val="36"/>
          <w:szCs w:val="36"/>
        </w:rPr>
        <w:t xml:space="preserve">7. 后期备注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7.1 调色方向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暖调为主，模拟胶片质感，适度提升对比度与色彩饱和度，肤色偏暖杏色，背景略压暗以突出主体。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7.2 精修重点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皮肤质感保留自然纹理，避免过度磨皮；服装褶皱适度修整但不失真；背景杂物清除，保持画面干净。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7.3 输出规格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精修图：TIFF/PSD 源文件 + JPG 交付文件（长边 3000px，300dpi，sRGB）。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社交媒体图：竖版 1080×1350px，方形 1080×1080px，JPG 格式。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404040"/>
          <w:sz w:val="28"/>
          <w:szCs w:val="28"/>
        </w:rPr>
        <w:t xml:space="preserve">7.4 交付格式</w:t>
      </w:r>
    </w:p>
    <w:p>
      <w:pPr>
        <w:spacing w:after="200" w:before="200"/>
      </w:pPr>
      <w:r>
        <w:rPr>
          <w:rFonts w:ascii="微软雅黑" w:cs="微软雅黑" w:eastAsia="微软雅黑" w:hAnsi="微软雅黑"/>
          <w:sz w:val="24"/>
          <w:szCs w:val="24"/>
        </w:rPr>
        <w:t xml:space="preserve">成片以网盘链接形式交付，按「精修大片 / 社交媒体 / 花絮视频」分文件夹整理，附选片编号与修图备注。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2E75B5"/>
      <w:sz w:val="36"/>
      <w:szCs w:val="36"/>
    </w:rPr>
  </w:style>
  <w:style w:type="paragraph" w:styleId="Heading2">
    <w:name w:val="Heading 2"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5304c3064779ba340ee7cc9fdc8ef34e08c4cd.jpg"/><Relationship Id="rId8" Type="http://schemas.openxmlformats.org/officeDocument/2006/relationships/image" Target="media/2c54fb546d31c4cf1518769ea6eb8ba572116df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2026-06-09T17:19:34.183Z</dcterms:created>
  <dcterms:modified xsi:type="dcterms:W3CDTF">2026-06-09T17:19:34.185Z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