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57"/>
        <w:gridCol w:w="2551"/>
      </w:tblGrid>
      <w:tr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46"/>
              </w:rPr>
              <w:t>陈嘉伟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b/>
                <w:color w:val="111111"/>
                <w:sz w:val="22"/>
              </w:rPr>
              <w:t>AI / Agent 产品经理</w:t>
            </w:r>
          </w:p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杭州  |  18874988048  |  Jael_Chen@foxmail.com  |  </w:t>
            </w:r>
            <w:hyperlink r:id="rId10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jaelchen.com</w:t>
              </w:r>
            </w:hyperlink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  |  GitHub: </w:t>
            </w:r>
            <w:hyperlink r:id="rId11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Catcherog</w:t>
              </w:r>
            </w:hyperlink>
          </w:p>
        </w:tc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01  专业摘要</w:t>
      </w:r>
      <w:r>
        <w:rPr>
          <w:rFonts w:ascii="Arial" w:hAnsi="Arial" w:eastAsia="Arial"/>
          <w:b w:val="0"/>
          <w:color w:val="666666"/>
          <w:sz w:val="13"/>
        </w:rPr>
        <w:t xml:space="preserve">  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8"/>
              </w:rPr>
              <w:t>具备复杂项目交付与 AI 产品实践经验，擅长把真实业务流程拆解为可验证的产品链路，覆盖数据治理、Agent 编排、多模态工具与人机协作边界。能够推进需求定义、原型验证、开发协同和迭代复盘，并明确区分验证、试点与生产状态。</w:t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02  工作经历</w:t>
      </w:r>
      <w:r>
        <w:rPr>
          <w:rFonts w:ascii="Arial" w:hAnsi="Arial" w:eastAsia="Arial"/>
          <w:b w:val="0"/>
          <w:color w:val="666666"/>
          <w:sz w:val="13"/>
        </w:rPr>
        <w:t xml:space="preserve">   EXPERIENCE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20"/>
        </w:rPr>
        <w:t>泽怀摄影工作室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创始人兼 AI 产品负责人  |  2026.02 - 至今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产品规划：</w:t>
      </w:r>
      <w:r>
        <w:rPr>
          <w:rFonts w:ascii="Microsoft YaHei" w:hAnsi="Microsoft YaHei" w:eastAsia="Microsoft YaHei"/>
          <w:b w:val="0"/>
          <w:color w:val="111111"/>
          <w:sz w:val="17"/>
        </w:rPr>
        <w:t>面向摄影业务规划客户触点、数据中台、智能服务与图像工具的产品协同路径；负责业务问题拆解、产品定义、原型验证与迭代推进。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主案例协同：</w:t>
      </w:r>
      <w:r>
        <w:rPr>
          <w:rFonts w:ascii="Microsoft YaHei" w:hAnsi="Microsoft YaHei" w:eastAsia="Microsoft YaHei"/>
          <w:b w:val="0"/>
          <w:color w:val="111111"/>
          <w:sz w:val="17"/>
        </w:rPr>
        <w:t>围绕飞书 AI 业务数据平台、Service Agent 与光砚 Lumen，完成数据治理、Agent 工作流与图像产品化的产品规划及最小可用原型开发协同。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深圳市联洲国际技术有限公司（TP-Link）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商用项目经理  |  2024.07 - 2026.02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多产品线交付：</w:t>
      </w:r>
      <w:r>
        <w:rPr>
          <w:rFonts w:ascii="Microsoft YaHei" w:hAnsi="Microsoft YaHei" w:eastAsia="Microsoft YaHei"/>
          <w:b w:val="0"/>
          <w:color w:val="111111"/>
          <w:sz w:val="17"/>
        </w:rPr>
        <w:t>负责 282 个 SKU 全生命周期，峰值并行推进 80+ 项目，覆盖交换机、PoE 供电、光模块 / OLT、Omada Controller 与多国特制软件五条产品线。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跨国需求定义：</w:t>
      </w:r>
      <w:r>
        <w:rPr>
          <w:rFonts w:ascii="Microsoft YaHei" w:hAnsi="Microsoft YaHei" w:eastAsia="Microsoft YaHei"/>
          <w:b w:val="0"/>
          <w:color w:val="111111"/>
          <w:sz w:val="17"/>
        </w:rPr>
        <w:t>主导海外客户 NFC 功能需求定义，识别 Logo 合规与用户认知风险，提出“蓝牙 + NFC”融合交互方案并推动采纳。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风险决策：</w:t>
      </w:r>
      <w:r>
        <w:rPr>
          <w:rFonts w:ascii="Microsoft YaHei" w:hAnsi="Microsoft YaHei" w:eastAsia="Microsoft YaHei"/>
          <w:b w:val="0"/>
          <w:color w:val="111111"/>
          <w:sz w:val="17"/>
        </w:rPr>
        <w:t>在供应商更换和春节供应链中断风险下，建立并行验证与例外决策机制，追回 2 周工期，推动五款产品提前 15 天完成量产。</w:t>
      </w: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03  飞书 AI 业务数据平台</w:t>
      </w:r>
      <w:r>
        <w:rPr>
          <w:rFonts w:ascii="Arial" w:hAnsi="Arial" w:eastAsia="Arial"/>
          <w:b w:val="0"/>
          <w:color w:val="666666"/>
          <w:sz w:val="13"/>
        </w:rPr>
        <w:t xml:space="preserve">   DATA GOVERNANCE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飞书 AI 业务数据平台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数据治理与自动化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将聊天记录、截图、表单与人工录入转化为可治理的业务数据。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设计：</w:t>
      </w:r>
      <w:r>
        <w:rPr>
          <w:rFonts w:ascii="Microsoft YaHei" w:hAnsi="Microsoft YaHei" w:eastAsia="Microsoft YaHei"/>
          <w:b w:val="0"/>
          <w:color w:val="111111"/>
          <w:sz w:val="17"/>
        </w:rPr>
        <w:t>设计 Candidate V1 合同、SOP BR-01~06 治理规则与审计链路。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历史基线：</w:t>
      </w:r>
      <w:r>
        <w:rPr>
          <w:rFonts w:ascii="Microsoft YaHei" w:hAnsi="Microsoft YaHei" w:eastAsia="Microsoft YaHei"/>
          <w:b w:val="0"/>
          <w:color w:val="111111"/>
          <w:sz w:val="17"/>
        </w:rPr>
        <w:t>17 张表 / 12 条自动化仅为测试 Base 历史验收基线，不是 V2 自动化已上线证据。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真实 Tesseract OCR、三层幂等与真实测试 Base E2E 已验证；正式业务 Base 与生产上线未开放。</w:t>
      </w:r>
    </w:p>
    <w:p>
      <w:pPr>
        <w:sectPr>
          <w:footerReference w:type="default" r:id="rId9"/>
          <w:pgSz w:w="11906" w:h="16838"/>
          <w:pgMar w:top="709" w:right="765" w:bottom="624" w:left="765" w:header="312" w:footer="312" w:gutter="0"/>
          <w:cols w:space="720"/>
          <w:docGrid w:linePitch="360"/>
        </w:sectPr>
      </w:pP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 · 续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04  Service Agent</w:t>
      </w:r>
      <w:r>
        <w:rPr>
          <w:rFonts w:ascii="Arial" w:hAnsi="Arial" w:eastAsia="Arial"/>
          <w:b w:val="0"/>
          <w:color w:val="666666"/>
          <w:sz w:val="13"/>
        </w:rPr>
        <w:t xml:space="preserve">   RAG SERVICE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Service Agent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RAG 客服与知识飞轮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使用 LangGraph 8 节点 11 边工作流编排检索、风险分流、生成、质量检查与人工接管，完成 Web/API 端到端 MVP。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589 tests 全量回归（2026-07-28，非准确率）；固定 90 样本离线路由 75/90 = 83.33%。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安全与评测边界：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高风险错误放行 0、禁止承诺 0；上述结果不是生产准确率，也不是回答总体准确率。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公网状态：</w:t>
      </w:r>
      <w:r>
        <w:rPr>
          <w:rFonts w:ascii="Microsoft YaHei" w:hAnsi="Microsoft YaHei" w:eastAsia="Microsoft YaHei"/>
          <w:b w:val="0"/>
          <w:color w:val="111111"/>
          <w:sz w:val="17"/>
        </w:rPr>
        <w:t>Public Demo 候选｜公网恢复中 / 备用证据可用。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05  光砚 Lumen</w:t>
      </w:r>
      <w:r>
        <w:rPr>
          <w:rFonts w:ascii="Arial" w:hAnsi="Arial" w:eastAsia="Arial"/>
          <w:b w:val="0"/>
          <w:color w:val="666666"/>
          <w:sz w:val="13"/>
        </w:rPr>
        <w:t xml:space="preserve">   MULTIMODAL WORKSPACE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光砚 Lumen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AI 图像编辑工作台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产品：</w:t>
      </w:r>
      <w:r>
        <w:rPr>
          <w:rFonts w:ascii="Microsoft YaHei" w:hAnsi="Microsoft YaHei" w:eastAsia="Microsoft YaHei"/>
          <w:b w:val="0"/>
          <w:color w:val="111111"/>
          <w:sz w:val="17"/>
        </w:rPr>
        <w:t>将多模型图像生成与编辑能力组织为含任务状态、版本与失败恢复的工作台，覆盖图片生成、编辑与多格式导出。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工程协作：</w:t>
      </w:r>
      <w:r>
        <w:rPr>
          <w:rFonts w:ascii="Microsoft YaHei" w:hAnsi="Microsoft YaHei" w:eastAsia="Microsoft YaHei"/>
          <w:b w:val="0"/>
          <w:color w:val="111111"/>
          <w:sz w:val="17"/>
        </w:rPr>
        <w:t>Provider 抽象，以及项目 / 任务 / 结果持久化与恢复。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本地验证：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_id 更新缺陷已修复；本地 client/server 回归与 build 通过。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状态与边界：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Online Beta 候选｜界面可访问，后端 / 核心编辑链路待在线复核；采用 BYO Key 使用边界。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06  教育背景与能力</w:t>
      </w:r>
      <w:r>
        <w:rPr>
          <w:rFonts w:ascii="Arial" w:hAnsi="Arial" w:eastAsia="Arial"/>
          <w:b w:val="0"/>
          <w:color w:val="666666"/>
          <w:sz w:val="13"/>
        </w:rPr>
        <w:t xml:space="preserve">   EDUCATION &amp; SKILLS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18"/>
        </w:rPr>
        <w:t>中南大学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材料物理  |  本科  |  2020.09 - 2024.06</w:t>
      </w:r>
    </w:p>
    <w:p>
      <w:pPr>
        <w:spacing w:before="0" w:after="60" w:line="269" w:lineRule="auto"/>
      </w:pPr>
      <w:r>
        <w:rPr>
          <w:rFonts w:ascii="Microsoft YaHei" w:hAnsi="Microsoft YaHei" w:eastAsia="Microsoft YaHei"/>
          <w:b w:val="0"/>
          <w:color w:val="111111"/>
          <w:sz w:val="17"/>
        </w:rPr>
        <w:t>CET-6；基础 SQL；大学生创新创业项目省级奖项。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AI 产品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Agent / RAG / 知识库 / 评估与人工兜底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产品交付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需求分析 / PRD / 原型 / 跨团队推进</w:t>
            </w:r>
          </w:p>
        </w:tc>
      </w:tr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技术基础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Python / TypeScript / SQL / API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工具与方法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LangGraph、飞书多维表、CloudBase、React / Expo、Prompt 与上下文设计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709" w:right="765" w:bottom="624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01 / 02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02 /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40" w:line="271" w:lineRule="auto"/>
      <w:ind w:left="238" w:hanging="181"/>
    </w:pPr>
    <w:rPr>
      <w:rFonts w:ascii="Microsoft YaHei" w:hAnsi="Microsoft YaHei" w:eastAsia="Microsoft YaHei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jaelchen.com" TargetMode="External"/><Relationship Id="rId11" Type="http://schemas.openxmlformats.org/officeDocument/2006/relationships/hyperlink" Target="https://github.com/Catcherog" TargetMode="External"/><Relationship Id="rId12" Type="http://schemas.openxmlformats.org/officeDocument/2006/relationships/image" Target="media/image1.png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陈嘉伟｜AI / Agent 产品经理</dc:title>
  <dc:subject>中文两页简历</dc:subject>
  <dc:creator>陈嘉伟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