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1615" w14:textId="71C76BA3" w:rsidR="009B722C" w:rsidRDefault="009B722C" w:rsidP="00583324">
      <w:pPr>
        <w:pStyle w:val="ListParagraph"/>
        <w:numPr>
          <w:ilvl w:val="0"/>
          <w:numId w:val="1"/>
        </w:numPr>
        <w:spacing w:after="0" w:line="360" w:lineRule="auto"/>
        <w:ind w:left="0"/>
      </w:pPr>
      <w:r>
        <w:t>Download the required Sentinel 2 imagery from the Copernicus Hub.</w:t>
      </w:r>
    </w:p>
    <w:p w14:paraId="0A794BF9" w14:textId="5F692A4F" w:rsidR="009B722C" w:rsidRDefault="009B722C" w:rsidP="00583324">
      <w:pPr>
        <w:pStyle w:val="ListParagraph"/>
        <w:numPr>
          <w:ilvl w:val="0"/>
          <w:numId w:val="1"/>
        </w:numPr>
        <w:spacing w:after="0" w:line="360" w:lineRule="auto"/>
        <w:ind w:left="0"/>
      </w:pPr>
      <w:r>
        <w:t>Extract the zip folder and place it in a convenient location of your computer.</w:t>
      </w:r>
    </w:p>
    <w:p w14:paraId="608902A5" w14:textId="27EC18CA" w:rsidR="009B722C" w:rsidRDefault="009B722C" w:rsidP="00583324">
      <w:pPr>
        <w:pStyle w:val="ListParagraph"/>
        <w:numPr>
          <w:ilvl w:val="0"/>
          <w:numId w:val="1"/>
        </w:numPr>
        <w:spacing w:after="0" w:line="360" w:lineRule="auto"/>
        <w:ind w:left="0"/>
      </w:pPr>
      <w:r>
        <w:t xml:space="preserve">You will find the </w:t>
      </w:r>
      <w:r w:rsidR="00050058">
        <w:t xml:space="preserve">bands that are of 10m resolution </w:t>
      </w:r>
      <w:r>
        <w:t xml:space="preserve">located within the following subfolder of the folder you have just unzipped: </w:t>
      </w:r>
      <w:r w:rsidRPr="00050058">
        <w:rPr>
          <w:rFonts w:ascii="Garamond" w:hAnsi="Garamond"/>
        </w:rPr>
        <w:t>…</w:t>
      </w:r>
      <w:r w:rsidRPr="00050058">
        <w:rPr>
          <w:rFonts w:ascii="Garamond" w:hAnsi="Garamond"/>
        </w:rPr>
        <w:t>\GRANULE\</w:t>
      </w:r>
      <w:r w:rsidR="00050058" w:rsidRPr="00050058">
        <w:rPr>
          <w:rFonts w:ascii="Garamond" w:hAnsi="Garamond"/>
        </w:rPr>
        <w:t>&lt;</w:t>
      </w:r>
      <w:proofErr w:type="spellStart"/>
      <w:r w:rsidRPr="00050058">
        <w:rPr>
          <w:rFonts w:ascii="Garamond" w:hAnsi="Garamond"/>
        </w:rPr>
        <w:t>file_name</w:t>
      </w:r>
      <w:proofErr w:type="spellEnd"/>
      <w:r w:rsidR="00050058" w:rsidRPr="00050058">
        <w:rPr>
          <w:rFonts w:ascii="Garamond" w:hAnsi="Garamond"/>
        </w:rPr>
        <w:t>&gt;</w:t>
      </w:r>
      <w:r w:rsidRPr="00050058">
        <w:rPr>
          <w:rFonts w:ascii="Garamond" w:hAnsi="Garamond"/>
        </w:rPr>
        <w:t>\IMG_DATA\R10m</w:t>
      </w:r>
      <w:r w:rsidR="00050058" w:rsidRPr="00050058">
        <w:rPr>
          <w:rFonts w:ascii="Garamond" w:hAnsi="Garamond"/>
        </w:rPr>
        <w:t>\</w:t>
      </w:r>
    </w:p>
    <w:p w14:paraId="6B6947EA" w14:textId="02381E35" w:rsidR="009B722C" w:rsidRDefault="009B722C" w:rsidP="00583324">
      <w:pPr>
        <w:pStyle w:val="ListParagraph"/>
        <w:numPr>
          <w:ilvl w:val="0"/>
          <w:numId w:val="1"/>
        </w:numPr>
        <w:spacing w:after="0" w:line="360" w:lineRule="auto"/>
        <w:ind w:left="0"/>
      </w:pPr>
      <w:r>
        <w:t xml:space="preserve">Install GDAL on your machine following the instructions provided at: </w:t>
      </w:r>
      <w:hyperlink r:id="rId5" w:history="1">
        <w:r w:rsidRPr="001B61AF">
          <w:rPr>
            <w:rStyle w:val="Hyperlink"/>
          </w:rPr>
          <w:t>https://sandbox.idre.ucla.edu/sandbox/tutorials/installing-gdal-for-windows</w:t>
        </w:r>
      </w:hyperlink>
    </w:p>
    <w:p w14:paraId="79AAA271" w14:textId="77777777" w:rsidR="00583324" w:rsidRDefault="009B722C" w:rsidP="00583324">
      <w:pPr>
        <w:pStyle w:val="ListParagraph"/>
        <w:numPr>
          <w:ilvl w:val="0"/>
          <w:numId w:val="1"/>
        </w:numPr>
        <w:spacing w:after="0" w:line="360" w:lineRule="auto"/>
        <w:ind w:left="0"/>
      </w:pPr>
      <w:r>
        <w:t>Upon successful installation, load the Windows command prompt (or equivalent in Mac OS), and navigate to the folder where the imagery has been downloaded to using the cd command. For example:</w:t>
      </w:r>
      <w:r w:rsidR="00050058">
        <w:t xml:space="preserve"> </w:t>
      </w:r>
    </w:p>
    <w:p w14:paraId="28274B54" w14:textId="452EB27F" w:rsidR="009B722C" w:rsidRPr="00050058" w:rsidRDefault="00050058" w:rsidP="00583324">
      <w:pPr>
        <w:pStyle w:val="ListParagraph"/>
        <w:spacing w:after="0" w:line="360" w:lineRule="auto"/>
        <w:ind w:left="0"/>
      </w:pPr>
      <w:r w:rsidRPr="00050058">
        <w:rPr>
          <w:rFonts w:ascii="Garamond" w:hAnsi="Garamond"/>
        </w:rPr>
        <w:t xml:space="preserve">cd </w:t>
      </w:r>
      <w:r w:rsidRPr="00050058">
        <w:rPr>
          <w:rFonts w:ascii="Garamond" w:hAnsi="Garamond"/>
        </w:rPr>
        <w:t>C:\_git_local\GEO8026_21_22\Block</w:t>
      </w:r>
      <w:r w:rsidR="00583324">
        <w:rPr>
          <w:rFonts w:ascii="Garamond" w:hAnsi="Garamond"/>
        </w:rPr>
        <w:t xml:space="preserve"> </w:t>
      </w:r>
      <w:r w:rsidRPr="00050058">
        <w:rPr>
          <w:rFonts w:ascii="Garamond" w:hAnsi="Garamond"/>
        </w:rPr>
        <w:t>05\data\kenya\S2A_MSIL2A_20210607T073611_N0300_R092_T36MZE_20210607T101427.SAFE\GRANULE\L2A_T36MZE_A031120_20210607T075618\IMG_DATA\R10m</w:t>
      </w:r>
    </w:p>
    <w:p w14:paraId="597F6F70" w14:textId="0D346730" w:rsidR="00583324" w:rsidRPr="00583324" w:rsidRDefault="00583324" w:rsidP="00583324">
      <w:pPr>
        <w:pStyle w:val="ListParagraph"/>
        <w:numPr>
          <w:ilvl w:val="0"/>
          <w:numId w:val="1"/>
        </w:numPr>
        <w:spacing w:after="0" w:line="360" w:lineRule="auto"/>
        <w:ind w:left="0"/>
        <w:rPr>
          <w:rFonts w:ascii="Garamond" w:hAnsi="Garamond" w:cstheme="minorHAnsi"/>
        </w:rPr>
      </w:pPr>
      <w:r>
        <w:rPr>
          <w:rFonts w:cstheme="minorHAnsi"/>
        </w:rPr>
        <w:t>Now that we are in the folder where the imagery is stored, w</w:t>
      </w:r>
      <w:r w:rsidR="00050058" w:rsidRPr="00583324">
        <w:rPr>
          <w:rFonts w:cstheme="minorHAnsi"/>
        </w:rPr>
        <w:t>e can now convert each band from jp2 to .</w:t>
      </w:r>
      <w:proofErr w:type="spellStart"/>
      <w:r w:rsidR="00050058" w:rsidRPr="00583324">
        <w:rPr>
          <w:rFonts w:cstheme="minorHAnsi"/>
        </w:rPr>
        <w:t>tif</w:t>
      </w:r>
      <w:proofErr w:type="spellEnd"/>
      <w:r w:rsidR="00050058" w:rsidRPr="00583324">
        <w:rPr>
          <w:rFonts w:cstheme="minorHAnsi"/>
        </w:rPr>
        <w:t xml:space="preserve"> one at a time</w:t>
      </w:r>
      <w:r w:rsidRPr="00583324">
        <w:rPr>
          <w:rFonts w:cstheme="minorHAnsi"/>
        </w:rPr>
        <w:t xml:space="preserve"> using a command </w:t>
      </w:r>
      <w:r>
        <w:rPr>
          <w:rFonts w:cstheme="minorHAnsi"/>
        </w:rPr>
        <w:t>in the following format:</w:t>
      </w:r>
    </w:p>
    <w:p w14:paraId="2981F5D3" w14:textId="2E675157" w:rsidR="00583324" w:rsidRPr="00583324" w:rsidRDefault="00583324" w:rsidP="00583324">
      <w:pPr>
        <w:pStyle w:val="ListParagraph"/>
        <w:spacing w:after="0" w:line="360" w:lineRule="auto"/>
        <w:ind w:left="0"/>
        <w:rPr>
          <w:rFonts w:ascii="Garamond" w:hAnsi="Garamond" w:cstheme="minorHAnsi"/>
          <w:sz w:val="24"/>
          <w:szCs w:val="24"/>
        </w:rPr>
      </w:pPr>
      <w:proofErr w:type="spellStart"/>
      <w:r w:rsidRPr="00583324">
        <w:rPr>
          <w:rFonts w:ascii="Garamond" w:hAnsi="Garamond" w:cstheme="minorHAnsi"/>
          <w:sz w:val="24"/>
          <w:szCs w:val="24"/>
        </w:rPr>
        <w:t>gdal_translate</w:t>
      </w:r>
      <w:proofErr w:type="spellEnd"/>
      <w:r w:rsidRPr="00583324">
        <w:rPr>
          <w:rFonts w:ascii="Garamond" w:hAnsi="Garamond" w:cstheme="minorHAnsi"/>
          <w:sz w:val="24"/>
          <w:szCs w:val="24"/>
        </w:rPr>
        <w:t xml:space="preserve"> </w:t>
      </w:r>
      <w:r w:rsidRPr="00583324">
        <w:rPr>
          <w:rFonts w:ascii="Garamond" w:hAnsi="Garamond" w:cstheme="minorHAnsi"/>
          <w:sz w:val="24"/>
          <w:szCs w:val="24"/>
        </w:rPr>
        <w:t>inputfile</w:t>
      </w:r>
      <w:r w:rsidRPr="00583324">
        <w:rPr>
          <w:rFonts w:ascii="Garamond" w:hAnsi="Garamond" w:cstheme="minorHAnsi"/>
          <w:sz w:val="24"/>
          <w:szCs w:val="24"/>
        </w:rPr>
        <w:t xml:space="preserve">.jp2 </w:t>
      </w:r>
      <w:proofErr w:type="spellStart"/>
      <w:r w:rsidRPr="00583324">
        <w:rPr>
          <w:rFonts w:ascii="Garamond" w:hAnsi="Garamond" w:cstheme="minorHAnsi"/>
          <w:sz w:val="24"/>
          <w:szCs w:val="24"/>
        </w:rPr>
        <w:t>outputfile</w:t>
      </w:r>
      <w:r w:rsidRPr="00583324">
        <w:rPr>
          <w:rFonts w:ascii="Garamond" w:hAnsi="Garamond" w:cstheme="minorHAnsi"/>
          <w:sz w:val="24"/>
          <w:szCs w:val="24"/>
        </w:rPr>
        <w:t>.tif</w:t>
      </w:r>
      <w:proofErr w:type="spellEnd"/>
    </w:p>
    <w:p w14:paraId="5D867134" w14:textId="77777777" w:rsidR="00583324" w:rsidRPr="00583324" w:rsidRDefault="00583324" w:rsidP="00583324">
      <w:pPr>
        <w:pStyle w:val="ListParagraph"/>
        <w:numPr>
          <w:ilvl w:val="0"/>
          <w:numId w:val="1"/>
        </w:numPr>
        <w:spacing w:after="0" w:line="360" w:lineRule="auto"/>
        <w:ind w:left="0"/>
        <w:rPr>
          <w:rFonts w:cstheme="minorHAnsi"/>
        </w:rPr>
      </w:pPr>
      <w:r w:rsidRPr="00583324">
        <w:rPr>
          <w:rFonts w:cstheme="minorHAnsi"/>
        </w:rPr>
        <w:t>An example of this in practice is:</w:t>
      </w:r>
    </w:p>
    <w:p w14:paraId="46EA9EB2" w14:textId="3A4126F5" w:rsidR="00583324" w:rsidRPr="00583324" w:rsidRDefault="00583324" w:rsidP="00583324">
      <w:pPr>
        <w:pStyle w:val="ListParagraph"/>
        <w:spacing w:after="0" w:line="360" w:lineRule="auto"/>
        <w:ind w:left="0"/>
        <w:rPr>
          <w:rFonts w:ascii="Garamond" w:hAnsi="Garamond" w:cstheme="minorHAnsi"/>
        </w:rPr>
      </w:pPr>
      <w:proofErr w:type="spellStart"/>
      <w:r w:rsidRPr="00583324">
        <w:rPr>
          <w:rFonts w:ascii="Garamond" w:hAnsi="Garamond" w:cstheme="minorHAnsi"/>
        </w:rPr>
        <w:t>gdal_translate</w:t>
      </w:r>
      <w:proofErr w:type="spellEnd"/>
      <w:r w:rsidRPr="00583324">
        <w:rPr>
          <w:rFonts w:ascii="Garamond" w:hAnsi="Garamond" w:cstheme="minorHAnsi"/>
        </w:rPr>
        <w:t xml:space="preserve"> T36MZE_20210607T073611_B04_10m.jp2 B04.tif</w:t>
      </w:r>
    </w:p>
    <w:p w14:paraId="67BCDC05" w14:textId="7D40F2A0" w:rsidR="009B722C" w:rsidRDefault="00583324" w:rsidP="00583324">
      <w:pPr>
        <w:pStyle w:val="ListParagraph"/>
        <w:numPr>
          <w:ilvl w:val="0"/>
          <w:numId w:val="1"/>
        </w:numPr>
        <w:spacing w:after="0" w:line="360" w:lineRule="auto"/>
        <w:ind w:left="0"/>
      </w:pPr>
      <w:r>
        <w:t>We need to do this for each band that we are interested in loading. This is often bands 4, 3, 2, and 8, which represent red, green, blue, and near infrared respectively.</w:t>
      </w:r>
    </w:p>
    <w:p w14:paraId="3FA8E8F9" w14:textId="74415974" w:rsidR="000639CF" w:rsidRDefault="000639CF" w:rsidP="00583324">
      <w:pPr>
        <w:pStyle w:val="ListParagraph"/>
        <w:numPr>
          <w:ilvl w:val="0"/>
          <w:numId w:val="1"/>
        </w:numPr>
        <w:spacing w:after="0" w:line="360" w:lineRule="auto"/>
        <w:ind w:left="0"/>
      </w:pPr>
      <w:r>
        <w:t>You have now extracted the individual bands and these can now be loaded into MATLAB.</w:t>
      </w:r>
    </w:p>
    <w:p w14:paraId="7EFDAB0B" w14:textId="77777777" w:rsidR="00583324" w:rsidRDefault="00583324" w:rsidP="00583324">
      <w:pPr>
        <w:pStyle w:val="ListParagraph"/>
        <w:spacing w:after="0" w:line="360" w:lineRule="auto"/>
        <w:ind w:left="0"/>
      </w:pPr>
    </w:p>
    <w:sectPr w:rsidR="00583324" w:rsidSect="00DF113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83EAF"/>
    <w:multiLevelType w:val="hybridMultilevel"/>
    <w:tmpl w:val="98AC6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2C"/>
    <w:rsid w:val="00050058"/>
    <w:rsid w:val="000639CF"/>
    <w:rsid w:val="00583324"/>
    <w:rsid w:val="009B722C"/>
    <w:rsid w:val="009E7900"/>
    <w:rsid w:val="00DF1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231A"/>
  <w15:chartTrackingRefBased/>
  <w15:docId w15:val="{11003786-95FF-4327-BB9A-89E3D8E1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22C"/>
    <w:rPr>
      <w:color w:val="0563C1" w:themeColor="hyperlink"/>
      <w:u w:val="single"/>
    </w:rPr>
  </w:style>
  <w:style w:type="character" w:styleId="UnresolvedMention">
    <w:name w:val="Unresolved Mention"/>
    <w:basedOn w:val="DefaultParagraphFont"/>
    <w:uiPriority w:val="99"/>
    <w:semiHidden/>
    <w:unhideWhenUsed/>
    <w:rsid w:val="009B722C"/>
    <w:rPr>
      <w:color w:val="605E5C"/>
      <w:shd w:val="clear" w:color="auto" w:fill="E1DFDD"/>
    </w:rPr>
  </w:style>
  <w:style w:type="paragraph" w:styleId="ListParagraph">
    <w:name w:val="List Paragraph"/>
    <w:basedOn w:val="Normal"/>
    <w:uiPriority w:val="34"/>
    <w:qFormat/>
    <w:rsid w:val="00050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dbox.idre.ucla.edu/sandbox/tutorials/installing-gdal-for-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Perks</dc:creator>
  <cp:keywords/>
  <dc:description/>
  <cp:lastModifiedBy>Matthew Perks</cp:lastModifiedBy>
  <cp:revision>1</cp:revision>
  <dcterms:created xsi:type="dcterms:W3CDTF">2021-09-29T14:22:00Z</dcterms:created>
  <dcterms:modified xsi:type="dcterms:W3CDTF">2021-09-29T14:40:00Z</dcterms:modified>
</cp:coreProperties>
</file>