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D1" w:rsidRDefault="004813E8">
      <w:proofErr w:type="spellStart"/>
      <w:r>
        <w:t>Michio</w:t>
      </w:r>
      <w:proofErr w:type="spellEnd"/>
      <w:r>
        <w:t xml:space="preserve"> </w:t>
      </w:r>
      <w:proofErr w:type="spellStart"/>
      <w:r>
        <w:t>Kaku’s</w:t>
      </w:r>
      <w:proofErr w:type="spellEnd"/>
      <w:r>
        <w:t xml:space="preserve"> representation of the year 2100 may be a bit stretched. He seems to hint that in 75 years we will have computers that are close to, if not equal to, human intelligence. Some ideas like “programmable matter” are still more on the imaginary and sci-fi side of the world right now. These concepts are definitely realistic, just not in that timeframe. I do not believe that in the next 100 years all social </w:t>
      </w:r>
      <w:r w:rsidR="008E34F5">
        <w:t>and political problems will be</w:t>
      </w:r>
      <w:r w:rsidR="003C45DA">
        <w:t xml:space="preserve"> </w:t>
      </w:r>
      <w:r>
        <w:t>solved. There are still a lot global culture issues that will take a long time to sort out. The recent conflicts between Russia and Ukraine act as multi-cultural “kinks”, which</w:t>
      </w:r>
      <w:r w:rsidR="002F6398">
        <w:t xml:space="preserve"> will</w:t>
      </w:r>
      <w:r>
        <w:t xml:space="preserve"> all take time to work out. Political standpoints may </w:t>
      </w:r>
      <w:r w:rsidR="00AA6F23">
        <w:t>change;</w:t>
      </w:r>
      <w:r w:rsidR="008D7E97">
        <w:t xml:space="preserve"> it is hard to say whether our political views will continue to divide – or if they will come together.</w:t>
      </w:r>
      <w:r w:rsidR="000B0118">
        <w:t xml:space="preserve"> Obviously</w:t>
      </w:r>
      <w:r w:rsidR="004244B0">
        <w:t xml:space="preserve"> technology will continue to improve tenfold</w:t>
      </w:r>
      <w:r w:rsidR="00AA6F23">
        <w:t>, including medically and environmentally.</w:t>
      </w:r>
      <w:r w:rsidR="002F6398">
        <w:t xml:space="preserve"> </w:t>
      </w:r>
      <w:proofErr w:type="spellStart"/>
      <w:r w:rsidR="002F6398">
        <w:t>Michio</w:t>
      </w:r>
      <w:proofErr w:type="spellEnd"/>
      <w:r w:rsidR="002F6398">
        <w:t xml:space="preserve"> </w:t>
      </w:r>
      <w:proofErr w:type="spellStart"/>
      <w:r w:rsidR="002F6398">
        <w:t>Kaku’s</w:t>
      </w:r>
      <w:proofErr w:type="spellEnd"/>
      <w:r w:rsidR="002F6398">
        <w:t xml:space="preserve"> idea of 2100 may be far-fetched, but those ideas are definitely headed in the right direction.</w:t>
      </w:r>
      <w:r w:rsidR="003C45DA">
        <w:t xml:space="preserve"> As far as rebellions, revolutions and revolting goes, there are some good arguments as to why some major rebellions may occur in the future. These could turn into wars, for better or for worse. In the end it seems that the future for humanity lies in our ability to cooperate with one another, and not fight over land, money, power, etc. With the power we hold today, a simple war could send us back to the stone ages.</w:t>
      </w:r>
    </w:p>
    <w:sectPr w:rsidR="00A369D1"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3E8"/>
    <w:rsid w:val="000B0118"/>
    <w:rsid w:val="001C6827"/>
    <w:rsid w:val="002F6398"/>
    <w:rsid w:val="003C45DA"/>
    <w:rsid w:val="004244B0"/>
    <w:rsid w:val="004813E8"/>
    <w:rsid w:val="007F1655"/>
    <w:rsid w:val="00865B37"/>
    <w:rsid w:val="008D7E97"/>
    <w:rsid w:val="008E34F5"/>
    <w:rsid w:val="00AA6F23"/>
    <w:rsid w:val="00C80212"/>
    <w:rsid w:val="00C84B96"/>
    <w:rsid w:val="00F95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7</cp:revision>
  <dcterms:created xsi:type="dcterms:W3CDTF">2015-02-19T18:23:00Z</dcterms:created>
  <dcterms:modified xsi:type="dcterms:W3CDTF">2015-02-19T18:54:00Z</dcterms:modified>
</cp:coreProperties>
</file>